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kern w:val="36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kern w:val="36"/>
          <w:sz w:val="44"/>
          <w:szCs w:val="44"/>
        </w:rPr>
        <w:t>20</w:t>
      </w:r>
      <w:r>
        <w:rPr>
          <w:rFonts w:hint="default" w:ascii="Times New Roman" w:hAnsi="Times New Roman" w:eastAsia="宋体" w:cs="Times New Roman"/>
          <w:b/>
          <w:bCs/>
          <w:kern w:val="36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kern w:val="36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eastAsia="zh-CN"/>
        </w:rPr>
        <w:t>季度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南京江北新区城市生活饮用水水质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卫生监测结果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eastAsia="zh-CN"/>
        </w:rPr>
        <w:t>公示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tbl>
      <w:tblPr>
        <w:tblStyle w:val="3"/>
        <w:tblW w:w="14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557"/>
        <w:gridCol w:w="735"/>
        <w:gridCol w:w="644"/>
        <w:gridCol w:w="10048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受检单位名称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采样地点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样品名称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检测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类别</w:t>
            </w:r>
          </w:p>
        </w:tc>
        <w:tc>
          <w:tcPr>
            <w:tcW w:w="100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检测项目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南京远古水业股份有限公司水厂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厂区内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出厂水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总大肠菌群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大肠埃希氏菌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MPN/100ml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菌落总数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CFU/ml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六价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氰化物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氟化物（mg/l）、硝酸盐（以N计）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三氯甲烷（mg/L）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臭和味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氯化物（mg/l）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硫酸盐（mg/l）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溶解性总固体（mg/l）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总硬度（以CaCO3计）（mg/l）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一氯二溴甲烷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二氯一溴甲烷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三溴甲烷（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）、三卤甲烷（三氯甲烷、一氯二溴甲烷、二氯一溴甲烷、三溴甲烷的总和）、氨（以N计）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二氯乙酸mg/l、三氯乙酸mg/l、氯酸盐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江北新区公共卫生服务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中心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南化三小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金陵新城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饭店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宏枫寨饭店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马鞍小肠面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长芦街道党群服务中心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南京水务集团有限公司浦口水厂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厂区内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出厂水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总大肠菌群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大肠埃希氏菌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MPN/100ml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菌落总数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CFU/ml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六价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氰化物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氟化物（mg/l）、硝酸盐（以N计）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三氯甲烷（mg/L）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臭和味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氯化物（mg/l）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硫酸盐（mg/l）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溶解性总固体（mg/l）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总硬度（以CaCO3计）（mg/l）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一氯二溴甲烷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二氯一溴甲烷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三溴甲烷（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）、三卤甲烷（三氯甲烷、一氯二溴甲烷、二氯一溴甲烷、三溴甲烷的总和）、氨（以N计）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二氯乙酸mg/l、三氯乙酸mg/l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秦晋宾馆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天际华庭宾馆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南京浦口自来水有限公司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万信酒店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雅居乐酒店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O2计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南京工业大学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浦口区浦珠南路30号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二次供水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检测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南京瑞斯丽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酒店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浦滨路207号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二次供水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检测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南京大学金陵学院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沿江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街道学府路8号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二次供水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检测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天润城九、十街区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百润路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7号2-2-803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二次供水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检测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南京弘阳酒店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泰山街道大桥北路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48号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二次供水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检测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068" w:type="dxa"/>
            <w:vAlign w:val="center"/>
          </w:tcPr>
          <w:p>
            <w:pPr>
              <w:tabs>
                <w:tab w:val="left" w:pos="512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浦东花园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泰山街道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东大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1号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二次供水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检测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仁锦苑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一期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葛塘街道葛中路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600号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仁锦苑生活水泵房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二次供水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检测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南京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江北医院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大厂街道葛关路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552号十楼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二次供水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检测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华侨广场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泰山街道大桥北路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1号华侨广场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二次供水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检测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兰亭苑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大厂街道草芳路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600号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生活水泵房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二次供水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检测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总大肠菌群（MPN/100ml）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、菌落总数（CFU/ml）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锰（mg/l）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游离氯（mg/l）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合格</w:t>
            </w:r>
          </w:p>
        </w:tc>
      </w:tr>
    </w:tbl>
    <w:p>
      <w:pPr>
        <w:rPr>
          <w:color w:val="auto"/>
          <w:highlight w:val="none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NWE1YmEzYTg4ZGVkYmUyMzVhNjkwMGM1OGQzMzUifQ=="/>
  </w:docVars>
  <w:rsids>
    <w:rsidRoot w:val="00000000"/>
    <w:rsid w:val="01347AD4"/>
    <w:rsid w:val="0A893C73"/>
    <w:rsid w:val="16131E12"/>
    <w:rsid w:val="1889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2655</Words>
  <Characters>3428</Characters>
  <Lines>0</Lines>
  <Paragraphs>0</Paragraphs>
  <TotalTime>0</TotalTime>
  <ScaleCrop>false</ScaleCrop>
  <LinksUpToDate>false</LinksUpToDate>
  <CharactersWithSpaces>3429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2024-02-07T01:42:00Z</dcterms:created>
  <dc:creator>Administrator</dc:creator>
  <cp:lastModifiedBy>芦晓雨</cp:lastModifiedBy>
  <dcterms:modified xsi:type="dcterms:W3CDTF">2024-05-30T03:07:48Z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F6433C7F9666485C934DAAC814332E68_12</vt:lpwstr>
  </property>
</Properties>
</file>