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CA5" w:rsidRDefault="00F667CC">
      <w:pPr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附件：</w:t>
      </w:r>
    </w:p>
    <w:p w:rsidR="00333CA5" w:rsidRDefault="00F667CC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方正小标宋_GBK" w:eastAsia="方正小标宋_GBK" w:hAnsi="方正小标宋_GBK" w:cs="方正小标宋_GBK"/>
          <w:kern w:val="2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kern w:val="2"/>
          <w:sz w:val="36"/>
          <w:szCs w:val="36"/>
        </w:rPr>
        <w:t>江北新区直管区房屋征收第三方服务机构备案名录</w:t>
      </w:r>
    </w:p>
    <w:p w:rsidR="00333CA5" w:rsidRDefault="00F667CC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方正楷体_GBK" w:eastAsia="方正楷体_GBK" w:hAnsi="方正楷体_GBK" w:cs="方正楷体_GBK"/>
          <w:kern w:val="2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kern w:val="2"/>
          <w:sz w:val="32"/>
          <w:szCs w:val="32"/>
        </w:rPr>
        <w:t>（排名不分先后）</w:t>
      </w:r>
    </w:p>
    <w:tbl>
      <w:tblPr>
        <w:tblW w:w="5004" w:type="pct"/>
        <w:tblCellMar>
          <w:left w:w="0" w:type="dxa"/>
          <w:right w:w="0" w:type="dxa"/>
        </w:tblCellMar>
        <w:tblLook w:val="04A0"/>
      </w:tblPr>
      <w:tblGrid>
        <w:gridCol w:w="782"/>
        <w:gridCol w:w="7541"/>
      </w:tblGrid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pStyle w:val="a5"/>
              <w:widowControl/>
              <w:spacing w:beforeAutospacing="0" w:afterAutospacing="0" w:line="368" w:lineRule="atLeast"/>
              <w:jc w:val="center"/>
              <w:rPr>
                <w:rFonts w:ascii="方正楷体_GBK" w:eastAsia="方正楷体_GBK" w:hAnsi="方正楷体_GBK" w:cs="方正楷体_GBK"/>
                <w:kern w:val="2"/>
                <w:sz w:val="30"/>
                <w:szCs w:val="30"/>
              </w:rPr>
            </w:pPr>
            <w:r>
              <w:rPr>
                <w:rFonts w:ascii="方正楷体_GBK" w:eastAsia="方正楷体_GBK" w:hAnsi="方正楷体_GBK" w:cs="方正楷体_GBK" w:hint="eastAsia"/>
                <w:kern w:val="2"/>
                <w:sz w:val="30"/>
                <w:szCs w:val="30"/>
              </w:rPr>
              <w:t>序号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pStyle w:val="a5"/>
              <w:widowControl/>
              <w:spacing w:beforeAutospacing="0" w:afterAutospacing="0" w:line="368" w:lineRule="atLeast"/>
              <w:ind w:firstLine="420"/>
              <w:jc w:val="center"/>
              <w:rPr>
                <w:rFonts w:ascii="方正楷体_GBK" w:eastAsia="方正楷体_GBK" w:hAnsi="方正楷体_GBK" w:cs="方正楷体_GBK"/>
                <w:kern w:val="2"/>
                <w:sz w:val="30"/>
                <w:szCs w:val="30"/>
              </w:rPr>
            </w:pPr>
            <w:r>
              <w:rPr>
                <w:rFonts w:ascii="方正楷体_GBK" w:eastAsia="方正楷体_GBK" w:hAnsi="方正楷体_GBK" w:cs="方正楷体_GBK" w:hint="eastAsia"/>
                <w:kern w:val="2"/>
                <w:sz w:val="30"/>
                <w:szCs w:val="30"/>
              </w:rPr>
              <w:t>测绘机构名称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华盛兴伟土地房地产资产评估（南京）有限公司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江苏博文五行土地信息产业有限公司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江苏大新房地产资产评估测绘造价咨询有限公司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江苏德道天诚土地房地产评估造价咨询有限公司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江苏国衡中测土地房地产资产评估咨询有限公司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江苏汇知土地房地产资产评估测绘造价咨询有限公司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江苏佳事得房地产土地资产评估测绘造价咨询有限公司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江苏金宏业土地房地产评估咨询有限公司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9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江苏仁衡共盛土地房地产资产评估有限公司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10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江苏三师土地房地产资产评估测绘咨询有限公司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江苏首佳土地房地产评估测绘事务所有限公司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江苏苏地仁合土地房地产资产评估测绘造价咨询有限公司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江苏苏地行土地房产评估有限公司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江苏苏信房地产评估咨询有限公司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江苏天仁房地产土地资产评估有限公司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江苏天圣房地产土地资产评估测绘有限公司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江苏天元房地产评估造价集团有限公司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江苏象仁土地房地产资产评估有限公司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19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江苏兴业土地房地产估价咨询有限公司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20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江苏中大土地房地产资产评估测绘有限公司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lastRenderedPageBreak/>
              <w:t>21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江苏中泰房地产土地资产评估测绘造价咨询有限公司南京分公司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江苏中正同仁土地房地产资产评估有限公司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南京大陆土地房地产评估有限公司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bookmarkStart w:id="0" w:name="OLE_LINK1"/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南京康特土地房地产评估测绘工程咨询有限公司</w:t>
            </w:r>
            <w:bookmarkEnd w:id="0"/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南京市测绘勘察研究院股份有限公司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南京天健勤业房地产土地资产评估测绘有限公司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中联天目土地房地产资产评估有限公司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中证房地产评估造价集团有限公司</w:t>
            </w:r>
          </w:p>
        </w:tc>
      </w:tr>
      <w:tr w:rsidR="00333CA5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33CA5" w:rsidRDefault="00333CA5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4"/>
                <w:lang/>
              </w:rPr>
            </w:pPr>
          </w:p>
          <w:p w:rsidR="00333CA5" w:rsidRDefault="00333CA5">
            <w:pPr>
              <w:pStyle w:val="a5"/>
              <w:widowControl/>
              <w:shd w:val="clear" w:color="auto" w:fill="FFFFFF"/>
              <w:spacing w:beforeAutospacing="0" w:afterAutospacing="0"/>
              <w:jc w:val="center"/>
              <w:rPr>
                <w:rFonts w:ascii="仿宋" w:eastAsia="仿宋" w:hAnsi="仿宋" w:cs="仿宋"/>
                <w:color w:val="000000"/>
              </w:rPr>
            </w:pP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pStyle w:val="a5"/>
              <w:widowControl/>
              <w:spacing w:beforeAutospacing="0" w:afterAutospacing="0" w:line="368" w:lineRule="atLeast"/>
              <w:jc w:val="center"/>
              <w:rPr>
                <w:rFonts w:ascii="方正楷体_GBK" w:eastAsia="方正楷体_GBK" w:hAnsi="方正楷体_GBK" w:cs="方正楷体_GBK"/>
                <w:kern w:val="2"/>
                <w:sz w:val="30"/>
                <w:szCs w:val="30"/>
              </w:rPr>
            </w:pPr>
            <w:r>
              <w:rPr>
                <w:rFonts w:ascii="方正楷体_GBK" w:eastAsia="方正楷体_GBK" w:hAnsi="方正楷体_GBK" w:cs="方正楷体_GBK" w:hint="eastAsia"/>
                <w:kern w:val="2"/>
                <w:sz w:val="30"/>
                <w:szCs w:val="30"/>
              </w:rPr>
              <w:t>序号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pStyle w:val="a5"/>
              <w:widowControl/>
              <w:spacing w:beforeAutospacing="0" w:afterAutospacing="0" w:line="368" w:lineRule="atLeast"/>
              <w:jc w:val="center"/>
              <w:rPr>
                <w:rFonts w:ascii="方正楷体_GBK" w:eastAsia="方正楷体_GBK" w:hAnsi="方正楷体_GBK" w:cs="方正楷体_GBK"/>
                <w:kern w:val="2"/>
                <w:sz w:val="30"/>
                <w:szCs w:val="30"/>
              </w:rPr>
            </w:pPr>
            <w:r>
              <w:rPr>
                <w:rFonts w:ascii="方正楷体_GBK" w:eastAsia="方正楷体_GBK" w:hAnsi="方正楷体_GBK" w:cs="方正楷体_GBK" w:hint="eastAsia"/>
                <w:kern w:val="2"/>
                <w:sz w:val="30"/>
                <w:szCs w:val="30"/>
              </w:rPr>
              <w:t>评估机构名称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博文房地产评估造价集团有限公司南京分公司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华盛兴伟土地房地产资产评估（南京）有限公司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江苏大新房地产资产评估测绘造价咨询有限公司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江苏德道天诚土地房地产评估造价咨询有限公司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江苏国衡中测土地房地产资产评估咨询有限公司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江苏汇知土地房地产资产评估测绘造价咨询有限公司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江苏佳事得房地产土地资产评估测绘造价咨询有限公司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江苏金宏业土地房地产评估咨询有限公司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9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江苏仁衡共盛土地房地产资产评估有限公司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10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江苏三师土地房地产资产评估测绘咨询有限公司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江苏首佳土地房地产评估测绘事务所有限公司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江苏苏地仁合土地房地产资产评估测绘造价咨询有限公司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江苏苏地行土地房产评估有限公司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江苏苏信房地产评估咨询有限公司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lastRenderedPageBreak/>
              <w:t>15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江苏天仁房地产土地资产评估有限公司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江苏天圣房地产土地资产评估测绘有限公司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江苏天元房地产评估造价集团有限公司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江苏象仁土地房地产资产评估有限公司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19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江苏兴业土地房地产估价咨询有限公司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20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江苏中大土地房地产资产评估测绘有限公司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111111"/>
                <w:sz w:val="26"/>
                <w:szCs w:val="26"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江苏中泰房地产土地资产评估测绘造价咨询有限公司南京分公司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江苏中正同仁土地房地产资产评估有限公司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南京大陆土地房地产评估有限公司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南京康特土地房地产评估测绘工程咨询有限公司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南京天健勤业房地产土地资产评估测绘有限公司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26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6"/>
                <w:szCs w:val="26"/>
                <w:lang/>
              </w:rPr>
              <w:t>南京长城土地房地产资产评估造价咨询有限公司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27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中联天目土地房地产资产评估有限公司</w:t>
            </w:r>
          </w:p>
        </w:tc>
      </w:tr>
      <w:tr w:rsidR="00333CA5">
        <w:trPr>
          <w:trHeight w:hRule="exact" w:val="567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eastAsia="仿宋" w:cs="仿宋"/>
                <w:color w:val="111111"/>
                <w:sz w:val="26"/>
                <w:szCs w:val="26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6"/>
                <w:szCs w:val="26"/>
                <w:lang/>
              </w:rPr>
              <w:t>28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CA5" w:rsidRDefault="00F667CC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6"/>
                <w:szCs w:val="26"/>
                <w:lang/>
              </w:rPr>
            </w:pPr>
            <w:r>
              <w:rPr>
                <w:rStyle w:val="font21"/>
                <w:rFonts w:hint="default"/>
                <w:sz w:val="26"/>
                <w:szCs w:val="26"/>
                <w:lang/>
              </w:rPr>
              <w:t>中证房地产评估造价集团有限公司</w:t>
            </w:r>
          </w:p>
        </w:tc>
      </w:tr>
    </w:tbl>
    <w:p w:rsidR="00333CA5" w:rsidRDefault="00333CA5">
      <w:pPr>
        <w:rPr>
          <w:rFonts w:ascii="Times New Roman" w:eastAsia="方正仿宋_GBK" w:hAnsi="Times New Roman" w:cs="Times New Roman"/>
          <w:szCs w:val="21"/>
        </w:rPr>
      </w:pPr>
    </w:p>
    <w:p w:rsidR="00333CA5" w:rsidRDefault="00333CA5">
      <w:pPr>
        <w:rPr>
          <w:rFonts w:ascii="Times New Roman" w:eastAsia="方正仿宋_GBK" w:hAnsi="Times New Roman" w:cs="Times New Roman"/>
          <w:sz w:val="24"/>
        </w:rPr>
      </w:pPr>
    </w:p>
    <w:sectPr w:rsidR="00333CA5" w:rsidSect="00333CA5">
      <w:footerReference w:type="default" r:id="rId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7CC" w:rsidRDefault="00F667CC" w:rsidP="00333CA5">
      <w:r>
        <w:separator/>
      </w:r>
    </w:p>
  </w:endnote>
  <w:endnote w:type="continuationSeparator" w:id="1">
    <w:p w:rsidR="00F667CC" w:rsidRDefault="00F667CC" w:rsidP="00333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B21276-A833-4A41-AC5C-9DD7035D7F2A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2" w:subsetted="1" w:fontKey="{2F77D117-C4DE-4908-9736-E758BBEB576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CE0F447-FB9F-47CA-959F-C6A1F177C8F8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F4AF808-9739-478C-91EC-FA39250304B3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25F0A0C1-08F1-4E72-A899-6A45829CEDA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92F40EC-36DC-4FA6-96EF-2F6B61BBA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A5" w:rsidRDefault="00333CA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-11.25pt;width:2in;height:2in;z-index:251659264;mso-wrap-style:none;mso-position-horizontal:outside;mso-position-horizontal-relative:margin" o:gfxdata="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Nu0fXZAAAADAEAAA8AAAAAAAAAAQAgAAAAIgAAAGRycy9kb3ducmV2Lnht&#10;bFBLAQIUABQAAAAIAIdO4kAkgka0MQIAAGEEAAAOAAAAAAAAAAEAIAAAACgBAABkcnMvZTJvRG9j&#10;LnhtbFBLBQYAAAAABgAGAFkBAADLBQAAAAA=&#10;" filled="f" stroked="f" strokeweight=".5pt">
          <v:textbox style="mso-fit-shape-to-text:t" inset="0,0,0,0">
            <w:txbxContent>
              <w:p w:rsidR="00333CA5" w:rsidRDefault="00F667CC">
                <w:pPr>
                  <w:pStyle w:val="a3"/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t xml:space="preserve">— </w:t>
                </w:r>
                <w:r w:rsidR="00333CA5"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 w:rsidR="00333CA5"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fldChar w:fldCharType="separate"/>
                </w:r>
                <w:r w:rsidR="00A155F5">
                  <w:rPr>
                    <w:rFonts w:ascii="Times New Roman" w:eastAsia="方正仿宋_GB2312" w:hAnsi="Times New Roman" w:cs="Times New Roman"/>
                    <w:noProof/>
                    <w:sz w:val="28"/>
                    <w:szCs w:val="28"/>
                  </w:rPr>
                  <w:t>3</w:t>
                </w:r>
                <w:r w:rsidR="00333CA5"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eastAsia="方正仿宋_GB2312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7CC" w:rsidRDefault="00F667CC" w:rsidP="00333CA5">
      <w:r>
        <w:separator/>
      </w:r>
    </w:p>
  </w:footnote>
  <w:footnote w:type="continuationSeparator" w:id="1">
    <w:p w:rsidR="00F667CC" w:rsidRDefault="00F667CC" w:rsidP="00333C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NjA4Y2RlMWU4OGQzOGYyMjlmMGQxY2FiN2I3ZWVkNjgifQ=="/>
  </w:docVars>
  <w:rsids>
    <w:rsidRoot w:val="00333CA5"/>
    <w:rsid w:val="00333CA5"/>
    <w:rsid w:val="004D6BEA"/>
    <w:rsid w:val="00A155F5"/>
    <w:rsid w:val="00F667CC"/>
    <w:rsid w:val="1DDF1AD5"/>
    <w:rsid w:val="2F351E7B"/>
    <w:rsid w:val="33E614F9"/>
    <w:rsid w:val="5069319F"/>
    <w:rsid w:val="5DD7532F"/>
    <w:rsid w:val="5EA86058"/>
    <w:rsid w:val="6515323E"/>
    <w:rsid w:val="7ADA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3CA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semiHidden/>
    <w:unhideWhenUsed/>
    <w:qFormat/>
    <w:rsid w:val="00333CA5"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33CA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333CA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333CA5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No Spacing"/>
    <w:uiPriority w:val="1"/>
    <w:qFormat/>
    <w:rsid w:val="00333CA5"/>
    <w:pPr>
      <w:widowControl w:val="0"/>
      <w:jc w:val="both"/>
    </w:pPr>
    <w:rPr>
      <w:rFonts w:cs="宋体"/>
      <w:kern w:val="2"/>
      <w:sz w:val="21"/>
      <w:szCs w:val="22"/>
    </w:rPr>
  </w:style>
  <w:style w:type="character" w:customStyle="1" w:styleId="font21">
    <w:name w:val="font21"/>
    <w:basedOn w:val="a0"/>
    <w:rsid w:val="00333CA5"/>
    <w:rPr>
      <w:rFonts w:ascii="方正仿宋_GB2312" w:eastAsia="方正仿宋_GB2312" w:hAnsi="方正仿宋_GB2312" w:cs="方正仿宋_GB2312" w:hint="eastAsia"/>
      <w:color w:val="000000"/>
      <w:sz w:val="28"/>
      <w:szCs w:val="2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GTJ-XXGK</cp:lastModifiedBy>
  <cp:revision>3</cp:revision>
  <cp:lastPrinted>2024-11-01T03:09:00Z</cp:lastPrinted>
  <dcterms:created xsi:type="dcterms:W3CDTF">2021-04-22T03:38:00Z</dcterms:created>
  <dcterms:modified xsi:type="dcterms:W3CDTF">2024-11-01T02:49:00Z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SaveFontToCloudKey">
    <vt:lpwstr>253950498_embed</vt:lpwstr>
  </property>
  <property fmtid="{D5CDD505-2E9C-101B-9397-08002B2CF9AE}" pid="4" name="ICV">
    <vt:lpwstr>ACA23E84AB0F4EEBB97B04769EBB547D_13</vt:lpwstr>
  </property>
</Properties>
</file>