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7C5C" w14:textId="73945B0B" w:rsidR="00CF53FF" w:rsidRDefault="00CF53FF" w:rsidP="00CF53FF">
      <w:pPr>
        <w:rPr>
          <w:rFonts w:ascii="Times New Roman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kern w:val="0"/>
          <w:sz w:val="32"/>
          <w:szCs w:val="32"/>
        </w:rPr>
        <w:t>附件</w:t>
      </w:r>
      <w:r w:rsidR="004C2C0B">
        <w:rPr>
          <w:rFonts w:ascii="Times New Roman" w:eastAsia="方正黑体_GBK" w:hAnsi="Times New Roman" w:cs="Times New Roman" w:hint="eastAsia"/>
          <w:bCs/>
          <w:kern w:val="0"/>
          <w:sz w:val="32"/>
          <w:szCs w:val="32"/>
        </w:rPr>
        <w:t>1</w:t>
      </w:r>
    </w:p>
    <w:p w14:paraId="48F89928" w14:textId="77777777" w:rsidR="00CF53FF" w:rsidRDefault="00CF53FF" w:rsidP="00CF53FF">
      <w:pPr>
        <w:spacing w:line="56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南京专业技术人员继续教育专业科目</w:t>
      </w:r>
    </w:p>
    <w:p w14:paraId="0418752B" w14:textId="6115AF9E" w:rsidR="00CF53FF" w:rsidRDefault="00CF53FF" w:rsidP="00CF53FF">
      <w:pPr>
        <w:spacing w:line="560" w:lineRule="exact"/>
        <w:jc w:val="center"/>
        <w:rPr>
          <w:rFonts w:ascii="Times New Roman" w:eastAsia="方正小标宋_GBK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学时认定表（</w:t>
      </w: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202</w:t>
      </w:r>
      <w:r w:rsidR="00FE5814"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5</w:t>
      </w:r>
      <w:r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年版）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372"/>
        <w:gridCol w:w="2965"/>
        <w:gridCol w:w="2213"/>
      </w:tblGrid>
      <w:tr w:rsidR="00CF53FF" w14:paraId="40FE50A2" w14:textId="77777777" w:rsidTr="00CF53FF">
        <w:trPr>
          <w:trHeight w:val="477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99BC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14:ligatures w14:val="standardContextual"/>
              </w:rPr>
              <w:t>姓名</w:t>
            </w:r>
          </w:p>
        </w:tc>
        <w:tc>
          <w:tcPr>
            <w:tcW w:w="2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9417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14:ligatures w14:val="standardContextual"/>
              </w:rPr>
              <w:t>身份证号码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2B8A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14:ligatures w14:val="standardContextual"/>
              </w:rPr>
              <w:t>工作单位</w:t>
            </w:r>
          </w:p>
        </w:tc>
      </w:tr>
      <w:tr w:rsidR="00CF53FF" w14:paraId="0DC6202B" w14:textId="77777777" w:rsidTr="00CF53FF">
        <w:trPr>
          <w:trHeight w:val="472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284C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14:ligatures w14:val="standardContextual"/>
              </w:rPr>
              <w:t xml:space="preserve">　</w:t>
            </w:r>
          </w:p>
        </w:tc>
        <w:tc>
          <w:tcPr>
            <w:tcW w:w="2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D674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 xml:space="preserve">　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213F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14:ligatures w14:val="standardContextual"/>
              </w:rPr>
              <w:t xml:space="preserve">　</w:t>
            </w:r>
          </w:p>
        </w:tc>
      </w:tr>
      <w:tr w:rsidR="00CF53FF" w14:paraId="0BFE872D" w14:textId="77777777" w:rsidTr="00CF53FF">
        <w:trPr>
          <w:trHeight w:val="397"/>
        </w:trPr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C088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14:ligatures w14:val="standardContextual"/>
              </w:rPr>
              <w:t>申报专业技术资格（系列、级别、名称）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C9A5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14:ligatures w14:val="standardContextual"/>
              </w:rPr>
              <w:t>报送评委会</w:t>
            </w:r>
          </w:p>
        </w:tc>
      </w:tr>
      <w:tr w:rsidR="00CF53FF" w14:paraId="3F4CD7DB" w14:textId="77777777" w:rsidTr="00CF53FF">
        <w:trPr>
          <w:trHeight w:val="485"/>
        </w:trPr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80B8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F599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standardContextual"/>
              </w:rPr>
            </w:pPr>
          </w:p>
        </w:tc>
      </w:tr>
      <w:tr w:rsidR="00CF53FF" w14:paraId="77AE0F7B" w14:textId="77777777" w:rsidTr="00CF53FF">
        <w:trPr>
          <w:trHeight w:val="510"/>
        </w:trPr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CE45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14:ligatures w14:val="standardContextual"/>
              </w:rPr>
              <w:t>学时项目及学时标准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DB26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14:ligatures w14:val="standardContextual"/>
              </w:rPr>
              <w:t>学时认定数</w:t>
            </w:r>
          </w:p>
        </w:tc>
      </w:tr>
      <w:tr w:rsidR="00CF53FF" w14:paraId="3669F71F" w14:textId="77777777" w:rsidTr="00CF53FF">
        <w:trPr>
          <w:trHeight w:val="1592"/>
        </w:trPr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C7E2" w14:textId="77777777" w:rsidR="00CF53FF" w:rsidRDefault="00CF53FF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参加由各级人力资源社会保障部门、行业主管部门举办、批准的培训班、研修班学习，每天可认定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学时；参加所在单位组织的培训班、研修班或者进修班学习，每天可认定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学时；没有明确授课时数只有授课天数的培训学习，按每天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学时认定。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2003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 xml:space="preserve">　</w:t>
            </w:r>
          </w:p>
        </w:tc>
      </w:tr>
      <w:tr w:rsidR="00CF53FF" w14:paraId="580D67D3" w14:textId="77777777" w:rsidTr="00CF53FF">
        <w:trPr>
          <w:trHeight w:val="1015"/>
        </w:trPr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268C" w14:textId="77777777" w:rsidR="00CF53FF" w:rsidRDefault="00CF53FF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参加各级人力资源社会保障部门、市行业主管部门和省、市级继续教育基地提供（或认可）的网络课件学习，按课件标定的学时数进行认定。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8ADF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 xml:space="preserve">　</w:t>
            </w:r>
          </w:p>
        </w:tc>
      </w:tr>
      <w:tr w:rsidR="00CF53FF" w14:paraId="2F58A07F" w14:textId="77777777" w:rsidTr="00CF53FF">
        <w:trPr>
          <w:trHeight w:val="1565"/>
        </w:trPr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E930" w14:textId="77777777" w:rsidR="00CF53FF" w:rsidRDefault="00CF53FF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参加国家级本专业领域学术会议认定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10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学时；报告论文者，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2000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字以内另加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学时，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2000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字以上另加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30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学时。参加省、部级学术会议认定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学时；报告论文者，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2000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字以内另加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15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学时，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2000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字以上另加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25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学时。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A09D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 xml:space="preserve">　</w:t>
            </w:r>
          </w:p>
        </w:tc>
      </w:tr>
      <w:tr w:rsidR="00CF53FF" w14:paraId="7E495F6E" w14:textId="77777777" w:rsidTr="00CF53FF">
        <w:trPr>
          <w:trHeight w:val="1008"/>
        </w:trPr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EC8B" w14:textId="77777777" w:rsidR="00CF53FF" w:rsidRDefault="00CF53FF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参加境外培训，实际培训或学术活动天数，每天认定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学时，每次最多认定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30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学时；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3-6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个月的，最多认定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60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学时；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6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个月以上的，最多认定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90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学时。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8A7B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 xml:space="preserve">　</w:t>
            </w:r>
          </w:p>
        </w:tc>
      </w:tr>
      <w:tr w:rsidR="00CF53FF" w14:paraId="552E61F3" w14:textId="77777777" w:rsidTr="00CF53FF">
        <w:trPr>
          <w:trHeight w:val="1071"/>
        </w:trPr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FB7D" w14:textId="77777777" w:rsidR="00CF53FF" w:rsidRDefault="00CF53FF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参加各类专业技术资格、执（职）业资格、职业水平考试（含职称英语、职称计算机考试）合格者，当年度每通过一门科目考试，可认定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30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学时。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E66C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 xml:space="preserve">　</w:t>
            </w:r>
          </w:p>
        </w:tc>
      </w:tr>
      <w:tr w:rsidR="00CF53FF" w14:paraId="2C6BE736" w14:textId="77777777" w:rsidTr="00CF53FF">
        <w:trPr>
          <w:trHeight w:val="1305"/>
        </w:trPr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8143" w14:textId="77777777" w:rsidR="00CF53FF" w:rsidRDefault="00CF53FF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参加与本专业相关的职业技能等级认定考试。专业技术人员参加与本专业相关的职业技能等级认定考试合格者，高级认定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30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学时，中级认定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学时，初级认定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10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学时。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ED50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 xml:space="preserve">　</w:t>
            </w:r>
          </w:p>
        </w:tc>
      </w:tr>
      <w:tr w:rsidR="00CF53FF" w14:paraId="18860B98" w14:textId="77777777" w:rsidTr="00CF53FF">
        <w:trPr>
          <w:trHeight w:val="1013"/>
        </w:trPr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D197" w14:textId="77777777" w:rsidR="00CF53FF" w:rsidRDefault="00CF53FF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参加与专业相关的在职学历教育，考试合格，当年度每门课程认定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个学时。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78ED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 xml:space="preserve">　</w:t>
            </w:r>
          </w:p>
        </w:tc>
      </w:tr>
      <w:tr w:rsidR="00CF53FF" w14:paraId="26E513E4" w14:textId="77777777" w:rsidTr="00CF53FF">
        <w:trPr>
          <w:trHeight w:val="2343"/>
        </w:trPr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47B" w14:textId="77777777" w:rsidR="00CF53FF" w:rsidRDefault="00CF53FF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lastRenderedPageBreak/>
              <w:t>在本专业正规刊物（有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ISSN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和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CN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刊号）上发表论文，独立或以第一作者发表论文按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30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学时认定，其他作者按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10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学时认定。独立出版专业著作的，每本论著按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70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学时认定；与他人合作出版的，每本第一作者认定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60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学时，其他作者认定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40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学时。同一论文或著作多处发表或出版，只计算一次，不得重复认定。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60B7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 xml:space="preserve">　</w:t>
            </w:r>
          </w:p>
        </w:tc>
      </w:tr>
      <w:tr w:rsidR="00CF53FF" w14:paraId="60D7F952" w14:textId="77777777" w:rsidTr="00CF53FF">
        <w:trPr>
          <w:trHeight w:val="1942"/>
        </w:trPr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C947" w14:textId="77777777" w:rsidR="00CF53FF" w:rsidRDefault="00CF53FF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承担国家级、省级、设区级的课题研究或项目开发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并结项的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，每项研究课题或项目的主持人分别认定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50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学时、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40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学时、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30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学时，其他主要完成人（前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名）分别认定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40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学时、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30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学时、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学时，其他参与人员认定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10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学时。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6C27" w14:textId="77777777" w:rsidR="00CF53FF" w:rsidRDefault="00CF53F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 xml:space="preserve">　</w:t>
            </w:r>
          </w:p>
        </w:tc>
      </w:tr>
      <w:tr w:rsidR="00CF53FF" w14:paraId="21FFC042" w14:textId="77777777" w:rsidTr="00CF53FF">
        <w:trPr>
          <w:trHeight w:val="1156"/>
        </w:trPr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A0DE" w14:textId="77777777" w:rsidR="00CF53FF" w:rsidRDefault="00CF53FF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经主管部门或用人单位批准，参加省、市组织专家服务基层活动，每天可认定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学时，每次活动最多认定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学时。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5BEE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 xml:space="preserve">　</w:t>
            </w:r>
          </w:p>
        </w:tc>
      </w:tr>
      <w:tr w:rsidR="00CF53FF" w14:paraId="58D8A7CE" w14:textId="77777777" w:rsidTr="00CF53FF">
        <w:trPr>
          <w:trHeight w:val="1487"/>
        </w:trPr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751F" w14:textId="77777777" w:rsidR="00CF53FF" w:rsidRDefault="00CF53FF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专业技术人员个人自学，单位统一组织自学，由用人单位建立学习档案并明确具体学时每天不超过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学时，每年累计不超过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>30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学时。用人单位未建立学习档案的不予认定。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1B9A" w14:textId="77777777" w:rsidR="00CF53FF" w:rsidRDefault="00CF53F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 xml:space="preserve">　</w:t>
            </w:r>
          </w:p>
        </w:tc>
      </w:tr>
      <w:tr w:rsidR="00CF53FF" w14:paraId="50193AC0" w14:textId="77777777" w:rsidTr="00CF53FF">
        <w:trPr>
          <w:trHeight w:val="745"/>
        </w:trPr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60E8" w14:textId="77777777" w:rsidR="00CF53FF" w:rsidRDefault="00CF53FF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14:ligatures w14:val="standardContextual"/>
              </w:rPr>
              <w:t>学时合计（大写）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5A4E" w14:textId="77777777" w:rsidR="00CF53FF" w:rsidRDefault="00CF53FF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standardContextual"/>
              </w:rPr>
            </w:pPr>
          </w:p>
        </w:tc>
      </w:tr>
      <w:tr w:rsidR="00CF53FF" w14:paraId="141B9CC8" w14:textId="77777777" w:rsidTr="00CF53FF">
        <w:trPr>
          <w:trHeight w:val="1659"/>
        </w:trPr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BE79" w14:textId="77777777" w:rsidR="00CF53FF" w:rsidRDefault="00CF53FF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14:ligatures w14:val="standardContextual"/>
              </w:rPr>
              <w:t>学时审核负责人（签名）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2948" w14:textId="77777777" w:rsidR="00CF53FF" w:rsidRDefault="00CF53F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签名：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日期：</w:t>
            </w:r>
          </w:p>
        </w:tc>
      </w:tr>
      <w:tr w:rsidR="00CF53FF" w14:paraId="568DE136" w14:textId="77777777" w:rsidTr="00CF53FF">
        <w:trPr>
          <w:trHeight w:val="1827"/>
        </w:trPr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4E3F" w14:textId="77777777" w:rsidR="00CF53FF" w:rsidRDefault="00CF53FF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14:ligatures w14:val="standardContextual"/>
              </w:rPr>
              <w:t>单位审核意见（盖章）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7318" w14:textId="77777777" w:rsidR="00CF53FF" w:rsidRDefault="00CF53F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审验合格，情况属实，同意申报。</w:t>
            </w:r>
          </w:p>
          <w:p w14:paraId="70E44000" w14:textId="77777777" w:rsidR="00CF53FF" w:rsidRDefault="00CF53F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</w:p>
          <w:p w14:paraId="7F784080" w14:textId="77777777" w:rsidR="00CF53FF" w:rsidRDefault="00CF53F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</w:p>
          <w:p w14:paraId="434F5C1F" w14:textId="77777777" w:rsidR="00CF53FF" w:rsidRDefault="00CF53F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盖章：</w:t>
            </w:r>
            <w:r>
              <w:rPr>
                <w:rFonts w:ascii="Times New Roman" w:hAnsi="Times New Roman" w:cs="Times New Roman"/>
                <w:kern w:val="0"/>
                <w:sz w:val="24"/>
                <w14:ligatures w14:val="standardContextual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14:ligatures w14:val="standardContextual"/>
              </w:rPr>
              <w:t>日期：</w:t>
            </w:r>
          </w:p>
        </w:tc>
      </w:tr>
    </w:tbl>
    <w:p w14:paraId="0858054E" w14:textId="77777777" w:rsidR="009D3CBE" w:rsidRDefault="009D3CBE">
      <w:pPr>
        <w:rPr>
          <w:rFonts w:hint="eastAsia"/>
        </w:rPr>
      </w:pPr>
    </w:p>
    <w:sectPr w:rsidR="009D3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A4749" w14:textId="77777777" w:rsidR="00BF292C" w:rsidRDefault="00BF292C" w:rsidP="00FE5814">
      <w:pPr>
        <w:rPr>
          <w:rFonts w:hint="eastAsia"/>
        </w:rPr>
      </w:pPr>
      <w:r>
        <w:separator/>
      </w:r>
    </w:p>
  </w:endnote>
  <w:endnote w:type="continuationSeparator" w:id="0">
    <w:p w14:paraId="08C54E34" w14:textId="77777777" w:rsidR="00BF292C" w:rsidRDefault="00BF292C" w:rsidP="00FE58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4D559" w14:textId="77777777" w:rsidR="00BF292C" w:rsidRDefault="00BF292C" w:rsidP="00FE5814">
      <w:pPr>
        <w:rPr>
          <w:rFonts w:hint="eastAsia"/>
        </w:rPr>
      </w:pPr>
      <w:r>
        <w:separator/>
      </w:r>
    </w:p>
  </w:footnote>
  <w:footnote w:type="continuationSeparator" w:id="0">
    <w:p w14:paraId="14DD318F" w14:textId="77777777" w:rsidR="00BF292C" w:rsidRDefault="00BF292C" w:rsidP="00FE581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BE"/>
    <w:rsid w:val="00467CB0"/>
    <w:rsid w:val="004C2C0B"/>
    <w:rsid w:val="009C1219"/>
    <w:rsid w:val="009D3CBE"/>
    <w:rsid w:val="00AF7759"/>
    <w:rsid w:val="00BF292C"/>
    <w:rsid w:val="00CF53FF"/>
    <w:rsid w:val="00D832A1"/>
    <w:rsid w:val="00E719F5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701FD"/>
  <w15:chartTrackingRefBased/>
  <w15:docId w15:val="{29422EA8-45BD-4CAA-B6DC-2B72B2FE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3F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3CB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CB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CB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CBE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CBE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CBE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CBE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CBE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CBE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C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CB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CB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CB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C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D3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CB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D3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CBE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D3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CBE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D3C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D3CB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3CB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E58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E5814"/>
    <w:rPr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FE5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E5814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姚俊婕</dc:creator>
  <cp:keywords/>
  <dc:description/>
  <cp:lastModifiedBy>姚俊婕</cp:lastModifiedBy>
  <cp:revision>5</cp:revision>
  <dcterms:created xsi:type="dcterms:W3CDTF">2024-06-05T01:30:00Z</dcterms:created>
  <dcterms:modified xsi:type="dcterms:W3CDTF">2025-06-09T01:39:00Z</dcterms:modified>
</cp:coreProperties>
</file>