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南京江北新区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</w:rPr>
        <w:t>20</w:t>
      </w:r>
      <w:r>
        <w:rPr>
          <w:rFonts w:hint="default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季度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城市生活饮用水水质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卫生监测结果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3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57"/>
        <w:gridCol w:w="735"/>
        <w:gridCol w:w="644"/>
        <w:gridCol w:w="1004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00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南京远古水业股份有限公司水厂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出水泵房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计）（mg/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二氯乙酸mg/L、三氯乙酸mg/L、氯酸盐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江北新区公共卫生服务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南化三小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钱塘园饭店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兰州拉面厨房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柚迷精选酒店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长芦街道党群服务中心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南京水务集团有限公司浦口水厂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水质采样点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出厂水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大肠埃希氏菌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菌落总数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六价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氰化物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氟化物（mg/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）、硝酸盐（以N计）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三氯甲烷（mg/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臭和味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氯化物（mg/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硫酸盐（mg/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溶解性总固体（mg/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总硬度（以CaCO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计）（mg/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一氯二溴甲烷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二氯一溴甲烷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三溴甲烷（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）、三卤甲烷（三氯甲烷、一氯二溴甲烷、二氯一溴甲烷、三溴甲烷的总和）、氨（以N计）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L）、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二氯乙酸mg/L、三氯乙酸mg/L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秦晋宾馆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天际华庭宾馆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南京浦口自来水有限公司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万信酒店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雅居乐酒店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末梢水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监测</w:t>
            </w:r>
          </w:p>
        </w:tc>
        <w:tc>
          <w:tcPr>
            <w:tcW w:w="10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总大肠菌群（MPN/100m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菌落总数（CFU/m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色度（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铂钴色度单位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度）、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浑浊度（散射浑浊度单位）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NTU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肉眼可见物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铁（mg/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锰（mg/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游离氯（mg/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157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YWU5OGU0NTk0OWVlMjcwZTcxMDczY2YyNzEwM2IifQ=="/>
  </w:docVars>
  <w:rsids>
    <w:rsidRoot w:val="00000000"/>
    <w:rsid w:val="012C2953"/>
    <w:rsid w:val="0AF81AF7"/>
    <w:rsid w:val="24F421D8"/>
    <w:rsid w:val="34DD4414"/>
    <w:rsid w:val="35EA010B"/>
    <w:rsid w:val="472E00BF"/>
    <w:rsid w:val="5EA7453C"/>
    <w:rsid w:val="784D7AAA"/>
    <w:rsid w:val="7B2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2025-07-03T08:02:00Z</dcterms:created>
  <dc:creator>83885</dc:creator>
  <cp:lastModifiedBy>芦晓雨</cp:lastModifiedBy>
  <dcterms:modified xsi:type="dcterms:W3CDTF">2025-08-26T08:03:43Z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F2768E39B7D946448D795C8E8C04333A_12</vt:lpwstr>
  </property>
</Properties>
</file>