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5B316">
      <w:pPr>
        <w:jc w:val="left"/>
        <w:rPr>
          <w:rFonts w:eastAsia="方正小标宋_GBK"/>
          <w:sz w:val="32"/>
          <w:szCs w:val="32"/>
        </w:rPr>
      </w:pPr>
      <w:r>
        <w:rPr>
          <w:rFonts w:hint="eastAsia" w:eastAsia="方正小标宋_GBK"/>
          <w:sz w:val="32"/>
          <w:szCs w:val="32"/>
        </w:rPr>
        <w:t>附件</w:t>
      </w:r>
    </w:p>
    <w:p w14:paraId="5D557E14">
      <w:pPr>
        <w:jc w:val="center"/>
        <w:rPr>
          <w:rFonts w:hint="eastAsia" w:eastAsia="方正小标宋_GBK"/>
          <w:sz w:val="44"/>
          <w:szCs w:val="44"/>
        </w:rPr>
      </w:pPr>
      <w:bookmarkStart w:id="0" w:name="_GoBack"/>
      <w:r>
        <w:rPr>
          <w:rFonts w:hint="eastAsia" w:eastAsia="方正小标宋_GBK"/>
          <w:sz w:val="44"/>
          <w:szCs w:val="44"/>
        </w:rPr>
        <w:t>地名命名销名公告一览表</w:t>
      </w:r>
    </w:p>
    <w:bookmarkEnd w:id="0"/>
    <w:tbl>
      <w:tblPr>
        <w:tblStyle w:val="3"/>
        <w:tblW w:w="1439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1451"/>
        <w:gridCol w:w="1532"/>
        <w:gridCol w:w="898"/>
        <w:gridCol w:w="981"/>
        <w:gridCol w:w="3208"/>
        <w:gridCol w:w="1197"/>
        <w:gridCol w:w="1265"/>
        <w:gridCol w:w="2273"/>
        <w:gridCol w:w="1088"/>
      </w:tblGrid>
      <w:tr w14:paraId="7A0F3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A701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5052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标准地名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0C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罗马字母拼写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8BB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地名类别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FB6E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所在区域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B688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地理位置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7241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批准机关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241A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批准时间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C222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批准文号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D91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0C5F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644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146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瑞龙</w:t>
            </w:r>
            <w:r>
              <w:rPr>
                <w:rFonts w:ascii="宋体" w:hAnsi="宋体" w:eastAsia="宋体"/>
                <w:sz w:val="24"/>
                <w:szCs w:val="24"/>
              </w:rPr>
              <w:t>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8084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Ruìlóng Jiē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9B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52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723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位于顶山街道，西起沿山大道，东止珍珠路，长610米，宽18米，沥青路面。 </w:t>
            </w:r>
          </w:p>
          <w:p w14:paraId="545644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060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3AC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5年11月17日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EF8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宁新区管复〔2025〕43号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B3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69F69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5E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D186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正义路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721E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Zhèngyì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92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76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972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位于顶山街道，北起浦镇大街，南止瑞龙街（拟更名道路），长210米，宽18米，沥青路面。</w:t>
            </w:r>
          </w:p>
          <w:p w14:paraId="18193517">
            <w:pPr>
              <w:widowControl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53D6">
            <w:pPr>
              <w:widowControl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CE3E4">
            <w:pPr>
              <w:widowControl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5年11月17日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2A8E3">
            <w:pPr>
              <w:widowControl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宁新区管复〔2025〕43号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2ADF1">
            <w:pPr>
              <w:widowControl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6153F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D40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4E69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如山路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B0B2">
            <w:pPr>
              <w:widowControl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Rúshān</w:t>
            </w: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color w:val="000000"/>
                <w:kern w:val="0"/>
                <w:sz w:val="24"/>
                <w:lang w:bidi="ar"/>
              </w:rPr>
              <w:t>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DD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75F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5DBBD">
            <w:pPr>
              <w:widowControl/>
              <w:jc w:val="center"/>
              <w:textAlignment w:val="center"/>
              <w:rPr>
                <w:rFonts w:hint="eastAsia" w:ascii="宋体" w:hAnsi="宋体" w:eastAsia="方正仿宋_GBK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位于顶山街道，北起浦镇大街，南止规划道路（广西埂大街延长段），长435米，宽18米，沥青路面。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B35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242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5年11月17日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7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宁新区管复〔2025〕43号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64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命名</w:t>
            </w:r>
          </w:p>
        </w:tc>
      </w:tr>
      <w:tr w14:paraId="3C5C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79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571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繁星街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8DDA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Fánxīng Jiē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30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1B3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E0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东西走向，东起于珍珠路，西止于沿山大道，长约 610 米，宽 18 米，沥青路面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2C0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C4CB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5年11月17日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D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宁新区管复〔2025〕43号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DA0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销名</w:t>
            </w:r>
          </w:p>
        </w:tc>
      </w:tr>
      <w:tr w14:paraId="2069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84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6428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莲香路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9A16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Liánxiāng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52D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B42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53B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南北走向，南起于繁星街（拟命名道路），北止于浦镇大街，长约 210 米，宽 18 米，沥青路面。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74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1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5年11月17日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66D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宁新区管复〔2025〕43号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8F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销名</w:t>
            </w:r>
          </w:p>
        </w:tc>
      </w:tr>
      <w:tr w14:paraId="42BBC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DB1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62411"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春桃路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C606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Chūntáo Lù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567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街路巷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888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</w:t>
            </w:r>
          </w:p>
        </w:tc>
        <w:tc>
          <w:tcPr>
            <w:tcW w:w="3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F5B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南北走向，南起于规划道路（广西埂大街延长段），北止于浦镇大街，长约 435 米，宽 18 米，沥青路面。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7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江北新区管理委员会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B8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5年11月17日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B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宁新区管复〔2025〕43号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C2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销名</w:t>
            </w:r>
          </w:p>
        </w:tc>
      </w:tr>
    </w:tbl>
    <w:p w14:paraId="51E5BE4E">
      <w:pPr>
        <w:jc w:val="center"/>
        <w:rPr>
          <w:rFonts w:hint="eastAsia" w:eastAsia="方正小标宋_GBK"/>
          <w:sz w:val="44"/>
          <w:szCs w:val="44"/>
        </w:rPr>
      </w:pPr>
    </w:p>
    <w:p w14:paraId="74D6AB30">
      <w:pPr>
        <w:spacing w:line="20" w:lineRule="exact"/>
        <w:rPr>
          <w:rFonts w:hint="eastAsia" w:eastAsia="方正仿宋_GBK"/>
          <w:sz w:val="32"/>
          <w:szCs w:val="32"/>
        </w:rPr>
      </w:pPr>
    </w:p>
    <w:p w14:paraId="17874445"/>
    <w:sectPr>
      <w:pgSz w:w="16838" w:h="11906" w:orient="landscape"/>
      <w:pgMar w:top="1757" w:right="1474" w:bottom="1531" w:left="1474" w:header="851" w:footer="992" w:gutter="0"/>
      <w:pgNumType w:fmt="numberInDash" w:chapStyle="1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C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2025-11-24T01:04:24Z</dcterms:created>
  <dc:creator>13297</dc:creator>
  <cp:lastModifiedBy>张紫妍</cp:lastModifiedBy>
  <dcterms:modified xsi:type="dcterms:W3CDTF">2025-11-24T01:04:43Z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eyJoZGlkIjoiMTRhNGYxYzhlZGQ2OGNhMjEzNzNmMmRkNWNmNmNiMTkiLCJ1c2VySWQiOiIzOTg0NDE1OTEifQ==</vt:lpwstr>
  </property>
  <property fmtid="{D5CDD505-2E9C-101B-9397-08002B2CF9AE}" pid="4" name="ICV">
    <vt:lpwstr>6F0AB0DCE4424D2B9F0DE4EEF66C92EA_12</vt:lpwstr>
  </property>
</Properties>
</file>