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浦口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区人民政府202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年度重大行政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决策事项目录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4412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69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序号</w:t>
            </w:r>
          </w:p>
        </w:tc>
        <w:tc>
          <w:tcPr>
            <w:tcW w:w="4412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决策事项名称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承办单位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412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重新公布浦口区征地区片综合地价执行标准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区规资分局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412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制定《南京市浦口区住宅房屋征收房票安置实施细则》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区房产局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iNmU4N2Y1NjlkNzU2YmVlODViMGExNDA4YWM1YmQifQ=="/>
  </w:docVars>
  <w:rsids>
    <w:rsidRoot w:val="031370FC"/>
    <w:rsid w:val="0313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2024-05-21T09:12:00Z</dcterms:created>
  <dc:creator>WPS_697376712</dc:creator>
  <cp:lastModifiedBy>WPS_697376712</cp:lastModifiedBy>
  <dcterms:modified xsi:type="dcterms:W3CDTF">2024-05-21T09:14:32Z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76A82DDAC5094E73B6A5BDCCE7A8A149_11</vt:lpwstr>
  </property>
</Properties>
</file>