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1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082"/>
      </w:tblGrid>
      <w:tr w14:paraId="5E8FFA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054" w:hRule="atLeast"/>
        </w:trPr>
        <w:tc>
          <w:tcPr>
            <w:tcW w:w="10402" w:type="dxa"/>
            <w:tcBorders>
              <w:top w:val="nil"/>
              <w:left w:val="nil"/>
              <w:bottom w:val="nil"/>
              <w:right w:val="nil"/>
            </w:tcBorders>
          </w:tcPr>
          <w:p w14:paraId="6582E28E">
            <w:pPr>
              <w:pStyle w:val="8"/>
              <w:spacing w:line="550" w:lineRule="exact"/>
              <w:rPr>
                <w:rFonts w:hint="eastAsia" w:ascii="仿宋" w:hAnsi="仿宋" w:eastAsia="仿宋" w:cs="仿宋"/>
                <w:b/>
                <w:bCs/>
                <w:color w:val="FF0000"/>
                <w:sz w:val="22"/>
                <w:szCs w:val="22"/>
                <w:vertAlign w:val="baseline"/>
              </w:rPr>
            </w:pPr>
            <w:bookmarkStart w:id="0" w:name="_GoBack"/>
            <w:bookmarkEnd w:id="0"/>
          </w:p>
        </w:tc>
      </w:tr>
      <w:tr w14:paraId="53321C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45" w:hRule="atLeast"/>
        </w:trPr>
        <w:tc>
          <w:tcPr>
            <w:tcW w:w="10402" w:type="dxa"/>
            <w:tcBorders>
              <w:top w:val="nil"/>
              <w:left w:val="nil"/>
              <w:bottom w:val="nil"/>
              <w:right w:val="nil"/>
            </w:tcBorders>
            <w:vAlign w:val="center"/>
          </w:tcPr>
          <w:p w14:paraId="1DE75410">
            <w:pPr>
              <w:ind w:right="284" w:rightChars="129"/>
              <w:jc w:val="center"/>
              <w:rPr>
                <w:rFonts w:hint="eastAsia" w:ascii="仿宋" w:hAnsi="仿宋" w:eastAsia="仿宋" w:cs="仿宋"/>
                <w:b/>
                <w:bCs/>
                <w:color w:val="FF0000"/>
                <w:sz w:val="22"/>
                <w:szCs w:val="22"/>
                <w:vertAlign w:val="baseline"/>
              </w:rPr>
            </w:pPr>
            <w:r>
              <w:rPr>
                <w:rFonts w:ascii="宋体" w:hAnsi="宋体" w:eastAsia="宋体" w:cs="宋体"/>
                <w:b/>
                <w:sz w:val="52"/>
                <w:u w:color="auto"/>
              </w:rPr>
              <w:t>2026年度</w:t>
            </w:r>
            <w:r>
              <w:rPr>
                <w:rFonts w:ascii="宋体" w:hAnsi="宋体" w:eastAsia="宋体" w:cs="宋体"/>
                <w:b/>
                <w:sz w:val="52"/>
                <w:u w:color="auto"/>
              </w:rPr>
              <w:cr/>
            </w:r>
            <w:r>
              <w:rPr>
                <w:rFonts w:ascii="宋体" w:hAnsi="宋体" w:eastAsia="宋体" w:cs="宋体"/>
                <w:b/>
                <w:sz w:val="52"/>
                <w:u w:color="auto"/>
              </w:rPr>
              <w:br w:type="textWrapping"/>
            </w:r>
            <w:r>
              <w:rPr>
                <w:rFonts w:ascii="宋体" w:hAnsi="宋体" w:eastAsia="宋体" w:cs="宋体"/>
                <w:b/>
                <w:sz w:val="52"/>
                <w:u w:color="auto"/>
              </w:rPr>
              <w:t>南京市公共资源交易中心江北新区分中心</w:t>
            </w:r>
            <w:r>
              <w:rPr>
                <w:rFonts w:ascii="宋体" w:hAnsi="宋体" w:eastAsia="宋体" w:cs="宋体"/>
                <w:b/>
                <w:sz w:val="52"/>
                <w:u w:color="auto"/>
              </w:rPr>
              <w:cr/>
            </w:r>
            <w:r>
              <w:rPr>
                <w:rFonts w:ascii="宋体" w:hAnsi="宋体" w:eastAsia="宋体" w:cs="宋体"/>
                <w:b/>
                <w:sz w:val="52"/>
                <w:u w:color="auto"/>
              </w:rPr>
              <w:br w:type="textWrapping"/>
            </w:r>
            <w:r>
              <w:rPr>
                <w:rFonts w:ascii="宋体" w:hAnsi="宋体" w:eastAsia="宋体" w:cs="宋体"/>
                <w:b/>
                <w:sz w:val="52"/>
                <w:u w:color="auto"/>
              </w:rPr>
              <w:t>单位预算公开</w:t>
            </w:r>
          </w:p>
        </w:tc>
      </w:tr>
    </w:tbl>
    <w:p w14:paraId="14897ACB">
      <w:pPr>
        <w:ind w:right="284" w:rightChars="129"/>
        <w:jc w:val="both"/>
        <w:rPr>
          <w:rFonts w:hint="eastAsia" w:ascii="宋体" w:hAnsi="宋体" w:eastAsia="宋体" w:cs="宋体"/>
          <w:b/>
          <w:bCs/>
          <w:sz w:val="52"/>
          <w:szCs w:val="52"/>
        </w:rPr>
        <w:sectPr>
          <w:headerReference r:id="rId5" w:type="first"/>
          <w:headerReference r:id="rId4" w:type="default"/>
          <w:pgSz w:w="11906" w:h="16838"/>
          <w:pgMar w:top="1580" w:right="1020" w:bottom="770" w:left="1020" w:header="170" w:footer="280" w:gutter="0"/>
          <w:pgBorders>
            <w:top w:val="none" w:sz="0" w:space="0"/>
            <w:left w:val="none" w:sz="0" w:space="0"/>
            <w:bottom w:val="none" w:sz="0" w:space="0"/>
            <w:right w:val="none" w:sz="0" w:space="0"/>
          </w:pgBorders>
          <w:pgNumType w:fmt="decimal"/>
          <w:cols w:space="720" w:num="1"/>
          <w:formProt w:val="0"/>
          <w:titlePg/>
          <w:docGrid w:linePitch="100" w:charSpace="0"/>
        </w:sectPr>
      </w:pPr>
    </w:p>
    <w:p w14:paraId="6AEB147C">
      <w:pPr>
        <w:pStyle w:val="8"/>
        <w:spacing w:before="4" w:after="0"/>
        <w:rPr>
          <w:rFonts w:ascii="华文仿宋" w:hAnsi="华文仿宋" w:eastAsia="华文仿宋" w:cs="仿宋"/>
          <w:sz w:val="10"/>
        </w:rPr>
      </w:pPr>
    </w:p>
    <w:p w14:paraId="739D6A77">
      <w:pPr>
        <w:pStyle w:val="3"/>
        <w:keepNext w:val="0"/>
        <w:keepLines w:val="0"/>
        <w:pageBreakBefore w:val="0"/>
        <w:widowControl w:val="0"/>
        <w:tabs>
          <w:tab w:val="left" w:pos="880"/>
        </w:tabs>
        <w:kinsoku/>
        <w:wordWrap/>
        <w:overflowPunct/>
        <w:topLinePunct w:val="0"/>
        <w:autoSpaceDE/>
        <w:autoSpaceDN/>
        <w:bidi w:val="0"/>
        <w:adjustRightInd/>
        <w:snapToGrid w:val="0"/>
        <w:spacing w:after="0" w:line="240" w:lineRule="auto"/>
        <w:ind w:right="313" w:firstLine="0"/>
        <w:textAlignment w:val="auto"/>
        <w:rPr>
          <w:rFonts w:hint="eastAsia" w:ascii="仿宋" w:hAnsi="仿宋" w:eastAsia="仿宋" w:cs="仿宋"/>
        </w:rPr>
      </w:pPr>
      <w:r>
        <w:rPr>
          <w:rFonts w:hint="eastAsia" w:ascii="仿宋" w:hAnsi="仿宋" w:eastAsia="仿宋" w:cs="仿宋"/>
          <w:b/>
          <w:bCs/>
        </w:rPr>
        <w:t>目</w:t>
      </w:r>
      <w:r>
        <w:rPr>
          <w:rFonts w:hint="eastAsia" w:ascii="仿宋" w:hAnsi="仿宋" w:eastAsia="仿宋" w:cs="仿宋"/>
          <w:b/>
          <w:bCs/>
        </w:rPr>
        <w:tab/>
      </w:r>
      <w:r>
        <w:rPr>
          <w:rFonts w:hint="eastAsia" w:ascii="仿宋" w:hAnsi="仿宋" w:eastAsia="仿宋" w:cs="仿宋"/>
          <w:b/>
          <w:bCs/>
        </w:rPr>
        <w:t>录</w:t>
      </w:r>
    </w:p>
    <w:p w14:paraId="5499024E">
      <w:pPr>
        <w:pStyle w:val="8"/>
        <w:keepNext w:val="0"/>
        <w:keepLines w:val="0"/>
        <w:pageBreakBefore w:val="0"/>
        <w:widowControl w:val="0"/>
        <w:kinsoku/>
        <w:wordWrap/>
        <w:overflowPunct/>
        <w:topLinePunct w:val="0"/>
        <w:autoSpaceDE/>
        <w:autoSpaceDN/>
        <w:bidi w:val="0"/>
        <w:adjustRightInd/>
        <w:snapToGrid w:val="0"/>
        <w:spacing w:before="7" w:after="0" w:line="240" w:lineRule="auto"/>
        <w:textAlignment w:val="auto"/>
        <w:rPr>
          <w:rFonts w:hint="eastAsia" w:ascii="仿宋" w:hAnsi="仿宋" w:eastAsia="仿宋" w:cs="仿宋"/>
          <w:sz w:val="27"/>
        </w:rPr>
      </w:pPr>
    </w:p>
    <w:p w14:paraId="63325B0C">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b/>
          <w:bCs/>
        </w:rPr>
        <w:t xml:space="preserve">第一部分 </w:t>
      </w:r>
      <w:r>
        <w:rPr>
          <w:rFonts w:hint="eastAsia" w:ascii="仿宋" w:hAnsi="仿宋" w:eastAsia="仿宋" w:cs="仿宋"/>
          <w:b/>
          <w:bCs/>
          <w:lang w:val="en-US" w:eastAsia="zh-CN"/>
        </w:rPr>
        <w:t>单位</w:t>
      </w:r>
      <w:r>
        <w:rPr>
          <w:rFonts w:hint="eastAsia" w:ascii="仿宋" w:hAnsi="仿宋" w:eastAsia="仿宋" w:cs="仿宋"/>
          <w:b/>
          <w:bCs/>
        </w:rPr>
        <w:t>概况</w:t>
      </w:r>
    </w:p>
    <w:p w14:paraId="502DA453">
      <w:pPr>
        <w:pStyle w:val="8"/>
        <w:keepNext w:val="0"/>
        <w:keepLines w:val="0"/>
        <w:pageBreakBefore w:val="0"/>
        <w:widowControl w:val="0"/>
        <w:tabs>
          <w:tab w:val="left" w:pos="2249"/>
        </w:tabs>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一、主要职能</w:t>
      </w:r>
    </w:p>
    <w:p w14:paraId="658D6902">
      <w:pPr>
        <w:pStyle w:val="8"/>
        <w:keepNext w:val="0"/>
        <w:keepLines w:val="0"/>
        <w:pageBreakBefore w:val="0"/>
        <w:widowControl w:val="0"/>
        <w:tabs>
          <w:tab w:val="left" w:pos="2249"/>
        </w:tabs>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二、</w:t>
      </w:r>
      <w:r>
        <w:rPr>
          <w:rFonts w:hint="eastAsia" w:ascii="仿宋" w:hAnsi="仿宋" w:eastAsia="仿宋" w:cs="仿宋"/>
          <w:lang w:val="en-US" w:eastAsia="zh-CN"/>
        </w:rPr>
        <w:t>单位</w:t>
      </w:r>
      <w:r>
        <w:rPr>
          <w:rFonts w:hint="eastAsia" w:ascii="仿宋" w:hAnsi="仿宋" w:eastAsia="仿宋" w:cs="仿宋"/>
        </w:rPr>
        <w:t>机构设置及预算单位构成情况</w:t>
      </w:r>
    </w:p>
    <w:p w14:paraId="552D6E10">
      <w:pPr>
        <w:pStyle w:val="8"/>
        <w:keepNext w:val="0"/>
        <w:keepLines w:val="0"/>
        <w:pageBreakBefore w:val="0"/>
        <w:widowControl w:val="0"/>
        <w:tabs>
          <w:tab w:val="left" w:pos="2249"/>
        </w:tabs>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三、</w:t>
      </w:r>
      <w:r>
        <w:rPr>
          <w:rFonts w:hint="eastAsia" w:ascii="仿宋" w:hAnsi="仿宋" w:eastAsia="仿宋" w:cs="仿宋"/>
          <w:lang w:eastAsia="zh-CN"/>
        </w:rPr>
        <w:t>2026</w:t>
      </w:r>
      <w:r>
        <w:rPr>
          <w:rFonts w:hint="eastAsia" w:ascii="仿宋" w:hAnsi="仿宋" w:eastAsia="仿宋" w:cs="仿宋"/>
        </w:rPr>
        <w:t>年度</w:t>
      </w:r>
      <w:r>
        <w:rPr>
          <w:rFonts w:hint="eastAsia" w:ascii="仿宋" w:hAnsi="仿宋" w:eastAsia="仿宋" w:cs="仿宋"/>
          <w:lang w:val="en-US" w:eastAsia="zh-CN"/>
        </w:rPr>
        <w:t>单位</w:t>
      </w:r>
      <w:r>
        <w:rPr>
          <w:rFonts w:hint="eastAsia" w:ascii="仿宋" w:hAnsi="仿宋" w:eastAsia="仿宋" w:cs="仿宋"/>
        </w:rPr>
        <w:t>主要工作任务及目标</w:t>
      </w:r>
    </w:p>
    <w:p w14:paraId="2B33D14A">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b/>
          <w:bCs/>
        </w:rPr>
      </w:pPr>
      <w:r>
        <w:rPr>
          <w:rFonts w:hint="eastAsia" w:ascii="仿宋" w:hAnsi="仿宋" w:eastAsia="仿宋" w:cs="仿宋"/>
          <w:b/>
          <w:bCs/>
          <w:lang w:val="en-US" w:eastAsia="zh-CN"/>
        </w:rPr>
        <w:t xml:space="preserve">第二部分 </w:t>
      </w:r>
      <w:r>
        <w:rPr>
          <w:rFonts w:hint="eastAsia" w:ascii="仿宋" w:hAnsi="仿宋" w:eastAsia="仿宋" w:cs="仿宋"/>
          <w:b/>
          <w:bCs/>
          <w:color w:val="000000"/>
          <w:sz w:val="30"/>
          <w:szCs w:val="30"/>
          <w:lang w:val="en-US" w:eastAsia="zh-CN" w:bidi="ar"/>
        </w:rPr>
        <w:t>2026</w:t>
      </w:r>
      <w:r>
        <w:rPr>
          <w:rFonts w:hint="eastAsia" w:ascii="仿宋" w:hAnsi="仿宋" w:eastAsia="仿宋" w:cs="仿宋"/>
          <w:b/>
          <w:bCs/>
          <w:lang w:val="en-US" w:eastAsia="zh-CN"/>
        </w:rPr>
        <w:t>年度</w:t>
      </w:r>
      <w:r>
        <w:rPr>
          <w:rFonts w:ascii="仿宋" w:hAnsi="仿宋" w:eastAsia="仿宋" w:cs="仿宋"/>
          <w:b/>
          <w:u w:color="auto"/>
        </w:rPr>
        <w:t>单位预算表</w:t>
      </w:r>
    </w:p>
    <w:p w14:paraId="697B2D16">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一、收支总表</w:t>
      </w:r>
    </w:p>
    <w:p w14:paraId="21CD1960">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二、收入总表</w:t>
      </w:r>
    </w:p>
    <w:p w14:paraId="2D83067C">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三、支出总表</w:t>
      </w:r>
    </w:p>
    <w:p w14:paraId="4366880D">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四、财政拨款收支总表</w:t>
      </w:r>
    </w:p>
    <w:p w14:paraId="5F8EC728">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五、财政拨款支出表（功能科目）</w:t>
      </w:r>
    </w:p>
    <w:p w14:paraId="60D3009B">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六、财政拨款基本支出表（经济科目）</w:t>
      </w:r>
    </w:p>
    <w:p w14:paraId="6CA016C6">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七、一般公共预算支出表</w:t>
      </w:r>
    </w:p>
    <w:p w14:paraId="54387C98">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八、一般公共预算基本支出表</w:t>
      </w:r>
    </w:p>
    <w:p w14:paraId="79124BC0">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九、一般公共预算“三公”经费、会议费、培训费支出表</w:t>
      </w:r>
    </w:p>
    <w:p w14:paraId="31E56A9B">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十、政府性基金预算支出表</w:t>
      </w:r>
    </w:p>
    <w:p w14:paraId="58E1B9C8">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十</w:t>
      </w:r>
      <w:r>
        <w:rPr>
          <w:rFonts w:hint="eastAsia" w:ascii="仿宋" w:hAnsi="仿宋" w:eastAsia="仿宋" w:cs="仿宋"/>
          <w:lang w:val="en-US" w:eastAsia="zh-CN"/>
        </w:rPr>
        <w:t>一</w:t>
      </w:r>
      <w:r>
        <w:rPr>
          <w:rFonts w:hint="eastAsia" w:ascii="仿宋" w:hAnsi="仿宋" w:eastAsia="仿宋" w:cs="仿宋"/>
        </w:rPr>
        <w:t>、国有资本经营预算支出预算表</w:t>
      </w:r>
    </w:p>
    <w:p w14:paraId="5D5451FF">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十</w:t>
      </w:r>
      <w:r>
        <w:rPr>
          <w:rFonts w:hint="eastAsia" w:ascii="仿宋" w:hAnsi="仿宋" w:eastAsia="仿宋" w:cs="仿宋"/>
          <w:lang w:val="en-US" w:eastAsia="zh-CN"/>
        </w:rPr>
        <w:t>二</w:t>
      </w:r>
      <w:r>
        <w:rPr>
          <w:rFonts w:hint="eastAsia" w:ascii="仿宋" w:hAnsi="仿宋" w:eastAsia="仿宋" w:cs="仿宋"/>
        </w:rPr>
        <w:t>、一般公共预算机关运行经费支出预算表</w:t>
      </w:r>
    </w:p>
    <w:p w14:paraId="0C8D450D">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十</w:t>
      </w:r>
      <w:r>
        <w:rPr>
          <w:rFonts w:hint="eastAsia" w:ascii="仿宋" w:hAnsi="仿宋" w:eastAsia="仿宋" w:cs="仿宋"/>
          <w:lang w:val="en-US" w:eastAsia="zh-CN"/>
        </w:rPr>
        <w:t>三</w:t>
      </w:r>
      <w:r>
        <w:rPr>
          <w:rFonts w:hint="eastAsia" w:ascii="仿宋" w:hAnsi="仿宋" w:eastAsia="仿宋" w:cs="仿宋"/>
        </w:rPr>
        <w:t>、政府采购支出表</w:t>
      </w:r>
    </w:p>
    <w:p w14:paraId="2B2329B3">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right="506" w:rightChars="0" w:hanging="11" w:firstLineChars="0"/>
        <w:jc w:val="both"/>
        <w:textAlignment w:val="auto"/>
        <w:rPr>
          <w:rFonts w:hint="eastAsia" w:ascii="仿宋" w:hAnsi="仿宋" w:eastAsia="仿宋" w:cs="仿宋"/>
          <w:b/>
          <w:bCs/>
          <w:color w:val="000000"/>
          <w:sz w:val="30"/>
          <w:szCs w:val="30"/>
          <w:lang w:val="en-US" w:bidi="ar"/>
        </w:rPr>
      </w:pPr>
      <w:r>
        <w:rPr>
          <w:rFonts w:hint="eastAsia" w:ascii="仿宋" w:hAnsi="仿宋" w:eastAsia="仿宋" w:cs="仿宋"/>
          <w:b/>
          <w:bCs/>
          <w:lang w:val="en-US"/>
        </w:rPr>
        <w:t xml:space="preserve">第三部分 </w:t>
      </w:r>
      <w:r>
        <w:rPr>
          <w:rFonts w:hint="eastAsia" w:ascii="仿宋" w:hAnsi="仿宋" w:eastAsia="仿宋" w:cs="仿宋"/>
          <w:b/>
          <w:bCs/>
          <w:color w:val="000000"/>
          <w:sz w:val="30"/>
          <w:szCs w:val="30"/>
          <w:lang w:val="en-US" w:eastAsia="zh-CN" w:bidi="ar"/>
        </w:rPr>
        <w:t>2026</w:t>
      </w:r>
      <w:r>
        <w:rPr>
          <w:rFonts w:hint="eastAsia" w:ascii="仿宋" w:hAnsi="仿宋" w:eastAsia="仿宋" w:cs="仿宋"/>
          <w:b/>
          <w:bCs/>
          <w:color w:val="000000"/>
          <w:sz w:val="30"/>
          <w:szCs w:val="30"/>
          <w:lang w:val="en-US" w:bidi="ar"/>
        </w:rPr>
        <w:t>年度</w:t>
      </w:r>
      <w:r>
        <w:rPr>
          <w:rFonts w:ascii="仿宋" w:hAnsi="仿宋" w:eastAsia="仿宋" w:cs="仿宋"/>
          <w:b/>
          <w:color w:val="000000"/>
          <w:sz w:val="30"/>
          <w:u w:color="auto"/>
        </w:rPr>
        <w:t>单位</w:t>
      </w:r>
      <w:r>
        <w:rPr>
          <w:rFonts w:hint="eastAsia" w:ascii="仿宋" w:hAnsi="仿宋" w:eastAsia="仿宋" w:cs="仿宋"/>
          <w:b/>
          <w:bCs/>
          <w:color w:val="000000"/>
          <w:sz w:val="30"/>
          <w:szCs w:val="30"/>
          <w:lang w:val="en-US" w:eastAsia="zh-CN" w:bidi="ar"/>
        </w:rPr>
        <w:t>预算</w:t>
      </w:r>
      <w:r>
        <w:rPr>
          <w:rFonts w:hint="eastAsia" w:ascii="仿宋" w:hAnsi="仿宋" w:eastAsia="仿宋" w:cs="仿宋"/>
          <w:b/>
          <w:bCs/>
          <w:color w:val="000000"/>
          <w:sz w:val="30"/>
          <w:szCs w:val="30"/>
          <w:lang w:val="en-US" w:bidi="ar"/>
        </w:rPr>
        <w:t>情况说明</w:t>
      </w:r>
    </w:p>
    <w:p w14:paraId="17567B92">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right="2575" w:hanging="11" w:firstLineChars="0"/>
        <w:jc w:val="both"/>
        <w:textAlignment w:val="auto"/>
        <w:rPr>
          <w:rFonts w:hint="default" w:ascii="仿宋" w:hAnsi="仿宋" w:eastAsia="仿宋" w:cs="仿宋"/>
          <w:b/>
          <w:bCs/>
          <w:color w:val="000000"/>
          <w:sz w:val="30"/>
          <w:szCs w:val="30"/>
          <w:lang w:val="en-US" w:eastAsia="zh-CN" w:bidi="ar"/>
        </w:rPr>
      </w:pPr>
      <w:r>
        <w:rPr>
          <w:rFonts w:hint="eastAsia" w:ascii="仿宋" w:hAnsi="仿宋" w:eastAsia="仿宋" w:cs="仿宋"/>
          <w:b/>
          <w:bCs/>
          <w:lang w:val="en-US"/>
        </w:rPr>
        <w:t>第</w:t>
      </w:r>
      <w:r>
        <w:rPr>
          <w:rFonts w:hint="eastAsia" w:ascii="仿宋" w:hAnsi="仿宋" w:eastAsia="仿宋" w:cs="仿宋"/>
          <w:b/>
          <w:bCs/>
          <w:lang w:val="en-US" w:eastAsia="zh-CN"/>
        </w:rPr>
        <w:t>四</w:t>
      </w:r>
      <w:r>
        <w:rPr>
          <w:rFonts w:hint="eastAsia" w:ascii="仿宋" w:hAnsi="仿宋" w:eastAsia="仿宋" w:cs="仿宋"/>
          <w:b/>
          <w:bCs/>
          <w:lang w:val="en-US"/>
        </w:rPr>
        <w:t xml:space="preserve">部分 </w:t>
      </w:r>
      <w:r>
        <w:rPr>
          <w:rFonts w:hint="eastAsia" w:ascii="仿宋" w:hAnsi="仿宋" w:eastAsia="仿宋" w:cs="仿宋"/>
          <w:b/>
          <w:bCs/>
          <w:lang w:val="en-US" w:eastAsia="zh-CN"/>
        </w:rPr>
        <w:t>名词解释</w:t>
      </w:r>
    </w:p>
    <w:p w14:paraId="3626083D">
      <w:pPr>
        <w:pStyle w:val="8"/>
        <w:keepNext w:val="0"/>
        <w:keepLines w:val="0"/>
        <w:pageBreakBefore w:val="0"/>
        <w:widowControl w:val="0"/>
        <w:kinsoku/>
        <w:wordWrap/>
        <w:overflowPunct/>
        <w:topLinePunct w:val="0"/>
        <w:autoSpaceDE/>
        <w:autoSpaceDN/>
        <w:bidi w:val="0"/>
        <w:adjustRightInd/>
        <w:snapToGrid w:val="0"/>
        <w:spacing w:after="0" w:line="312" w:lineRule="auto"/>
        <w:ind w:left="669" w:leftChars="300" w:right="2414" w:hanging="9" w:firstLineChars="0"/>
        <w:jc w:val="both"/>
        <w:textAlignment w:val="auto"/>
        <w:rPr>
          <w:rFonts w:hint="eastAsia" w:ascii="仿宋" w:hAnsi="仿宋" w:eastAsia="仿宋" w:cs="仿宋"/>
        </w:rPr>
        <w:sectPr>
          <w:footerReference r:id="rId6" w:type="default"/>
          <w:pgSz w:w="11906" w:h="16838"/>
          <w:pgMar w:top="1580" w:right="1020" w:bottom="770" w:left="1020" w:header="170" w:footer="280" w:gutter="0"/>
          <w:pgBorders>
            <w:top w:val="none" w:sz="0" w:space="0"/>
            <w:left w:val="none" w:sz="0" w:space="0"/>
            <w:bottom w:val="none" w:sz="0" w:space="0"/>
            <w:right w:val="none" w:sz="0" w:space="0"/>
          </w:pgBorders>
          <w:pgNumType w:fmt="numberInDash" w:start="1"/>
          <w:cols w:space="720" w:num="1"/>
          <w:formProt w:val="0"/>
          <w:docGrid w:linePitch="100" w:charSpace="0"/>
        </w:sectPr>
      </w:pPr>
    </w:p>
    <w:p w14:paraId="62BECF84">
      <w:pPr>
        <w:pStyle w:val="8"/>
        <w:spacing w:before="1" w:after="0"/>
        <w:rPr>
          <w:rFonts w:ascii="华文仿宋" w:hAnsi="华文仿宋" w:eastAsia="华文仿宋" w:cs="仿宋"/>
          <w:sz w:val="14"/>
        </w:rPr>
      </w:pPr>
    </w:p>
    <w:p w14:paraId="6E02EF27">
      <w:pPr>
        <w:pStyle w:val="5"/>
        <w:tabs>
          <w:tab w:val="left" w:pos="4395"/>
        </w:tabs>
        <w:spacing w:line="606" w:lineRule="exact"/>
        <w:ind w:right="504" w:rightChars="229"/>
        <w:jc w:val="center"/>
        <w:rPr>
          <w:rFonts w:hint="eastAsia" w:ascii="仿宋" w:hAnsi="仿宋" w:eastAsia="仿宋" w:cs="仿宋"/>
          <w:b/>
          <w:bCs/>
        </w:rPr>
      </w:pPr>
      <w:r>
        <w:rPr>
          <w:rFonts w:hint="eastAsia" w:ascii="仿宋" w:hAnsi="仿宋" w:eastAsia="仿宋" w:cs="仿宋"/>
          <w:b/>
          <w:bCs/>
        </w:rPr>
        <w:t>第一部分</w:t>
      </w:r>
      <w:r>
        <w:rPr>
          <w:rFonts w:hint="eastAsia" w:ascii="仿宋" w:hAnsi="仿宋" w:eastAsia="仿宋" w:cs="仿宋"/>
          <w:b/>
          <w:bCs/>
          <w:lang w:val="en-US" w:eastAsia="zh-CN"/>
        </w:rPr>
        <w:t xml:space="preserve"> </w:t>
      </w:r>
      <w:r>
        <w:rPr>
          <w:rFonts w:hint="eastAsia" w:ascii="仿宋" w:hAnsi="仿宋" w:eastAsia="仿宋" w:cs="仿宋"/>
          <w:b/>
          <w:bCs/>
        </w:rPr>
        <w:t>单位概况</w:t>
      </w:r>
    </w:p>
    <w:p w14:paraId="596E3451">
      <w:pPr>
        <w:ind w:right="504" w:rightChars="229"/>
        <w:jc w:val="both"/>
        <w:rPr>
          <w:rFonts w:hint="eastAsia"/>
        </w:rPr>
      </w:pPr>
    </w:p>
    <w:p w14:paraId="4E0400AE">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b/>
          <w:bCs/>
        </w:rPr>
      </w:pPr>
      <w:r>
        <w:rPr>
          <w:rFonts w:hint="eastAsia" w:ascii="仿宋" w:hAnsi="仿宋" w:eastAsia="仿宋" w:cs="仿宋"/>
          <w:b/>
          <w:bCs/>
        </w:rPr>
        <w:t>一、主要职能</w:t>
      </w:r>
    </w:p>
    <w:p w14:paraId="7751453F">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ascii="仿宋" w:hAnsi="仿宋" w:eastAsia="仿宋" w:cs="仿宋"/>
          <w:u w:color="auto"/>
        </w:rPr>
        <w:t>1.负责为新区直管区权限范围内公共资源交易活动提供场所、设施服务。</w:t>
      </w:r>
    </w:p>
    <w:p w14:paraId="79BD03DD">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ascii="仿宋" w:hAnsi="仿宋" w:eastAsia="仿宋" w:cs="仿宋"/>
          <w:u w:color="auto"/>
        </w:rPr>
        <w:t>2.负责对接市公共资源交易中心门户网站、公共服务平台系统和电子专业交易系统；负责收集、存储和发布权限范围内公共资源交易信息，为公共资源交易各方主体提供政策法规、企业、专业人员等信息咨询服务；负责市、新区两级交易信息资源共享和数据交换。</w:t>
      </w:r>
    </w:p>
    <w:p w14:paraId="39FFF2E7">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ascii="仿宋" w:hAnsi="仿宋" w:eastAsia="仿宋" w:cs="仿宋"/>
          <w:u w:color="auto"/>
        </w:rPr>
        <w:t>3.负责根据公共资源交易目录受理核验进场交易的市场主体资格和交易项目资料；负责统一管理交易场所；负责新区中介机构预选库的使用管理；负责协助招标人抽取评标专家及语音通知；承担公共资源交易各类保证金的代收代退工作，按照政策规定收取综合服务费。</w:t>
      </w:r>
    </w:p>
    <w:p w14:paraId="1C7C06C6">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ascii="仿宋" w:hAnsi="仿宋" w:eastAsia="仿宋" w:cs="仿宋"/>
          <w:u w:color="auto"/>
        </w:rPr>
        <w:t>4.负责为工程建设项目勘察、设计、施工、监理的招投标活动提供现场管理及见证；负责评委和中介机构现场考核。</w:t>
      </w:r>
    </w:p>
    <w:p w14:paraId="61AB8FE7">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ascii="仿宋" w:hAnsi="仿宋" w:eastAsia="仿宋" w:cs="仿宋"/>
          <w:u w:color="auto"/>
        </w:rPr>
        <w:t>5.负责新区直管区政府采购目录范围内采购业务的办理；负责为政府购买服务的交易活动提供现场管理及见证；负责组织政府采购活动的合同鉴审工作；负责对政府集中采购项目实施情况进行跟踪管理；负责评委和中介机构现场考核。</w:t>
      </w:r>
    </w:p>
    <w:p w14:paraId="7D249B2B">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ascii="仿宋" w:hAnsi="仿宋" w:eastAsia="仿宋" w:cs="仿宋"/>
          <w:u w:color="auto"/>
        </w:rPr>
        <w:t>6.负责交易过程文本文书档案的收集和整理；负责交易业务的数据采集、利用和动态维护；负责交易数据的统计和分析。</w:t>
      </w:r>
    </w:p>
    <w:p w14:paraId="3FBC17C8">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ascii="仿宋" w:hAnsi="仿宋" w:eastAsia="仿宋" w:cs="仿宋"/>
          <w:u w:color="auto"/>
        </w:rPr>
        <w:t>7.负责监控交易现场的违法违规行为，协助有关监管部门调查处理。</w:t>
      </w:r>
    </w:p>
    <w:p w14:paraId="249E0E8C">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ascii="仿宋" w:hAnsi="仿宋" w:eastAsia="仿宋" w:cs="仿宋"/>
          <w:u w:color="auto"/>
        </w:rPr>
        <w:t>8.承办主管部门及上级业务（部门）单位交办的其他事项。</w:t>
      </w:r>
    </w:p>
    <w:p w14:paraId="6B17DDCD">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b/>
          <w:bCs/>
        </w:rPr>
      </w:pPr>
      <w:r>
        <w:rPr>
          <w:rFonts w:hint="eastAsia" w:ascii="仿宋" w:hAnsi="仿宋" w:eastAsia="仿宋" w:cs="仿宋"/>
          <w:b/>
          <w:bCs/>
        </w:rPr>
        <w:t>二、</w:t>
      </w:r>
      <w:r>
        <w:rPr>
          <w:rFonts w:ascii="仿宋" w:hAnsi="仿宋" w:eastAsia="仿宋" w:cs="仿宋"/>
          <w:b/>
          <w:u w:color="auto"/>
        </w:rPr>
        <w:t>单位</w:t>
      </w:r>
      <w:r>
        <w:rPr>
          <w:rFonts w:hint="eastAsia" w:ascii="仿宋" w:hAnsi="仿宋" w:eastAsia="仿宋" w:cs="仿宋"/>
          <w:b/>
          <w:bCs/>
        </w:rPr>
        <w:t>机构设置及预算单位构成情况</w:t>
      </w:r>
    </w:p>
    <w:p w14:paraId="77273F30">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rPr>
        <w:t>根据</w:t>
      </w:r>
      <w:r>
        <w:rPr>
          <w:rFonts w:hint="eastAsia" w:ascii="仿宋" w:hAnsi="仿宋" w:eastAsia="仿宋" w:cs="仿宋"/>
          <w:lang w:val="en-US" w:eastAsia="zh-CN"/>
        </w:rPr>
        <w:t>单位</w:t>
      </w:r>
      <w:r>
        <w:rPr>
          <w:rFonts w:hint="eastAsia" w:ascii="仿宋" w:hAnsi="仿宋" w:eastAsia="仿宋" w:cs="仿宋"/>
        </w:rPr>
        <w:t>职责分工，</w:t>
      </w:r>
      <w:r>
        <w:rPr>
          <w:rFonts w:ascii="仿宋" w:hAnsi="仿宋" w:eastAsia="仿宋" w:cs="仿宋"/>
          <w:u w:color="auto"/>
        </w:rPr>
        <w:t>本单位无内设机构。本单位无下属单位。</w:t>
      </w:r>
    </w:p>
    <w:p w14:paraId="17E355E1">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b/>
          <w:bCs/>
        </w:rPr>
      </w:pPr>
      <w:r>
        <w:rPr>
          <w:rFonts w:hint="eastAsia" w:ascii="仿宋" w:hAnsi="仿宋" w:eastAsia="仿宋" w:cs="仿宋"/>
          <w:b/>
          <w:bCs/>
        </w:rPr>
        <w:t>三、</w:t>
      </w:r>
      <w:r>
        <w:rPr>
          <w:rFonts w:hint="eastAsia" w:ascii="仿宋" w:hAnsi="仿宋" w:eastAsia="仿宋" w:cs="仿宋"/>
          <w:b/>
          <w:bCs/>
          <w:lang w:eastAsia="zh-CN"/>
        </w:rPr>
        <w:t>2026</w:t>
      </w:r>
      <w:r>
        <w:rPr>
          <w:rFonts w:hint="eastAsia" w:ascii="仿宋" w:hAnsi="仿宋" w:eastAsia="仿宋" w:cs="仿宋"/>
          <w:b/>
          <w:bCs/>
        </w:rPr>
        <w:t>年度</w:t>
      </w:r>
      <w:r>
        <w:rPr>
          <w:rFonts w:ascii="仿宋" w:hAnsi="仿宋" w:eastAsia="仿宋" w:cs="仿宋"/>
          <w:b/>
          <w:u w:color="auto"/>
        </w:rPr>
        <w:t>单位主要工作任务及目标</w:t>
      </w:r>
    </w:p>
    <w:p w14:paraId="62EF1CDE">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ascii="仿宋" w:hAnsi="仿宋" w:eastAsia="仿宋" w:cs="仿宋"/>
          <w:u w:color="auto"/>
        </w:rPr>
        <w:t>1.全力服务“人工智能+”发展</w:t>
      </w:r>
    </w:p>
    <w:p w14:paraId="04B1B776">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ascii="仿宋" w:hAnsi="仿宋" w:eastAsia="仿宋" w:cs="仿宋"/>
          <w:u w:color="auto"/>
        </w:rPr>
        <w:t>服务好“人工智能+”项目交易，重点保障好江北新区人工智能政务服务平台项目政府集中采购。深入学习《国务院关于人工智能+行动的意见》、《国务院办公厅关于加快场景培育和开放推动新场景大规模应用的实施意见》、《南京市进一步促进人工智能创新发展行动计划2024-2026》等文件精神，同时认真研究全国各地的关于人工智能项目已公开的采购文件，配合采购单位开展好江北新区人工智能政务服务平台项目的采购文件编制等采购工作。</w:t>
      </w:r>
    </w:p>
    <w:p w14:paraId="43E2E8E8">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ascii="仿宋" w:hAnsi="仿宋" w:eastAsia="仿宋" w:cs="仿宋"/>
          <w:u w:color="auto"/>
        </w:rPr>
        <w:t>2.高效服务重大项目建设</w:t>
      </w:r>
    </w:p>
    <w:p w14:paraId="6429E1D7">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ascii="仿宋" w:hAnsi="仿宋" w:eastAsia="仿宋" w:cs="仿宋"/>
          <w:u w:color="auto"/>
        </w:rPr>
        <w:t>保障好2026年新区重大项目交易，进一步提升交易效能。继续落实新区事不过夜的工作要求，推行24小时全天候公告发布服务。对照新区重大项目表和城建计划表，分专人与各重点建设板块、街道和国企进行对接，实项重点项目人对人、点对点服务。继续做好程序指引，做好招标计划、招标公告等信息发布与开评标环节顺畅连接。</w:t>
      </w:r>
    </w:p>
    <w:p w14:paraId="3E325666">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ascii="仿宋" w:hAnsi="仿宋" w:eastAsia="仿宋" w:cs="仿宋"/>
          <w:u w:color="auto"/>
        </w:rPr>
        <w:t>3.积极推广远程异地评标</w:t>
      </w:r>
    </w:p>
    <w:p w14:paraId="061B03EB">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ascii="仿宋" w:hAnsi="仿宋" w:eastAsia="仿宋" w:cs="仿宋"/>
          <w:u w:color="auto"/>
        </w:rPr>
        <w:t>进一步提升建设工程远程异地评标的效能，探索解决远程异地评标过程中产生的问题。在工程远程异地评标的基础上，请市中心支持开展政府采购远程异地评标。积极探索与远程异地交易中心建立常态化联系，加强沟通及时解决异地评标出现的问题，建议市中心提请省中心牵头建立动态联络机制，保障在过程中的问题能够得到及时解决。</w:t>
      </w:r>
    </w:p>
    <w:p w14:paraId="7E1F8D62">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ascii="仿宋" w:hAnsi="仿宋" w:eastAsia="仿宋" w:cs="仿宋"/>
          <w:u w:color="auto"/>
        </w:rPr>
        <w:t>4.主动承接各项交易业务</w:t>
      </w:r>
    </w:p>
    <w:p w14:paraId="037FC65B">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ascii="仿宋" w:hAnsi="仿宋" w:eastAsia="仿宋" w:cs="仿宋"/>
          <w:u w:color="auto"/>
        </w:rPr>
        <w:t>主动走向市场拓展交易业务，让更多的项目进场交易，做大交易量和交易规模。做好数据交易业务推介。一是紧盯市场积极争取业务，今年要全力拓展房产出租交易业务，同时学习江宁和六合分中心有可能情况下开展经营权交易；二是主动争取央企项目进地方交易平台实施交易。三是落实好能进则进，特别是国企采购项目进场交易。</w:t>
      </w:r>
    </w:p>
    <w:p w14:paraId="7D681A33">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ascii="仿宋" w:hAnsi="仿宋" w:eastAsia="仿宋" w:cs="仿宋"/>
          <w:u w:color="auto"/>
        </w:rPr>
        <w:t>5、改善交易的软硬件支撑</w:t>
      </w:r>
    </w:p>
    <w:p w14:paraId="338BCA50">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ascii="仿宋" w:hAnsi="仿宋" w:eastAsia="仿宋" w:cs="仿宋"/>
          <w:u w:color="auto"/>
        </w:rPr>
        <w:t>优化评标区隔夜评设置，改善隔夜评标条件；增加电子档案存储设备，强化电子档案管理。在评标区建设隔夜评标专用盥洗室。购置蓝光光盘刻录设备。除正常开评标资料刻录外，对评标过程的数字见证影像和屏幕录制资料进行刻盘存储。</w:t>
      </w:r>
    </w:p>
    <w:p w14:paraId="60B181B9">
      <w:pPr>
        <w:pStyle w:val="8"/>
        <w:spacing w:line="235" w:lineRule="auto"/>
        <w:ind w:left="669" w:leftChars="300" w:right="2414" w:hanging="9" w:firstLineChars="0"/>
        <w:jc w:val="both"/>
        <w:rPr>
          <w:rFonts w:hint="eastAsia" w:ascii="仿宋" w:hAnsi="仿宋" w:eastAsia="仿宋" w:cs="仿宋"/>
        </w:rPr>
        <w:sectPr>
          <w:footerReference r:id="rId7" w:type="default"/>
          <w:pgSz w:w="11906" w:h="16838"/>
          <w:pgMar w:top="1580" w:right="1020" w:bottom="770" w:left="10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p w14:paraId="22ACF442">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p>
    <w:p w14:paraId="272DDB38">
      <w:pPr>
        <w:pStyle w:val="21"/>
        <w:widowControl w:val="0"/>
        <w:tabs>
          <w:tab w:val="left" w:pos="1609"/>
        </w:tabs>
        <w:suppressAutoHyphens/>
        <w:bidi w:val="0"/>
        <w:spacing w:before="12" w:after="0" w:line="300" w:lineRule="auto"/>
        <w:ind w:left="340" w:right="567" w:firstLine="0"/>
        <w:jc w:val="center"/>
        <w:rPr>
          <w:rFonts w:hint="eastAsia" w:ascii="仿宋" w:hAnsi="仿宋" w:eastAsia="仿宋" w:cs="仿宋"/>
          <w:b/>
          <w:bCs/>
          <w:sz w:val="44"/>
          <w:szCs w:val="44"/>
        </w:rPr>
      </w:pPr>
    </w:p>
    <w:p w14:paraId="2D8EBC20">
      <w:pPr>
        <w:pStyle w:val="21"/>
        <w:widowControl w:val="0"/>
        <w:tabs>
          <w:tab w:val="left" w:pos="1609"/>
        </w:tabs>
        <w:suppressAutoHyphens/>
        <w:bidi w:val="0"/>
        <w:spacing w:before="12" w:after="0" w:line="300" w:lineRule="auto"/>
        <w:ind w:left="340" w:right="567" w:firstLine="0"/>
        <w:jc w:val="center"/>
        <w:rPr>
          <w:rFonts w:hint="eastAsia" w:ascii="仿宋" w:hAnsi="仿宋" w:eastAsia="仿宋" w:cs="仿宋"/>
          <w:b/>
          <w:bCs/>
          <w:sz w:val="44"/>
          <w:szCs w:val="44"/>
        </w:rPr>
      </w:pPr>
    </w:p>
    <w:p w14:paraId="76F080D4">
      <w:pPr>
        <w:pStyle w:val="21"/>
        <w:widowControl w:val="0"/>
        <w:tabs>
          <w:tab w:val="left" w:pos="1609"/>
        </w:tabs>
        <w:suppressAutoHyphens/>
        <w:bidi w:val="0"/>
        <w:spacing w:before="12" w:after="0" w:line="300" w:lineRule="auto"/>
        <w:ind w:left="340" w:right="567" w:firstLine="0"/>
        <w:jc w:val="center"/>
        <w:rPr>
          <w:rFonts w:hint="eastAsia" w:ascii="仿宋" w:hAnsi="仿宋" w:eastAsia="仿宋" w:cs="仿宋"/>
          <w:b/>
          <w:bCs/>
          <w:sz w:val="44"/>
          <w:szCs w:val="44"/>
        </w:rPr>
      </w:pPr>
    </w:p>
    <w:p w14:paraId="79DBE682">
      <w:pPr>
        <w:pStyle w:val="21"/>
        <w:widowControl w:val="0"/>
        <w:tabs>
          <w:tab w:val="left" w:pos="1609"/>
        </w:tabs>
        <w:suppressAutoHyphens/>
        <w:bidi w:val="0"/>
        <w:spacing w:before="12" w:after="0" w:line="300" w:lineRule="auto"/>
        <w:ind w:left="340" w:right="567" w:firstLine="0"/>
        <w:jc w:val="center"/>
        <w:rPr>
          <w:rFonts w:hint="eastAsia" w:ascii="仿宋" w:hAnsi="仿宋" w:eastAsia="仿宋" w:cs="仿宋"/>
          <w:b/>
          <w:bCs/>
          <w:sz w:val="44"/>
          <w:szCs w:val="44"/>
        </w:rPr>
      </w:pPr>
    </w:p>
    <w:p w14:paraId="4341A017">
      <w:pPr>
        <w:pStyle w:val="21"/>
        <w:widowControl w:val="0"/>
        <w:tabs>
          <w:tab w:val="left" w:pos="1609"/>
        </w:tabs>
        <w:suppressAutoHyphens/>
        <w:bidi w:val="0"/>
        <w:spacing w:before="12" w:after="0" w:line="300" w:lineRule="auto"/>
        <w:ind w:left="340" w:right="567" w:firstLine="0"/>
        <w:jc w:val="center"/>
        <w:rPr>
          <w:rFonts w:hint="eastAsia" w:ascii="仿宋" w:hAnsi="仿宋" w:eastAsia="仿宋" w:cs="仿宋"/>
          <w:b/>
          <w:bCs/>
          <w:sz w:val="44"/>
          <w:szCs w:val="44"/>
        </w:rPr>
      </w:pPr>
    </w:p>
    <w:p w14:paraId="61DCEEF8">
      <w:pPr>
        <w:pStyle w:val="21"/>
        <w:widowControl w:val="0"/>
        <w:tabs>
          <w:tab w:val="left" w:pos="1609"/>
        </w:tabs>
        <w:suppressAutoHyphens/>
        <w:bidi w:val="0"/>
        <w:spacing w:before="12" w:after="0" w:line="300" w:lineRule="auto"/>
        <w:ind w:left="340" w:right="567" w:firstLine="0"/>
        <w:jc w:val="center"/>
        <w:rPr>
          <w:rFonts w:hint="eastAsia" w:ascii="仿宋" w:hAnsi="仿宋" w:eastAsia="仿宋" w:cs="仿宋"/>
          <w:b/>
          <w:bCs/>
          <w:sz w:val="44"/>
          <w:szCs w:val="44"/>
        </w:rPr>
      </w:pPr>
    </w:p>
    <w:p w14:paraId="67D7F2C8">
      <w:pPr>
        <w:pStyle w:val="21"/>
        <w:widowControl w:val="0"/>
        <w:tabs>
          <w:tab w:val="left" w:pos="1609"/>
        </w:tabs>
        <w:suppressAutoHyphens/>
        <w:bidi w:val="0"/>
        <w:spacing w:before="12" w:after="0" w:line="300" w:lineRule="auto"/>
        <w:ind w:left="340" w:right="567" w:firstLine="0"/>
        <w:jc w:val="center"/>
        <w:rPr>
          <w:rFonts w:hint="eastAsia" w:ascii="仿宋" w:hAnsi="仿宋" w:eastAsia="仿宋" w:cs="仿宋"/>
          <w:b/>
          <w:bCs/>
          <w:sz w:val="44"/>
          <w:szCs w:val="44"/>
        </w:rPr>
      </w:pPr>
      <w:r>
        <w:rPr>
          <w:rFonts w:hint="eastAsia" w:ascii="仿宋" w:hAnsi="仿宋" w:eastAsia="仿宋" w:cs="仿宋"/>
          <w:b/>
          <w:bCs/>
          <w:sz w:val="44"/>
          <w:szCs w:val="44"/>
        </w:rPr>
        <w:t>第二部分</w:t>
      </w:r>
    </w:p>
    <w:p w14:paraId="2C05E6B0">
      <w:pPr>
        <w:pStyle w:val="21"/>
        <w:widowControl w:val="0"/>
        <w:tabs>
          <w:tab w:val="left" w:pos="1609"/>
        </w:tabs>
        <w:suppressAutoHyphens/>
        <w:bidi w:val="0"/>
        <w:spacing w:before="12" w:after="0" w:line="300" w:lineRule="auto"/>
        <w:ind w:left="340" w:right="567" w:firstLine="0"/>
        <w:jc w:val="center"/>
        <w:rPr>
          <w:rFonts w:hint="eastAsia" w:ascii="仿宋" w:hAnsi="仿宋" w:eastAsia="仿宋" w:cs="仿宋"/>
          <w:b/>
          <w:bCs/>
          <w:sz w:val="44"/>
          <w:szCs w:val="44"/>
        </w:rPr>
      </w:pPr>
      <w:r>
        <w:rPr>
          <w:rFonts w:hint="eastAsia" w:ascii="仿宋" w:hAnsi="仿宋" w:eastAsia="仿宋" w:cs="仿宋"/>
          <w:b/>
          <w:bCs/>
          <w:sz w:val="44"/>
          <w:szCs w:val="44"/>
          <w:lang w:eastAsia="zh-CN"/>
        </w:rPr>
        <w:t>2026</w:t>
      </w:r>
      <w:r>
        <w:rPr>
          <w:rFonts w:hint="eastAsia" w:ascii="仿宋" w:hAnsi="仿宋" w:eastAsia="仿宋" w:cs="仿宋"/>
          <w:b/>
          <w:bCs/>
          <w:sz w:val="44"/>
          <w:szCs w:val="44"/>
        </w:rPr>
        <w:t>年度</w:t>
      </w:r>
    </w:p>
    <w:p w14:paraId="199236A4">
      <w:pPr>
        <w:pStyle w:val="21"/>
        <w:widowControl w:val="0"/>
        <w:tabs>
          <w:tab w:val="left" w:pos="1609"/>
        </w:tabs>
        <w:suppressAutoHyphens/>
        <w:bidi w:val="0"/>
        <w:spacing w:before="12" w:after="0" w:line="300" w:lineRule="auto"/>
        <w:ind w:left="340" w:right="567" w:firstLine="0"/>
        <w:jc w:val="center"/>
        <w:rPr>
          <w:rFonts w:hint="eastAsia" w:ascii="仿宋" w:hAnsi="仿宋" w:eastAsia="仿宋" w:cs="仿宋"/>
          <w:b/>
          <w:bCs/>
          <w:sz w:val="44"/>
          <w:szCs w:val="44"/>
        </w:rPr>
      </w:pPr>
      <w:r>
        <w:rPr>
          <w:rFonts w:hint="eastAsia" w:ascii="仿宋" w:hAnsi="仿宋" w:eastAsia="仿宋" w:cs="仿宋"/>
          <w:b/>
          <w:bCs/>
          <w:sz w:val="44"/>
          <w:szCs w:val="44"/>
          <w:u w:val="none"/>
        </w:rPr>
        <w:t>南京市公共资源交易中心江北新区分中心</w:t>
      </w:r>
    </w:p>
    <w:p w14:paraId="341EDBD7">
      <w:pPr>
        <w:pStyle w:val="21"/>
        <w:widowControl w:val="0"/>
        <w:tabs>
          <w:tab w:val="left" w:pos="1609"/>
        </w:tabs>
        <w:suppressAutoHyphens/>
        <w:bidi w:val="0"/>
        <w:spacing w:before="12" w:after="0" w:line="300" w:lineRule="auto"/>
        <w:ind w:left="340" w:right="567" w:firstLine="0"/>
        <w:jc w:val="center"/>
        <w:rPr>
          <w:rFonts w:ascii="宋体" w:hAnsi="宋体" w:eastAsia="宋体" w:cs="仿宋"/>
          <w:b/>
          <w:bCs/>
          <w:sz w:val="44"/>
          <w:szCs w:val="44"/>
        </w:rPr>
      </w:pPr>
      <w:r>
        <w:rPr>
          <w:rFonts w:hint="eastAsia" w:ascii="仿宋" w:hAnsi="仿宋" w:eastAsia="仿宋" w:cs="仿宋"/>
          <w:b/>
          <w:bCs/>
          <w:sz w:val="44"/>
          <w:szCs w:val="44"/>
          <w:lang w:val="en-US" w:eastAsia="zh-CN"/>
        </w:rPr>
        <w:t>单位</w:t>
      </w:r>
      <w:r>
        <w:rPr>
          <w:rFonts w:ascii="仿宋" w:hAnsi="仿宋" w:eastAsia="仿宋" w:cs="仿宋"/>
          <w:b/>
          <w:sz w:val="44"/>
          <w:u w:color="auto"/>
        </w:rPr>
        <w:t>预算表</w:t>
      </w:r>
    </w:p>
    <w:tbl>
      <w:tblPr>
        <w:tblStyle w:val="12"/>
        <w:tblW w:w="11329" w:type="dxa"/>
        <w:jc w:val="center"/>
        <w:tblLayout w:type="fixed"/>
        <w:tblCellMar>
          <w:top w:w="0" w:type="dxa"/>
          <w:left w:w="108" w:type="dxa"/>
          <w:bottom w:w="0" w:type="dxa"/>
          <w:right w:w="108" w:type="dxa"/>
        </w:tblCellMar>
      </w:tblPr>
      <w:tblGrid>
        <w:gridCol w:w="3908"/>
        <w:gridCol w:w="1869"/>
        <w:gridCol w:w="3704"/>
        <w:gridCol w:w="67"/>
        <w:gridCol w:w="1781"/>
      </w:tblGrid>
      <w:tr w14:paraId="6B843739">
        <w:tblPrEx>
          <w:tblCellMar>
            <w:top w:w="0" w:type="dxa"/>
            <w:left w:w="108" w:type="dxa"/>
            <w:bottom w:w="0" w:type="dxa"/>
            <w:right w:w="108" w:type="dxa"/>
          </w:tblCellMar>
        </w:tblPrEx>
        <w:trPr>
          <w:trHeight w:val="116" w:hRule="atLeast"/>
          <w:jc w:val="center"/>
        </w:trPr>
        <w:tc>
          <w:tcPr>
            <w:tcW w:w="11329" w:type="dxa"/>
            <w:gridSpan w:val="5"/>
            <w:vAlign w:val="center"/>
          </w:tcPr>
          <w:p w14:paraId="702297EC">
            <w:pPr>
              <w:pageBreakBefore/>
              <w:widowControl w:val="0"/>
              <w:ind w:left="0" w:right="0" w:firstLine="0"/>
              <w:jc w:val="both"/>
              <w:textAlignment w:val="auto"/>
              <w:rPr>
                <w:rFonts w:hint="eastAsia" w:ascii="仿宋" w:hAnsi="仿宋" w:eastAsia="仿宋" w:cs="仿宋"/>
                <w:color w:val="000000"/>
                <w:sz w:val="22"/>
                <w:szCs w:val="22"/>
                <w:lang w:eastAsia="ar-SA"/>
              </w:rPr>
            </w:pPr>
            <w:r>
              <w:rPr>
                <w:rFonts w:hint="eastAsia" w:ascii="仿宋" w:hAnsi="仿宋" w:eastAsia="仿宋" w:cs="仿宋"/>
                <w:color w:val="000000"/>
                <w:sz w:val="22"/>
                <w:szCs w:val="22"/>
                <w:lang w:eastAsia="ar-SA"/>
              </w:rPr>
              <w:t>公开01表</w:t>
            </w:r>
          </w:p>
        </w:tc>
      </w:tr>
      <w:tr w14:paraId="1764F984">
        <w:tblPrEx>
          <w:tblCellMar>
            <w:top w:w="0" w:type="dxa"/>
            <w:left w:w="108" w:type="dxa"/>
            <w:bottom w:w="0" w:type="dxa"/>
            <w:right w:w="108" w:type="dxa"/>
          </w:tblCellMar>
        </w:tblPrEx>
        <w:trPr>
          <w:trHeight w:val="348" w:hRule="atLeast"/>
          <w:jc w:val="center"/>
        </w:trPr>
        <w:tc>
          <w:tcPr>
            <w:tcW w:w="11329" w:type="dxa"/>
            <w:gridSpan w:val="5"/>
          </w:tcPr>
          <w:p w14:paraId="5C8D19CF">
            <w:pPr>
              <w:widowControl w:val="0"/>
              <w:ind w:left="0" w:right="0" w:firstLine="0"/>
              <w:jc w:val="center"/>
              <w:textAlignment w:val="auto"/>
              <w:rPr>
                <w:rFonts w:hint="eastAsia" w:ascii="仿宋" w:hAnsi="仿宋" w:eastAsia="仿宋" w:cs="仿宋"/>
                <w:color w:val="000000"/>
                <w:sz w:val="22"/>
              </w:rPr>
            </w:pPr>
            <w:r>
              <w:rPr>
                <w:rFonts w:hint="eastAsia" w:ascii="仿宋" w:hAnsi="仿宋" w:eastAsia="仿宋" w:cs="仿宋"/>
                <w:b/>
                <w:bCs/>
                <w:color w:val="000000"/>
                <w:sz w:val="44"/>
                <w:szCs w:val="44"/>
                <w:lang w:eastAsia="ar-SA"/>
              </w:rPr>
              <w:t>收支总表</w:t>
            </w:r>
          </w:p>
        </w:tc>
      </w:tr>
      <w:tr w14:paraId="24120ED6">
        <w:tblPrEx>
          <w:tblCellMar>
            <w:top w:w="0" w:type="dxa"/>
            <w:left w:w="108" w:type="dxa"/>
            <w:bottom w:w="0" w:type="dxa"/>
            <w:right w:w="108" w:type="dxa"/>
          </w:tblCellMar>
        </w:tblPrEx>
        <w:trPr>
          <w:trHeight w:val="333" w:hRule="atLeast"/>
          <w:jc w:val="center"/>
        </w:trPr>
        <w:tc>
          <w:tcPr>
            <w:tcW w:w="9481" w:type="dxa"/>
            <w:gridSpan w:val="3"/>
            <w:tcBorders>
              <w:bottom w:val="single" w:color="000000" w:sz="4" w:space="0"/>
            </w:tcBorders>
            <w:vAlign w:val="center"/>
          </w:tcPr>
          <w:p w14:paraId="0821509B">
            <w:pPr>
              <w:widowControl w:val="0"/>
              <w:ind w:left="0" w:right="0" w:firstLine="0"/>
              <w:jc w:val="left"/>
              <w:textAlignment w:val="auto"/>
              <w:rPr>
                <w:rFonts w:hint="eastAsia" w:ascii="仿宋" w:hAnsi="仿宋" w:eastAsia="仿宋" w:cs="仿宋"/>
                <w:color w:val="000000"/>
                <w:sz w:val="22"/>
              </w:rPr>
            </w:pPr>
            <w:r>
              <w:rPr>
                <w:rFonts w:hint="eastAsia" w:ascii="仿宋" w:hAnsi="仿宋" w:eastAsia="仿宋" w:cs="仿宋"/>
                <w:color w:val="000000"/>
                <w:sz w:val="22"/>
                <w:szCs w:val="22"/>
                <w:lang w:eastAsia="zh-CN"/>
              </w:rPr>
              <w:t>单位</w:t>
            </w:r>
            <w:r>
              <w:rPr>
                <w:rFonts w:ascii="仿宋" w:hAnsi="仿宋" w:eastAsia="仿宋" w:cs="仿宋"/>
                <w:color w:val="000000"/>
                <w:sz w:val="22"/>
                <w:u w:color="auto"/>
              </w:rPr>
              <w:t>：</w:t>
            </w:r>
            <w:r>
              <w:rPr>
                <w:rFonts w:hint="eastAsia" w:ascii="仿宋" w:hAnsi="仿宋" w:eastAsia="仿宋" w:cs="仿宋"/>
                <w:color w:val="000000"/>
                <w:sz w:val="22"/>
                <w:szCs w:val="22"/>
                <w:lang w:eastAsia="ar-SA"/>
              </w:rPr>
              <w:t>南京市公共资源交易中心江北新区分中心</w:t>
            </w:r>
          </w:p>
        </w:tc>
        <w:tc>
          <w:tcPr>
            <w:tcW w:w="1848" w:type="dxa"/>
            <w:gridSpan w:val="2"/>
            <w:tcBorders>
              <w:bottom w:val="single" w:color="000000" w:sz="4" w:space="0"/>
            </w:tcBorders>
            <w:vAlign w:val="center"/>
          </w:tcPr>
          <w:p w14:paraId="23651FFA">
            <w:pPr>
              <w:widowControl w:val="0"/>
              <w:ind w:left="0" w:right="0" w:firstLine="0"/>
              <w:jc w:val="right"/>
              <w:textAlignment w:val="auto"/>
              <w:rPr>
                <w:rFonts w:hint="eastAsia" w:ascii="仿宋" w:hAnsi="仿宋" w:eastAsia="仿宋" w:cs="仿宋"/>
                <w:color w:val="000000"/>
                <w:sz w:val="22"/>
              </w:rPr>
            </w:pPr>
            <w:r>
              <w:rPr>
                <w:rFonts w:hint="eastAsia" w:ascii="仿宋" w:hAnsi="仿宋" w:eastAsia="仿宋" w:cs="仿宋"/>
                <w:color w:val="000000"/>
                <w:sz w:val="22"/>
                <w:lang w:eastAsia="zh-CN"/>
              </w:rPr>
              <w:t>单位</w:t>
            </w:r>
            <w:r>
              <w:rPr>
                <w:rFonts w:hint="eastAsia" w:ascii="仿宋" w:hAnsi="仿宋" w:eastAsia="仿宋" w:cs="仿宋"/>
                <w:color w:val="000000"/>
                <w:sz w:val="22"/>
              </w:rPr>
              <w:t>：万元</w:t>
            </w:r>
          </w:p>
        </w:tc>
      </w:tr>
      <w:tr w14:paraId="3702B088">
        <w:tblPrEx>
          <w:tblCellMar>
            <w:top w:w="0" w:type="dxa"/>
            <w:left w:w="108" w:type="dxa"/>
            <w:bottom w:w="0" w:type="dxa"/>
            <w:right w:w="108" w:type="dxa"/>
          </w:tblCellMar>
        </w:tblPrEx>
        <w:trPr>
          <w:trHeight w:val="204" w:hRule="atLeast"/>
          <w:jc w:val="center"/>
        </w:trPr>
        <w:tc>
          <w:tcPr>
            <w:tcW w:w="5777" w:type="dxa"/>
            <w:gridSpan w:val="2"/>
            <w:tcBorders>
              <w:top w:val="single" w:color="000000" w:sz="4" w:space="0"/>
              <w:left w:val="single" w:color="000000" w:sz="4" w:space="0"/>
              <w:bottom w:val="single" w:color="000000" w:sz="4" w:space="0"/>
              <w:right w:val="single" w:color="000000" w:sz="4" w:space="0"/>
            </w:tcBorders>
            <w:vAlign w:val="center"/>
          </w:tcPr>
          <w:p w14:paraId="3FD8F87B">
            <w:pPr>
              <w:widowControl w:val="0"/>
              <w:ind w:left="0" w:right="0" w:firstLine="0"/>
              <w:jc w:val="center"/>
              <w:textAlignment w:val="auto"/>
              <w:rPr>
                <w:rFonts w:hint="eastAsia" w:ascii="仿宋" w:hAnsi="仿宋" w:eastAsia="仿宋" w:cs="仿宋"/>
                <w:color w:val="000000"/>
                <w:sz w:val="22"/>
                <w:szCs w:val="22"/>
              </w:rPr>
            </w:pPr>
            <w:r>
              <w:rPr>
                <w:rFonts w:hint="eastAsia" w:ascii="仿宋" w:hAnsi="仿宋" w:eastAsia="仿宋" w:cs="仿宋"/>
                <w:b/>
                <w:bCs/>
                <w:color w:val="000000"/>
                <w:sz w:val="22"/>
                <w:szCs w:val="22"/>
                <w:lang w:eastAsia="ar-SA"/>
              </w:rPr>
              <w:t>收入</w:t>
            </w:r>
          </w:p>
        </w:tc>
        <w:tc>
          <w:tcPr>
            <w:tcW w:w="5552" w:type="dxa"/>
            <w:gridSpan w:val="3"/>
            <w:tcBorders>
              <w:top w:val="single" w:color="000000" w:sz="4" w:space="0"/>
              <w:left w:val="single" w:color="000000" w:sz="4" w:space="0"/>
              <w:bottom w:val="single" w:color="000000" w:sz="4" w:space="0"/>
              <w:right w:val="single" w:color="000000" w:sz="4" w:space="0"/>
            </w:tcBorders>
            <w:vAlign w:val="center"/>
          </w:tcPr>
          <w:p w14:paraId="54A7E373">
            <w:pPr>
              <w:widowControl w:val="0"/>
              <w:ind w:left="0" w:right="0" w:firstLine="0"/>
              <w:jc w:val="center"/>
              <w:textAlignment w:val="auto"/>
              <w:rPr>
                <w:rFonts w:hint="eastAsia" w:ascii="仿宋" w:hAnsi="仿宋" w:eastAsia="仿宋" w:cs="仿宋"/>
                <w:color w:val="000000"/>
                <w:sz w:val="22"/>
                <w:szCs w:val="22"/>
              </w:rPr>
            </w:pPr>
            <w:r>
              <w:rPr>
                <w:rFonts w:hint="eastAsia" w:ascii="仿宋" w:hAnsi="仿宋" w:eastAsia="仿宋" w:cs="仿宋"/>
                <w:b/>
                <w:bCs/>
                <w:color w:val="000000"/>
                <w:sz w:val="22"/>
                <w:szCs w:val="22"/>
                <w:lang w:eastAsia="ar-SA"/>
              </w:rPr>
              <w:t>支出</w:t>
            </w:r>
          </w:p>
        </w:tc>
      </w:tr>
      <w:tr w14:paraId="1F1A563E">
        <w:tblPrEx>
          <w:tblCellMar>
            <w:top w:w="0" w:type="dxa"/>
            <w:left w:w="108" w:type="dxa"/>
            <w:bottom w:w="0" w:type="dxa"/>
            <w:right w:w="108" w:type="dxa"/>
          </w:tblCellMar>
        </w:tblPrEx>
        <w:trPr>
          <w:trHeight w:val="319"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14:paraId="3454410D">
            <w:pPr>
              <w:widowControl w:val="0"/>
              <w:ind w:left="0" w:right="0" w:firstLine="0"/>
              <w:jc w:val="center"/>
              <w:textAlignment w:val="auto"/>
              <w:rPr>
                <w:rFonts w:hint="eastAsia" w:ascii="仿宋" w:hAnsi="仿宋" w:eastAsia="仿宋" w:cs="仿宋"/>
                <w:color w:val="000000"/>
                <w:sz w:val="22"/>
                <w:szCs w:val="22"/>
              </w:rPr>
            </w:pPr>
            <w:r>
              <w:rPr>
                <w:rFonts w:hint="eastAsia" w:ascii="仿宋" w:hAnsi="仿宋" w:eastAsia="仿宋" w:cs="仿宋"/>
                <w:b/>
                <w:bCs/>
                <w:color w:val="000000"/>
                <w:sz w:val="22"/>
                <w:szCs w:val="22"/>
                <w:lang w:eastAsia="ar-SA"/>
              </w:rPr>
              <w:t>项目</w:t>
            </w:r>
          </w:p>
        </w:tc>
        <w:tc>
          <w:tcPr>
            <w:tcW w:w="1869" w:type="dxa"/>
            <w:tcBorders>
              <w:top w:val="single" w:color="000000" w:sz="4" w:space="0"/>
              <w:left w:val="single" w:color="000000" w:sz="4" w:space="0"/>
              <w:bottom w:val="single" w:color="000000" w:sz="4" w:space="0"/>
              <w:right w:val="single" w:color="000000" w:sz="4" w:space="0"/>
            </w:tcBorders>
            <w:vAlign w:val="center"/>
          </w:tcPr>
          <w:p w14:paraId="4A579FD4">
            <w:pPr>
              <w:widowControl w:val="0"/>
              <w:ind w:left="0" w:right="0" w:firstLine="0"/>
              <w:jc w:val="center"/>
              <w:textAlignment w:val="auto"/>
              <w:rPr>
                <w:rFonts w:hint="eastAsia" w:ascii="仿宋" w:hAnsi="仿宋" w:eastAsia="仿宋" w:cs="仿宋"/>
                <w:b/>
                <w:bCs/>
                <w:color w:val="000000"/>
                <w:sz w:val="22"/>
                <w:szCs w:val="22"/>
              </w:rPr>
            </w:pPr>
            <w:r>
              <w:rPr>
                <w:rFonts w:hint="eastAsia" w:ascii="仿宋" w:hAnsi="仿宋" w:eastAsia="仿宋" w:cs="仿宋"/>
                <w:b/>
                <w:bCs/>
                <w:color w:val="000000"/>
                <w:sz w:val="22"/>
                <w:szCs w:val="22"/>
                <w:lang w:eastAsia="zh-CN"/>
              </w:rPr>
              <w:t>预算</w:t>
            </w:r>
            <w:r>
              <w:rPr>
                <w:rFonts w:hint="eastAsia" w:ascii="仿宋" w:hAnsi="仿宋" w:eastAsia="仿宋" w:cs="仿宋"/>
                <w:b/>
                <w:bCs/>
                <w:color w:val="000000"/>
                <w:sz w:val="22"/>
                <w:szCs w:val="22"/>
                <w:lang w:eastAsia="ar-SA"/>
              </w:rPr>
              <w:t>数</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14:paraId="3FF373DD">
            <w:pPr>
              <w:widowControl w:val="0"/>
              <w:ind w:left="0" w:right="0" w:firstLine="0"/>
              <w:jc w:val="center"/>
              <w:textAlignment w:val="auto"/>
              <w:rPr>
                <w:rFonts w:hint="eastAsia" w:ascii="仿宋" w:hAnsi="仿宋" w:eastAsia="仿宋" w:cs="仿宋"/>
                <w:b/>
                <w:bCs/>
                <w:color w:val="000000"/>
                <w:sz w:val="22"/>
                <w:szCs w:val="22"/>
              </w:rPr>
            </w:pPr>
            <w:r>
              <w:rPr>
                <w:rFonts w:hint="eastAsia" w:ascii="仿宋" w:hAnsi="仿宋" w:eastAsia="仿宋" w:cs="仿宋"/>
                <w:b/>
                <w:bCs/>
                <w:color w:val="000000"/>
                <w:sz w:val="22"/>
                <w:szCs w:val="22"/>
                <w:lang w:eastAsia="ar-SA"/>
              </w:rPr>
              <w:t>项目</w:t>
            </w:r>
          </w:p>
        </w:tc>
        <w:tc>
          <w:tcPr>
            <w:tcW w:w="1781" w:type="dxa"/>
            <w:tcBorders>
              <w:top w:val="single" w:color="000000" w:sz="4" w:space="0"/>
              <w:left w:val="single" w:color="000000" w:sz="4" w:space="0"/>
              <w:bottom w:val="single" w:color="000000" w:sz="4" w:space="0"/>
              <w:right w:val="single" w:color="000000" w:sz="4" w:space="0"/>
            </w:tcBorders>
            <w:vAlign w:val="center"/>
          </w:tcPr>
          <w:p w14:paraId="6220095F">
            <w:pPr>
              <w:widowControl w:val="0"/>
              <w:ind w:left="0" w:right="0" w:firstLine="0"/>
              <w:jc w:val="center"/>
              <w:textAlignment w:val="auto"/>
              <w:rPr>
                <w:rFonts w:hint="eastAsia" w:ascii="仿宋" w:hAnsi="仿宋" w:eastAsia="仿宋" w:cs="仿宋"/>
                <w:b/>
                <w:bCs/>
                <w:color w:val="000000"/>
                <w:sz w:val="22"/>
                <w:szCs w:val="22"/>
              </w:rPr>
            </w:pPr>
            <w:r>
              <w:rPr>
                <w:rFonts w:hint="eastAsia" w:ascii="仿宋" w:hAnsi="仿宋" w:eastAsia="仿宋" w:cs="仿宋"/>
                <w:b/>
                <w:bCs/>
                <w:color w:val="000000"/>
                <w:sz w:val="22"/>
                <w:szCs w:val="22"/>
                <w:lang w:eastAsia="zh-CN"/>
              </w:rPr>
              <w:t>预算</w:t>
            </w:r>
            <w:r>
              <w:rPr>
                <w:rFonts w:hint="eastAsia" w:ascii="仿宋" w:hAnsi="仿宋" w:eastAsia="仿宋" w:cs="仿宋"/>
                <w:b/>
                <w:bCs/>
                <w:color w:val="000000"/>
                <w:sz w:val="22"/>
                <w:szCs w:val="22"/>
                <w:lang w:eastAsia="ar-SA"/>
              </w:rPr>
              <w:t>数</w:t>
            </w:r>
          </w:p>
        </w:tc>
      </w:tr>
      <w:tr w14:paraId="23253787">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14:paraId="4C2522FE">
            <w:pPr>
              <w:widowControl w:val="0"/>
              <w:jc w:val="left"/>
              <w:rPr>
                <w:rFonts w:hint="eastAsia" w:ascii="仿宋" w:hAnsi="仿宋" w:eastAsia="仿宋" w:cs="仿宋"/>
              </w:rPr>
            </w:pPr>
            <w:r>
              <w:rPr>
                <w:rFonts w:hint="eastAsia" w:ascii="仿宋" w:hAnsi="仿宋" w:eastAsia="仿宋" w:cs="仿宋"/>
                <w:sz w:val="20"/>
                <w:lang w:eastAsia="ar-SA"/>
              </w:rPr>
              <w:t>一、一般公共预算拨款收入</w:t>
            </w:r>
          </w:p>
        </w:tc>
        <w:tc>
          <w:tcPr>
            <w:tcW w:w="1869" w:type="dxa"/>
            <w:tcBorders>
              <w:top w:val="single" w:color="000000" w:sz="4" w:space="0"/>
              <w:left w:val="single" w:color="000000" w:sz="4" w:space="0"/>
              <w:bottom w:val="single" w:color="000000" w:sz="4" w:space="0"/>
              <w:right w:val="single" w:color="000000" w:sz="4" w:space="0"/>
            </w:tcBorders>
            <w:vAlign w:val="center"/>
          </w:tcPr>
          <w:p w14:paraId="6F350C37">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951.66</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14:paraId="2A4A6E1F">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一、一般公共服务支出</w:t>
            </w:r>
          </w:p>
        </w:tc>
        <w:tc>
          <w:tcPr>
            <w:tcW w:w="1781" w:type="dxa"/>
            <w:tcBorders>
              <w:top w:val="single" w:color="000000" w:sz="4" w:space="0"/>
              <w:left w:val="single" w:color="000000" w:sz="4" w:space="0"/>
              <w:bottom w:val="single" w:color="000000" w:sz="4" w:space="0"/>
              <w:right w:val="single" w:color="000000" w:sz="4" w:space="0"/>
            </w:tcBorders>
            <w:vAlign w:val="center"/>
          </w:tcPr>
          <w:p w14:paraId="4D00A2CD">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861.30</w:t>
            </w:r>
          </w:p>
        </w:tc>
      </w:tr>
      <w:tr w14:paraId="42186E0B">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14:paraId="6C172377">
            <w:pPr>
              <w:widowControl w:val="0"/>
              <w:jc w:val="left"/>
              <w:rPr>
                <w:rFonts w:hint="eastAsia" w:ascii="仿宋" w:hAnsi="仿宋" w:eastAsia="仿宋" w:cs="仿宋"/>
              </w:rPr>
            </w:pPr>
            <w:r>
              <w:rPr>
                <w:rFonts w:hint="eastAsia" w:ascii="仿宋" w:hAnsi="仿宋" w:eastAsia="仿宋" w:cs="仿宋"/>
                <w:sz w:val="20"/>
                <w:lang w:eastAsia="ar-SA"/>
              </w:rPr>
              <w:t>二、政府性基金预算拨款收入</w:t>
            </w:r>
          </w:p>
        </w:tc>
        <w:tc>
          <w:tcPr>
            <w:tcW w:w="1869" w:type="dxa"/>
            <w:tcBorders>
              <w:top w:val="single" w:color="000000" w:sz="4" w:space="0"/>
              <w:left w:val="single" w:color="000000" w:sz="4" w:space="0"/>
              <w:bottom w:val="single" w:color="000000" w:sz="4" w:space="0"/>
              <w:right w:val="single" w:color="000000" w:sz="4" w:space="0"/>
            </w:tcBorders>
            <w:vAlign w:val="center"/>
          </w:tcPr>
          <w:p w14:paraId="5525E58A">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14:paraId="2393E5A7">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二、外交支出</w:t>
            </w:r>
          </w:p>
        </w:tc>
        <w:tc>
          <w:tcPr>
            <w:tcW w:w="1781" w:type="dxa"/>
            <w:tcBorders>
              <w:top w:val="single" w:color="000000" w:sz="4" w:space="0"/>
              <w:left w:val="single" w:color="000000" w:sz="4" w:space="0"/>
              <w:bottom w:val="single" w:color="000000" w:sz="4" w:space="0"/>
              <w:right w:val="single" w:color="000000" w:sz="4" w:space="0"/>
            </w:tcBorders>
            <w:vAlign w:val="center"/>
          </w:tcPr>
          <w:p w14:paraId="2ACB7F15">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r>
      <w:tr w14:paraId="1C349899">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14:paraId="7A16FD14">
            <w:pPr>
              <w:widowControl w:val="0"/>
              <w:jc w:val="left"/>
              <w:rPr>
                <w:rFonts w:hint="eastAsia" w:ascii="仿宋" w:hAnsi="仿宋" w:eastAsia="仿宋" w:cs="仿宋"/>
              </w:rPr>
            </w:pPr>
            <w:r>
              <w:rPr>
                <w:rFonts w:hint="eastAsia" w:ascii="仿宋" w:hAnsi="仿宋" w:eastAsia="仿宋" w:cs="仿宋"/>
                <w:sz w:val="20"/>
                <w:lang w:eastAsia="ar-SA"/>
              </w:rPr>
              <w:t>三、国有资本经营预算拨款收入</w:t>
            </w:r>
          </w:p>
        </w:tc>
        <w:tc>
          <w:tcPr>
            <w:tcW w:w="1869" w:type="dxa"/>
            <w:tcBorders>
              <w:top w:val="single" w:color="000000" w:sz="4" w:space="0"/>
              <w:left w:val="single" w:color="000000" w:sz="4" w:space="0"/>
              <w:bottom w:val="single" w:color="000000" w:sz="4" w:space="0"/>
              <w:right w:val="single" w:color="000000" w:sz="4" w:space="0"/>
            </w:tcBorders>
            <w:vAlign w:val="center"/>
          </w:tcPr>
          <w:p w14:paraId="17CBC178">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14:paraId="399AADCD">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三、国防支出</w:t>
            </w:r>
          </w:p>
        </w:tc>
        <w:tc>
          <w:tcPr>
            <w:tcW w:w="1781" w:type="dxa"/>
            <w:tcBorders>
              <w:top w:val="single" w:color="000000" w:sz="4" w:space="0"/>
              <w:left w:val="single" w:color="000000" w:sz="4" w:space="0"/>
              <w:bottom w:val="single" w:color="000000" w:sz="4" w:space="0"/>
              <w:right w:val="single" w:color="000000" w:sz="4" w:space="0"/>
            </w:tcBorders>
            <w:vAlign w:val="center"/>
          </w:tcPr>
          <w:p w14:paraId="0EF67196">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r>
      <w:tr w14:paraId="0A45A386">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14:paraId="785452A0">
            <w:pPr>
              <w:widowControl w:val="0"/>
              <w:jc w:val="left"/>
              <w:rPr>
                <w:rFonts w:hint="eastAsia" w:ascii="仿宋" w:hAnsi="仿宋" w:eastAsia="仿宋" w:cs="仿宋"/>
              </w:rPr>
            </w:pPr>
            <w:r>
              <w:rPr>
                <w:rFonts w:hint="eastAsia" w:ascii="仿宋" w:hAnsi="仿宋" w:eastAsia="仿宋" w:cs="仿宋"/>
                <w:sz w:val="20"/>
                <w:lang w:eastAsia="ar-SA"/>
              </w:rPr>
              <w:t>四、财政专户管理资金收入</w:t>
            </w:r>
          </w:p>
        </w:tc>
        <w:tc>
          <w:tcPr>
            <w:tcW w:w="1869" w:type="dxa"/>
            <w:tcBorders>
              <w:top w:val="single" w:color="000000" w:sz="4" w:space="0"/>
              <w:left w:val="single" w:color="000000" w:sz="4" w:space="0"/>
              <w:bottom w:val="single" w:color="000000" w:sz="4" w:space="0"/>
              <w:right w:val="single" w:color="000000" w:sz="4" w:space="0"/>
            </w:tcBorders>
            <w:vAlign w:val="center"/>
          </w:tcPr>
          <w:p w14:paraId="22998DFF">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14:paraId="0555CF35">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四、公共安全支出</w:t>
            </w:r>
          </w:p>
        </w:tc>
        <w:tc>
          <w:tcPr>
            <w:tcW w:w="1781" w:type="dxa"/>
            <w:tcBorders>
              <w:top w:val="single" w:color="000000" w:sz="4" w:space="0"/>
              <w:left w:val="single" w:color="000000" w:sz="4" w:space="0"/>
              <w:bottom w:val="single" w:color="000000" w:sz="4" w:space="0"/>
              <w:right w:val="single" w:color="000000" w:sz="4" w:space="0"/>
            </w:tcBorders>
            <w:vAlign w:val="center"/>
          </w:tcPr>
          <w:p w14:paraId="333BB651">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r>
      <w:tr w14:paraId="33A1B5AA">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14:paraId="3E784D2C">
            <w:pPr>
              <w:widowControl w:val="0"/>
              <w:jc w:val="left"/>
              <w:rPr>
                <w:rFonts w:hint="eastAsia" w:ascii="仿宋" w:hAnsi="仿宋" w:eastAsia="仿宋" w:cs="仿宋"/>
              </w:rPr>
            </w:pPr>
            <w:r>
              <w:rPr>
                <w:rFonts w:hint="eastAsia" w:ascii="仿宋" w:hAnsi="仿宋" w:eastAsia="仿宋" w:cs="仿宋"/>
                <w:sz w:val="20"/>
                <w:lang w:eastAsia="ar-SA"/>
              </w:rPr>
              <w:t>五、事业收入</w:t>
            </w:r>
          </w:p>
        </w:tc>
        <w:tc>
          <w:tcPr>
            <w:tcW w:w="1869" w:type="dxa"/>
            <w:tcBorders>
              <w:top w:val="single" w:color="000000" w:sz="4" w:space="0"/>
              <w:left w:val="single" w:color="000000" w:sz="4" w:space="0"/>
              <w:bottom w:val="single" w:color="000000" w:sz="4" w:space="0"/>
              <w:right w:val="single" w:color="000000" w:sz="4" w:space="0"/>
            </w:tcBorders>
            <w:vAlign w:val="center"/>
          </w:tcPr>
          <w:p w14:paraId="7588DC33">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14:paraId="574C21B2">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五、教育支出</w:t>
            </w:r>
          </w:p>
        </w:tc>
        <w:tc>
          <w:tcPr>
            <w:tcW w:w="1781" w:type="dxa"/>
            <w:tcBorders>
              <w:top w:val="single" w:color="000000" w:sz="4" w:space="0"/>
              <w:left w:val="single" w:color="000000" w:sz="4" w:space="0"/>
              <w:bottom w:val="single" w:color="000000" w:sz="4" w:space="0"/>
              <w:right w:val="single" w:color="000000" w:sz="4" w:space="0"/>
            </w:tcBorders>
            <w:vAlign w:val="center"/>
          </w:tcPr>
          <w:p w14:paraId="3A455F85">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r>
      <w:tr w14:paraId="72EB0366">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14:paraId="05993B9D">
            <w:pPr>
              <w:widowControl w:val="0"/>
              <w:jc w:val="left"/>
              <w:rPr>
                <w:rFonts w:hint="eastAsia" w:ascii="仿宋" w:hAnsi="仿宋" w:eastAsia="仿宋" w:cs="仿宋"/>
              </w:rPr>
            </w:pPr>
            <w:r>
              <w:rPr>
                <w:rFonts w:hint="eastAsia" w:ascii="仿宋" w:hAnsi="仿宋" w:eastAsia="仿宋" w:cs="仿宋"/>
                <w:sz w:val="20"/>
                <w:lang w:eastAsia="ar-SA"/>
              </w:rPr>
              <w:t>六、事业单位经营收入</w:t>
            </w:r>
          </w:p>
        </w:tc>
        <w:tc>
          <w:tcPr>
            <w:tcW w:w="1869" w:type="dxa"/>
            <w:tcBorders>
              <w:top w:val="single" w:color="000000" w:sz="4" w:space="0"/>
              <w:left w:val="single" w:color="000000" w:sz="4" w:space="0"/>
              <w:bottom w:val="single" w:color="000000" w:sz="4" w:space="0"/>
              <w:right w:val="single" w:color="000000" w:sz="4" w:space="0"/>
            </w:tcBorders>
            <w:vAlign w:val="center"/>
          </w:tcPr>
          <w:p w14:paraId="42F78C2C">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14:paraId="49496A17">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六、科学技术支出</w:t>
            </w:r>
          </w:p>
        </w:tc>
        <w:tc>
          <w:tcPr>
            <w:tcW w:w="1781" w:type="dxa"/>
            <w:tcBorders>
              <w:top w:val="single" w:color="000000" w:sz="4" w:space="0"/>
              <w:left w:val="single" w:color="000000" w:sz="4" w:space="0"/>
              <w:bottom w:val="single" w:color="000000" w:sz="4" w:space="0"/>
              <w:right w:val="single" w:color="000000" w:sz="4" w:space="0"/>
            </w:tcBorders>
            <w:vAlign w:val="center"/>
          </w:tcPr>
          <w:p w14:paraId="5BE10FA2">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r>
      <w:tr w14:paraId="31FBA4BE">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14:paraId="6EA3F8C6">
            <w:pPr>
              <w:widowControl w:val="0"/>
              <w:jc w:val="left"/>
              <w:rPr>
                <w:rFonts w:hint="eastAsia" w:ascii="仿宋" w:hAnsi="仿宋" w:eastAsia="仿宋" w:cs="仿宋"/>
              </w:rPr>
            </w:pPr>
            <w:r>
              <w:rPr>
                <w:rFonts w:hint="eastAsia" w:ascii="仿宋" w:hAnsi="仿宋" w:eastAsia="仿宋" w:cs="仿宋"/>
                <w:sz w:val="20"/>
                <w:lang w:eastAsia="ar-SA"/>
              </w:rPr>
              <w:t>七、上级补助收入</w:t>
            </w:r>
          </w:p>
        </w:tc>
        <w:tc>
          <w:tcPr>
            <w:tcW w:w="1869" w:type="dxa"/>
            <w:tcBorders>
              <w:top w:val="single" w:color="000000" w:sz="4" w:space="0"/>
              <w:left w:val="single" w:color="000000" w:sz="4" w:space="0"/>
              <w:bottom w:val="single" w:color="000000" w:sz="4" w:space="0"/>
              <w:right w:val="single" w:color="000000" w:sz="4" w:space="0"/>
            </w:tcBorders>
            <w:vAlign w:val="center"/>
          </w:tcPr>
          <w:p w14:paraId="5DBA6694">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14:paraId="3CC1BBAB">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七、文化旅游体育与传媒支出</w:t>
            </w:r>
          </w:p>
        </w:tc>
        <w:tc>
          <w:tcPr>
            <w:tcW w:w="1781" w:type="dxa"/>
            <w:tcBorders>
              <w:top w:val="single" w:color="000000" w:sz="4" w:space="0"/>
              <w:left w:val="single" w:color="000000" w:sz="4" w:space="0"/>
              <w:bottom w:val="single" w:color="000000" w:sz="4" w:space="0"/>
              <w:right w:val="single" w:color="000000" w:sz="4" w:space="0"/>
            </w:tcBorders>
            <w:vAlign w:val="center"/>
          </w:tcPr>
          <w:p w14:paraId="36822242">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r>
      <w:tr w14:paraId="0E3E9F72">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14:paraId="188C311A">
            <w:pPr>
              <w:widowControl w:val="0"/>
              <w:jc w:val="left"/>
              <w:rPr>
                <w:rFonts w:hint="eastAsia" w:ascii="仿宋" w:hAnsi="仿宋" w:eastAsia="仿宋" w:cs="仿宋"/>
              </w:rPr>
            </w:pPr>
            <w:r>
              <w:rPr>
                <w:rFonts w:hint="eastAsia" w:ascii="仿宋" w:hAnsi="仿宋" w:eastAsia="仿宋" w:cs="仿宋"/>
                <w:sz w:val="20"/>
                <w:lang w:eastAsia="ar-SA"/>
              </w:rPr>
              <w:t>八、附属单位上缴收入</w:t>
            </w:r>
          </w:p>
        </w:tc>
        <w:tc>
          <w:tcPr>
            <w:tcW w:w="1869" w:type="dxa"/>
            <w:tcBorders>
              <w:top w:val="single" w:color="000000" w:sz="4" w:space="0"/>
              <w:left w:val="single" w:color="000000" w:sz="4" w:space="0"/>
              <w:bottom w:val="single" w:color="000000" w:sz="4" w:space="0"/>
              <w:right w:val="single" w:color="000000" w:sz="4" w:space="0"/>
            </w:tcBorders>
            <w:vAlign w:val="center"/>
          </w:tcPr>
          <w:p w14:paraId="6520421A">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14:paraId="43702150">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八、社会保障和就业支出</w:t>
            </w:r>
          </w:p>
        </w:tc>
        <w:tc>
          <w:tcPr>
            <w:tcW w:w="1781" w:type="dxa"/>
            <w:tcBorders>
              <w:top w:val="single" w:color="000000" w:sz="4" w:space="0"/>
              <w:left w:val="single" w:color="000000" w:sz="4" w:space="0"/>
              <w:bottom w:val="single" w:color="000000" w:sz="4" w:space="0"/>
              <w:right w:val="single" w:color="000000" w:sz="4" w:space="0"/>
            </w:tcBorders>
            <w:vAlign w:val="center"/>
          </w:tcPr>
          <w:p w14:paraId="6701106F">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59.05</w:t>
            </w:r>
          </w:p>
        </w:tc>
      </w:tr>
      <w:tr w14:paraId="2202BD69">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14:paraId="0C485656">
            <w:pPr>
              <w:widowControl w:val="0"/>
              <w:jc w:val="left"/>
              <w:rPr>
                <w:rFonts w:hint="eastAsia" w:ascii="仿宋" w:hAnsi="仿宋" w:eastAsia="仿宋" w:cs="仿宋"/>
              </w:rPr>
            </w:pPr>
            <w:r>
              <w:rPr>
                <w:rFonts w:hint="eastAsia" w:ascii="仿宋" w:hAnsi="仿宋" w:eastAsia="仿宋" w:cs="仿宋"/>
                <w:sz w:val="20"/>
                <w:lang w:eastAsia="ar-SA"/>
              </w:rPr>
              <w:t>九、其他收入</w:t>
            </w:r>
          </w:p>
        </w:tc>
        <w:tc>
          <w:tcPr>
            <w:tcW w:w="1869" w:type="dxa"/>
            <w:tcBorders>
              <w:top w:val="single" w:color="000000" w:sz="4" w:space="0"/>
              <w:left w:val="single" w:color="000000" w:sz="4" w:space="0"/>
              <w:bottom w:val="single" w:color="000000" w:sz="4" w:space="0"/>
              <w:right w:val="single" w:color="000000" w:sz="4" w:space="0"/>
            </w:tcBorders>
            <w:vAlign w:val="center"/>
          </w:tcPr>
          <w:p w14:paraId="08DC33EB">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14:paraId="7918BE2F">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九、社会保险基金支出</w:t>
            </w:r>
          </w:p>
        </w:tc>
        <w:tc>
          <w:tcPr>
            <w:tcW w:w="1781" w:type="dxa"/>
            <w:tcBorders>
              <w:top w:val="single" w:color="000000" w:sz="4" w:space="0"/>
              <w:left w:val="single" w:color="000000" w:sz="4" w:space="0"/>
              <w:bottom w:val="single" w:color="000000" w:sz="4" w:space="0"/>
              <w:right w:val="single" w:color="000000" w:sz="4" w:space="0"/>
            </w:tcBorders>
            <w:vAlign w:val="center"/>
          </w:tcPr>
          <w:p w14:paraId="1C0A2FDF">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r>
      <w:tr w14:paraId="252E6FD0">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14:paraId="2EEAC4E8">
            <w:pPr>
              <w:widowControl w:val="0"/>
              <w:jc w:val="left"/>
              <w:rPr>
                <w:rFonts w:hint="eastAsia" w:ascii="仿宋" w:hAnsi="仿宋" w:eastAsia="仿宋" w:cs="仿宋"/>
              </w:rPr>
            </w:pPr>
          </w:p>
        </w:tc>
        <w:tc>
          <w:tcPr>
            <w:tcW w:w="1869" w:type="dxa"/>
            <w:tcBorders>
              <w:top w:val="single" w:color="000000" w:sz="4" w:space="0"/>
              <w:left w:val="single" w:color="000000" w:sz="4" w:space="0"/>
              <w:bottom w:val="single" w:color="000000" w:sz="4" w:space="0"/>
              <w:right w:val="single" w:color="000000" w:sz="4" w:space="0"/>
            </w:tcBorders>
            <w:vAlign w:val="center"/>
          </w:tcPr>
          <w:p w14:paraId="620BF144">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14:paraId="718F4223">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十、卫生健康支出</w:t>
            </w:r>
          </w:p>
        </w:tc>
        <w:tc>
          <w:tcPr>
            <w:tcW w:w="1781" w:type="dxa"/>
            <w:tcBorders>
              <w:top w:val="single" w:color="000000" w:sz="4" w:space="0"/>
              <w:left w:val="single" w:color="000000" w:sz="4" w:space="0"/>
              <w:bottom w:val="single" w:color="000000" w:sz="4" w:space="0"/>
              <w:right w:val="single" w:color="000000" w:sz="4" w:space="0"/>
            </w:tcBorders>
            <w:vAlign w:val="center"/>
          </w:tcPr>
          <w:p w14:paraId="5A36DF31">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r>
      <w:tr w14:paraId="53887CB4">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14:paraId="491AE521">
            <w:pPr>
              <w:widowControl w:val="0"/>
              <w:jc w:val="left"/>
              <w:rPr>
                <w:rFonts w:hint="eastAsia" w:ascii="仿宋" w:hAnsi="仿宋" w:eastAsia="仿宋" w:cs="仿宋"/>
              </w:rPr>
            </w:pPr>
          </w:p>
        </w:tc>
        <w:tc>
          <w:tcPr>
            <w:tcW w:w="1869" w:type="dxa"/>
            <w:tcBorders>
              <w:top w:val="single" w:color="000000" w:sz="4" w:space="0"/>
              <w:left w:val="single" w:color="000000" w:sz="4" w:space="0"/>
              <w:bottom w:val="single" w:color="000000" w:sz="4" w:space="0"/>
              <w:right w:val="single" w:color="000000" w:sz="4" w:space="0"/>
            </w:tcBorders>
            <w:vAlign w:val="center"/>
          </w:tcPr>
          <w:p w14:paraId="444655E2">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14:paraId="1EDAB578">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十一、节能环保支出</w:t>
            </w:r>
          </w:p>
        </w:tc>
        <w:tc>
          <w:tcPr>
            <w:tcW w:w="1781" w:type="dxa"/>
            <w:tcBorders>
              <w:top w:val="single" w:color="000000" w:sz="4" w:space="0"/>
              <w:left w:val="single" w:color="000000" w:sz="4" w:space="0"/>
              <w:bottom w:val="single" w:color="000000" w:sz="4" w:space="0"/>
              <w:right w:val="single" w:color="000000" w:sz="4" w:space="0"/>
            </w:tcBorders>
            <w:vAlign w:val="center"/>
          </w:tcPr>
          <w:p w14:paraId="7F52B02C">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r>
      <w:tr w14:paraId="76C551BC">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14:paraId="38380576">
            <w:pPr>
              <w:widowControl w:val="0"/>
              <w:jc w:val="left"/>
              <w:rPr>
                <w:rFonts w:hint="eastAsia" w:ascii="仿宋" w:hAnsi="仿宋" w:eastAsia="仿宋" w:cs="仿宋"/>
              </w:rPr>
            </w:pPr>
          </w:p>
        </w:tc>
        <w:tc>
          <w:tcPr>
            <w:tcW w:w="1869" w:type="dxa"/>
            <w:tcBorders>
              <w:top w:val="single" w:color="000000" w:sz="4" w:space="0"/>
              <w:left w:val="single" w:color="000000" w:sz="4" w:space="0"/>
              <w:bottom w:val="single" w:color="000000" w:sz="4" w:space="0"/>
              <w:right w:val="single" w:color="000000" w:sz="4" w:space="0"/>
            </w:tcBorders>
            <w:vAlign w:val="center"/>
          </w:tcPr>
          <w:p w14:paraId="011A51F4">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14:paraId="366B7A64">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十二、城乡社区支出</w:t>
            </w:r>
          </w:p>
        </w:tc>
        <w:tc>
          <w:tcPr>
            <w:tcW w:w="1781" w:type="dxa"/>
            <w:tcBorders>
              <w:top w:val="single" w:color="000000" w:sz="4" w:space="0"/>
              <w:left w:val="single" w:color="000000" w:sz="4" w:space="0"/>
              <w:bottom w:val="single" w:color="000000" w:sz="4" w:space="0"/>
              <w:right w:val="single" w:color="000000" w:sz="4" w:space="0"/>
            </w:tcBorders>
            <w:vAlign w:val="center"/>
          </w:tcPr>
          <w:p w14:paraId="6E5CC17E">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r>
      <w:tr w14:paraId="5C6F973B">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14:paraId="47086ACA">
            <w:pPr>
              <w:widowControl w:val="0"/>
              <w:jc w:val="left"/>
              <w:rPr>
                <w:rFonts w:hint="eastAsia" w:ascii="仿宋" w:hAnsi="仿宋" w:eastAsia="仿宋" w:cs="仿宋"/>
              </w:rPr>
            </w:pPr>
          </w:p>
        </w:tc>
        <w:tc>
          <w:tcPr>
            <w:tcW w:w="1869" w:type="dxa"/>
            <w:tcBorders>
              <w:top w:val="single" w:color="000000" w:sz="4" w:space="0"/>
              <w:left w:val="single" w:color="000000" w:sz="4" w:space="0"/>
              <w:bottom w:val="single" w:color="000000" w:sz="4" w:space="0"/>
              <w:right w:val="single" w:color="000000" w:sz="4" w:space="0"/>
            </w:tcBorders>
            <w:vAlign w:val="center"/>
          </w:tcPr>
          <w:p w14:paraId="255ED657">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14:paraId="7CC6A014">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十三、农林水支出</w:t>
            </w:r>
          </w:p>
        </w:tc>
        <w:tc>
          <w:tcPr>
            <w:tcW w:w="1781" w:type="dxa"/>
            <w:tcBorders>
              <w:top w:val="single" w:color="000000" w:sz="4" w:space="0"/>
              <w:left w:val="single" w:color="000000" w:sz="4" w:space="0"/>
              <w:bottom w:val="single" w:color="000000" w:sz="4" w:space="0"/>
              <w:right w:val="single" w:color="000000" w:sz="4" w:space="0"/>
            </w:tcBorders>
            <w:vAlign w:val="center"/>
          </w:tcPr>
          <w:p w14:paraId="2EE22943">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r>
      <w:tr w14:paraId="511CE975">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14:paraId="747C4B13">
            <w:pPr>
              <w:widowControl w:val="0"/>
              <w:jc w:val="left"/>
              <w:rPr>
                <w:rFonts w:hint="eastAsia" w:ascii="仿宋" w:hAnsi="仿宋" w:eastAsia="仿宋" w:cs="仿宋"/>
              </w:rPr>
            </w:pPr>
          </w:p>
        </w:tc>
        <w:tc>
          <w:tcPr>
            <w:tcW w:w="1869" w:type="dxa"/>
            <w:tcBorders>
              <w:top w:val="single" w:color="000000" w:sz="4" w:space="0"/>
              <w:left w:val="single" w:color="000000" w:sz="4" w:space="0"/>
              <w:bottom w:val="single" w:color="000000" w:sz="4" w:space="0"/>
              <w:right w:val="single" w:color="000000" w:sz="4" w:space="0"/>
            </w:tcBorders>
            <w:vAlign w:val="center"/>
          </w:tcPr>
          <w:p w14:paraId="355A3271">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14:paraId="1008F99A">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十四、交通运输支出</w:t>
            </w:r>
          </w:p>
        </w:tc>
        <w:tc>
          <w:tcPr>
            <w:tcW w:w="1781" w:type="dxa"/>
            <w:tcBorders>
              <w:top w:val="single" w:color="000000" w:sz="4" w:space="0"/>
              <w:left w:val="single" w:color="000000" w:sz="4" w:space="0"/>
              <w:bottom w:val="single" w:color="000000" w:sz="4" w:space="0"/>
              <w:right w:val="single" w:color="000000" w:sz="4" w:space="0"/>
            </w:tcBorders>
            <w:vAlign w:val="center"/>
          </w:tcPr>
          <w:p w14:paraId="40E7A4F4">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r>
      <w:tr w14:paraId="736E4F2D">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14:paraId="02ED8D18">
            <w:pPr>
              <w:widowControl w:val="0"/>
              <w:jc w:val="left"/>
              <w:rPr>
                <w:rFonts w:hint="eastAsia" w:ascii="仿宋" w:hAnsi="仿宋" w:eastAsia="仿宋" w:cs="仿宋"/>
              </w:rPr>
            </w:pPr>
          </w:p>
        </w:tc>
        <w:tc>
          <w:tcPr>
            <w:tcW w:w="1869" w:type="dxa"/>
            <w:tcBorders>
              <w:top w:val="single" w:color="000000" w:sz="4" w:space="0"/>
              <w:left w:val="single" w:color="000000" w:sz="4" w:space="0"/>
              <w:bottom w:val="single" w:color="000000" w:sz="4" w:space="0"/>
              <w:right w:val="single" w:color="000000" w:sz="4" w:space="0"/>
            </w:tcBorders>
            <w:vAlign w:val="center"/>
          </w:tcPr>
          <w:p w14:paraId="0AACF0E0">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14:paraId="6C1F8948">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十五、资源勘探工业信息等支出</w:t>
            </w:r>
          </w:p>
        </w:tc>
        <w:tc>
          <w:tcPr>
            <w:tcW w:w="1781" w:type="dxa"/>
            <w:tcBorders>
              <w:top w:val="single" w:color="000000" w:sz="4" w:space="0"/>
              <w:left w:val="single" w:color="000000" w:sz="4" w:space="0"/>
              <w:bottom w:val="single" w:color="000000" w:sz="4" w:space="0"/>
              <w:right w:val="single" w:color="000000" w:sz="4" w:space="0"/>
            </w:tcBorders>
            <w:vAlign w:val="center"/>
          </w:tcPr>
          <w:p w14:paraId="11DDF184">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r>
      <w:tr w14:paraId="772BEA17">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14:paraId="2F44CF51">
            <w:pPr>
              <w:widowControl w:val="0"/>
              <w:jc w:val="left"/>
              <w:rPr>
                <w:rFonts w:hint="eastAsia" w:ascii="仿宋" w:hAnsi="仿宋" w:eastAsia="仿宋" w:cs="仿宋"/>
              </w:rPr>
            </w:pPr>
          </w:p>
        </w:tc>
        <w:tc>
          <w:tcPr>
            <w:tcW w:w="1869" w:type="dxa"/>
            <w:tcBorders>
              <w:top w:val="single" w:color="000000" w:sz="4" w:space="0"/>
              <w:left w:val="single" w:color="000000" w:sz="4" w:space="0"/>
              <w:bottom w:val="single" w:color="000000" w:sz="4" w:space="0"/>
              <w:right w:val="single" w:color="000000" w:sz="4" w:space="0"/>
            </w:tcBorders>
            <w:vAlign w:val="center"/>
          </w:tcPr>
          <w:p w14:paraId="5CC81281">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14:paraId="448A6E84">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十六、商业服务业等支出</w:t>
            </w:r>
          </w:p>
        </w:tc>
        <w:tc>
          <w:tcPr>
            <w:tcW w:w="1781" w:type="dxa"/>
            <w:tcBorders>
              <w:top w:val="single" w:color="000000" w:sz="4" w:space="0"/>
              <w:left w:val="single" w:color="000000" w:sz="4" w:space="0"/>
              <w:bottom w:val="single" w:color="000000" w:sz="4" w:space="0"/>
              <w:right w:val="single" w:color="000000" w:sz="4" w:space="0"/>
            </w:tcBorders>
            <w:vAlign w:val="center"/>
          </w:tcPr>
          <w:p w14:paraId="31F52004">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r>
      <w:tr w14:paraId="2B90C129">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14:paraId="15734D54">
            <w:pPr>
              <w:widowControl w:val="0"/>
              <w:jc w:val="left"/>
              <w:rPr>
                <w:rFonts w:hint="eastAsia" w:ascii="仿宋" w:hAnsi="仿宋" w:eastAsia="仿宋" w:cs="仿宋"/>
              </w:rPr>
            </w:pPr>
          </w:p>
        </w:tc>
        <w:tc>
          <w:tcPr>
            <w:tcW w:w="1869" w:type="dxa"/>
            <w:tcBorders>
              <w:top w:val="single" w:color="000000" w:sz="4" w:space="0"/>
              <w:left w:val="single" w:color="000000" w:sz="4" w:space="0"/>
              <w:bottom w:val="single" w:color="000000" w:sz="4" w:space="0"/>
              <w:right w:val="single" w:color="000000" w:sz="4" w:space="0"/>
            </w:tcBorders>
            <w:vAlign w:val="center"/>
          </w:tcPr>
          <w:p w14:paraId="5A64715F">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14:paraId="1B46FEA6">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十七、金融支出</w:t>
            </w:r>
          </w:p>
        </w:tc>
        <w:tc>
          <w:tcPr>
            <w:tcW w:w="1781" w:type="dxa"/>
            <w:tcBorders>
              <w:top w:val="single" w:color="000000" w:sz="4" w:space="0"/>
              <w:left w:val="single" w:color="000000" w:sz="4" w:space="0"/>
              <w:bottom w:val="single" w:color="000000" w:sz="4" w:space="0"/>
              <w:right w:val="single" w:color="000000" w:sz="4" w:space="0"/>
            </w:tcBorders>
            <w:vAlign w:val="center"/>
          </w:tcPr>
          <w:p w14:paraId="09035F02">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r>
      <w:tr w14:paraId="6B4628E7">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14:paraId="490CE1DA">
            <w:pPr>
              <w:widowControl w:val="0"/>
              <w:jc w:val="left"/>
              <w:rPr>
                <w:rFonts w:hint="eastAsia" w:ascii="仿宋" w:hAnsi="仿宋" w:eastAsia="仿宋" w:cs="仿宋"/>
              </w:rPr>
            </w:pPr>
          </w:p>
        </w:tc>
        <w:tc>
          <w:tcPr>
            <w:tcW w:w="1869" w:type="dxa"/>
            <w:tcBorders>
              <w:top w:val="single" w:color="000000" w:sz="4" w:space="0"/>
              <w:left w:val="single" w:color="000000" w:sz="4" w:space="0"/>
              <w:bottom w:val="single" w:color="000000" w:sz="4" w:space="0"/>
              <w:right w:val="single" w:color="000000" w:sz="4" w:space="0"/>
            </w:tcBorders>
            <w:vAlign w:val="center"/>
          </w:tcPr>
          <w:p w14:paraId="613AB873">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14:paraId="3DE8D1C5">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 xml:space="preserve">十八、援助其他地区支出 </w:t>
            </w:r>
          </w:p>
        </w:tc>
        <w:tc>
          <w:tcPr>
            <w:tcW w:w="1781" w:type="dxa"/>
            <w:tcBorders>
              <w:top w:val="single" w:color="000000" w:sz="4" w:space="0"/>
              <w:left w:val="single" w:color="000000" w:sz="4" w:space="0"/>
              <w:bottom w:val="single" w:color="000000" w:sz="4" w:space="0"/>
              <w:right w:val="single" w:color="000000" w:sz="4" w:space="0"/>
            </w:tcBorders>
            <w:vAlign w:val="center"/>
          </w:tcPr>
          <w:p w14:paraId="2E5B8ED3">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r>
      <w:tr w14:paraId="61658161">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14:paraId="7F6C6753">
            <w:pPr>
              <w:widowControl w:val="0"/>
              <w:jc w:val="left"/>
              <w:rPr>
                <w:rFonts w:hint="eastAsia" w:ascii="仿宋" w:hAnsi="仿宋" w:eastAsia="仿宋" w:cs="仿宋"/>
              </w:rPr>
            </w:pPr>
          </w:p>
        </w:tc>
        <w:tc>
          <w:tcPr>
            <w:tcW w:w="1869" w:type="dxa"/>
            <w:tcBorders>
              <w:top w:val="single" w:color="000000" w:sz="4" w:space="0"/>
              <w:left w:val="single" w:color="000000" w:sz="4" w:space="0"/>
              <w:bottom w:val="single" w:color="000000" w:sz="4" w:space="0"/>
              <w:right w:val="single" w:color="000000" w:sz="4" w:space="0"/>
            </w:tcBorders>
            <w:vAlign w:val="center"/>
          </w:tcPr>
          <w:p w14:paraId="17D831AB">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14:paraId="0AC99B78">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十九、自然资源海洋气象等支出</w:t>
            </w:r>
          </w:p>
        </w:tc>
        <w:tc>
          <w:tcPr>
            <w:tcW w:w="1781" w:type="dxa"/>
            <w:tcBorders>
              <w:top w:val="single" w:color="000000" w:sz="4" w:space="0"/>
              <w:left w:val="single" w:color="000000" w:sz="4" w:space="0"/>
              <w:bottom w:val="single" w:color="000000" w:sz="4" w:space="0"/>
              <w:right w:val="single" w:color="000000" w:sz="4" w:space="0"/>
            </w:tcBorders>
            <w:vAlign w:val="center"/>
          </w:tcPr>
          <w:p w14:paraId="521AB14C">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r>
      <w:tr w14:paraId="462D5D70">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14:paraId="0CE19888">
            <w:pPr>
              <w:widowControl w:val="0"/>
              <w:jc w:val="left"/>
              <w:rPr>
                <w:rFonts w:hint="eastAsia" w:ascii="仿宋" w:hAnsi="仿宋" w:eastAsia="仿宋" w:cs="仿宋"/>
              </w:rPr>
            </w:pPr>
          </w:p>
        </w:tc>
        <w:tc>
          <w:tcPr>
            <w:tcW w:w="1869" w:type="dxa"/>
            <w:tcBorders>
              <w:top w:val="single" w:color="000000" w:sz="4" w:space="0"/>
              <w:left w:val="single" w:color="000000" w:sz="4" w:space="0"/>
              <w:bottom w:val="single" w:color="000000" w:sz="4" w:space="0"/>
              <w:right w:val="single" w:color="000000" w:sz="4" w:space="0"/>
            </w:tcBorders>
            <w:vAlign w:val="center"/>
          </w:tcPr>
          <w:p w14:paraId="2695FFCF">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14:paraId="25D0088D">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二十、住房保障支出</w:t>
            </w:r>
          </w:p>
        </w:tc>
        <w:tc>
          <w:tcPr>
            <w:tcW w:w="1781" w:type="dxa"/>
            <w:tcBorders>
              <w:top w:val="single" w:color="000000" w:sz="4" w:space="0"/>
              <w:left w:val="single" w:color="000000" w:sz="4" w:space="0"/>
              <w:bottom w:val="single" w:color="000000" w:sz="4" w:space="0"/>
              <w:right w:val="single" w:color="000000" w:sz="4" w:space="0"/>
            </w:tcBorders>
            <w:vAlign w:val="center"/>
          </w:tcPr>
          <w:p w14:paraId="57953C2A">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31.31</w:t>
            </w:r>
          </w:p>
        </w:tc>
      </w:tr>
      <w:tr w14:paraId="3B4E6575">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14:paraId="727E2E75">
            <w:pPr>
              <w:widowControl w:val="0"/>
              <w:jc w:val="left"/>
              <w:rPr>
                <w:rFonts w:hint="eastAsia" w:ascii="仿宋" w:hAnsi="仿宋" w:eastAsia="仿宋" w:cs="仿宋"/>
              </w:rPr>
            </w:pPr>
          </w:p>
        </w:tc>
        <w:tc>
          <w:tcPr>
            <w:tcW w:w="1869" w:type="dxa"/>
            <w:tcBorders>
              <w:top w:val="single" w:color="000000" w:sz="4" w:space="0"/>
              <w:left w:val="single" w:color="000000" w:sz="4" w:space="0"/>
              <w:bottom w:val="single" w:color="000000" w:sz="4" w:space="0"/>
              <w:right w:val="single" w:color="000000" w:sz="4" w:space="0"/>
            </w:tcBorders>
            <w:vAlign w:val="center"/>
          </w:tcPr>
          <w:p w14:paraId="03A3027D">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14:paraId="753D6D54">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二十一、粮油物资储备支出</w:t>
            </w:r>
          </w:p>
        </w:tc>
        <w:tc>
          <w:tcPr>
            <w:tcW w:w="1781" w:type="dxa"/>
            <w:tcBorders>
              <w:top w:val="single" w:color="000000" w:sz="4" w:space="0"/>
              <w:left w:val="single" w:color="000000" w:sz="4" w:space="0"/>
              <w:bottom w:val="single" w:color="000000" w:sz="4" w:space="0"/>
              <w:right w:val="single" w:color="000000" w:sz="4" w:space="0"/>
            </w:tcBorders>
            <w:vAlign w:val="center"/>
          </w:tcPr>
          <w:p w14:paraId="008401A2">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r>
      <w:tr w14:paraId="4B85F79F">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14:paraId="4577F308">
            <w:pPr>
              <w:widowControl w:val="0"/>
              <w:jc w:val="left"/>
              <w:rPr>
                <w:rFonts w:hint="eastAsia" w:ascii="仿宋" w:hAnsi="仿宋" w:eastAsia="仿宋" w:cs="仿宋"/>
              </w:rPr>
            </w:pPr>
          </w:p>
        </w:tc>
        <w:tc>
          <w:tcPr>
            <w:tcW w:w="1869" w:type="dxa"/>
            <w:tcBorders>
              <w:top w:val="single" w:color="000000" w:sz="4" w:space="0"/>
              <w:left w:val="single" w:color="000000" w:sz="4" w:space="0"/>
              <w:bottom w:val="single" w:color="000000" w:sz="4" w:space="0"/>
              <w:right w:val="single" w:color="000000" w:sz="4" w:space="0"/>
            </w:tcBorders>
            <w:vAlign w:val="center"/>
          </w:tcPr>
          <w:p w14:paraId="11A8A630">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14:paraId="6A026DEA">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二十二、国有资本经营预算支出</w:t>
            </w:r>
          </w:p>
        </w:tc>
        <w:tc>
          <w:tcPr>
            <w:tcW w:w="1781" w:type="dxa"/>
            <w:tcBorders>
              <w:top w:val="single" w:color="000000" w:sz="4" w:space="0"/>
              <w:left w:val="single" w:color="000000" w:sz="4" w:space="0"/>
              <w:bottom w:val="single" w:color="000000" w:sz="4" w:space="0"/>
              <w:right w:val="single" w:color="000000" w:sz="4" w:space="0"/>
            </w:tcBorders>
            <w:vAlign w:val="center"/>
          </w:tcPr>
          <w:p w14:paraId="5FE5F0BE">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r>
      <w:tr w14:paraId="62283654">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14:paraId="379208BC">
            <w:pPr>
              <w:widowControl w:val="0"/>
              <w:jc w:val="left"/>
              <w:rPr>
                <w:rFonts w:hint="eastAsia" w:ascii="仿宋" w:hAnsi="仿宋" w:eastAsia="仿宋" w:cs="仿宋"/>
              </w:rPr>
            </w:pPr>
          </w:p>
        </w:tc>
        <w:tc>
          <w:tcPr>
            <w:tcW w:w="1869" w:type="dxa"/>
            <w:tcBorders>
              <w:top w:val="single" w:color="000000" w:sz="4" w:space="0"/>
              <w:left w:val="single" w:color="000000" w:sz="4" w:space="0"/>
              <w:bottom w:val="single" w:color="000000" w:sz="4" w:space="0"/>
              <w:right w:val="single" w:color="000000" w:sz="4" w:space="0"/>
            </w:tcBorders>
            <w:vAlign w:val="center"/>
          </w:tcPr>
          <w:p w14:paraId="2539A691">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14:paraId="6C84B9EB">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二十三、灾害防治及应急管理支出</w:t>
            </w:r>
          </w:p>
        </w:tc>
        <w:tc>
          <w:tcPr>
            <w:tcW w:w="1781" w:type="dxa"/>
            <w:tcBorders>
              <w:top w:val="single" w:color="000000" w:sz="4" w:space="0"/>
              <w:left w:val="single" w:color="000000" w:sz="4" w:space="0"/>
              <w:bottom w:val="single" w:color="000000" w:sz="4" w:space="0"/>
              <w:right w:val="single" w:color="000000" w:sz="4" w:space="0"/>
            </w:tcBorders>
            <w:vAlign w:val="center"/>
          </w:tcPr>
          <w:p w14:paraId="1B662532">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r>
      <w:tr w14:paraId="26FD0C56">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14:paraId="5EC7BF6C">
            <w:pPr>
              <w:widowControl w:val="0"/>
              <w:jc w:val="left"/>
              <w:rPr>
                <w:rFonts w:hint="eastAsia" w:ascii="仿宋" w:hAnsi="仿宋" w:eastAsia="仿宋" w:cs="仿宋"/>
              </w:rPr>
            </w:pPr>
          </w:p>
        </w:tc>
        <w:tc>
          <w:tcPr>
            <w:tcW w:w="1869" w:type="dxa"/>
            <w:tcBorders>
              <w:top w:val="single" w:color="000000" w:sz="4" w:space="0"/>
              <w:left w:val="single" w:color="000000" w:sz="4" w:space="0"/>
              <w:bottom w:val="single" w:color="000000" w:sz="4" w:space="0"/>
              <w:right w:val="single" w:color="000000" w:sz="4" w:space="0"/>
            </w:tcBorders>
            <w:vAlign w:val="center"/>
          </w:tcPr>
          <w:p w14:paraId="2C6C44E9">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14:paraId="3253B6D6">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二十四、预备费</w:t>
            </w:r>
          </w:p>
        </w:tc>
        <w:tc>
          <w:tcPr>
            <w:tcW w:w="1781" w:type="dxa"/>
            <w:tcBorders>
              <w:top w:val="single" w:color="000000" w:sz="4" w:space="0"/>
              <w:left w:val="single" w:color="000000" w:sz="4" w:space="0"/>
              <w:bottom w:val="single" w:color="000000" w:sz="4" w:space="0"/>
              <w:right w:val="single" w:color="000000" w:sz="4" w:space="0"/>
            </w:tcBorders>
            <w:vAlign w:val="center"/>
          </w:tcPr>
          <w:p w14:paraId="4C961279">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r>
      <w:tr w14:paraId="65F57680">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14:paraId="5E24D344">
            <w:pPr>
              <w:widowControl w:val="0"/>
              <w:jc w:val="left"/>
              <w:rPr>
                <w:rFonts w:hint="eastAsia" w:ascii="仿宋" w:hAnsi="仿宋" w:eastAsia="仿宋" w:cs="仿宋"/>
              </w:rPr>
            </w:pPr>
          </w:p>
        </w:tc>
        <w:tc>
          <w:tcPr>
            <w:tcW w:w="1869" w:type="dxa"/>
            <w:tcBorders>
              <w:top w:val="single" w:color="000000" w:sz="4" w:space="0"/>
              <w:left w:val="single" w:color="000000" w:sz="4" w:space="0"/>
              <w:bottom w:val="single" w:color="000000" w:sz="4" w:space="0"/>
              <w:right w:val="single" w:color="000000" w:sz="4" w:space="0"/>
            </w:tcBorders>
            <w:vAlign w:val="center"/>
          </w:tcPr>
          <w:p w14:paraId="23691A7C">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14:paraId="4ECCAD18">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二十五、其他支出</w:t>
            </w:r>
          </w:p>
        </w:tc>
        <w:tc>
          <w:tcPr>
            <w:tcW w:w="1781" w:type="dxa"/>
            <w:tcBorders>
              <w:top w:val="single" w:color="000000" w:sz="4" w:space="0"/>
              <w:left w:val="single" w:color="000000" w:sz="4" w:space="0"/>
              <w:bottom w:val="single" w:color="000000" w:sz="4" w:space="0"/>
              <w:right w:val="single" w:color="000000" w:sz="4" w:space="0"/>
            </w:tcBorders>
            <w:vAlign w:val="center"/>
          </w:tcPr>
          <w:p w14:paraId="00A9AD76">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r>
      <w:tr w14:paraId="5C5345B4">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14:paraId="7038A867">
            <w:pPr>
              <w:widowControl w:val="0"/>
              <w:jc w:val="left"/>
              <w:rPr>
                <w:rFonts w:hint="eastAsia" w:ascii="仿宋" w:hAnsi="仿宋" w:eastAsia="仿宋" w:cs="仿宋"/>
              </w:rPr>
            </w:pPr>
          </w:p>
        </w:tc>
        <w:tc>
          <w:tcPr>
            <w:tcW w:w="1869" w:type="dxa"/>
            <w:tcBorders>
              <w:top w:val="single" w:color="000000" w:sz="4" w:space="0"/>
              <w:left w:val="single" w:color="000000" w:sz="4" w:space="0"/>
              <w:bottom w:val="single" w:color="000000" w:sz="4" w:space="0"/>
              <w:right w:val="single" w:color="000000" w:sz="4" w:space="0"/>
            </w:tcBorders>
            <w:vAlign w:val="center"/>
          </w:tcPr>
          <w:p w14:paraId="5C646CFE">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14:paraId="1FC218A2">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二十六、转移性支出</w:t>
            </w:r>
          </w:p>
        </w:tc>
        <w:tc>
          <w:tcPr>
            <w:tcW w:w="1781" w:type="dxa"/>
            <w:tcBorders>
              <w:top w:val="single" w:color="000000" w:sz="4" w:space="0"/>
              <w:left w:val="single" w:color="000000" w:sz="4" w:space="0"/>
              <w:bottom w:val="single" w:color="000000" w:sz="4" w:space="0"/>
              <w:right w:val="single" w:color="000000" w:sz="4" w:space="0"/>
            </w:tcBorders>
            <w:vAlign w:val="center"/>
          </w:tcPr>
          <w:p w14:paraId="75BB4A65">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r>
      <w:tr w14:paraId="0D600D00">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14:paraId="7F4C1B12">
            <w:pPr>
              <w:widowControl w:val="0"/>
              <w:jc w:val="left"/>
              <w:rPr>
                <w:rFonts w:hint="eastAsia" w:ascii="仿宋" w:hAnsi="仿宋" w:eastAsia="仿宋" w:cs="仿宋"/>
              </w:rPr>
            </w:pPr>
          </w:p>
        </w:tc>
        <w:tc>
          <w:tcPr>
            <w:tcW w:w="1869" w:type="dxa"/>
            <w:tcBorders>
              <w:top w:val="single" w:color="000000" w:sz="4" w:space="0"/>
              <w:left w:val="single" w:color="000000" w:sz="4" w:space="0"/>
              <w:bottom w:val="single" w:color="000000" w:sz="4" w:space="0"/>
              <w:right w:val="single" w:color="000000" w:sz="4" w:space="0"/>
            </w:tcBorders>
            <w:vAlign w:val="center"/>
          </w:tcPr>
          <w:p w14:paraId="6F1B4426">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14:paraId="56E401A0">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二十七、债务还本支出</w:t>
            </w:r>
          </w:p>
        </w:tc>
        <w:tc>
          <w:tcPr>
            <w:tcW w:w="1781" w:type="dxa"/>
            <w:tcBorders>
              <w:top w:val="single" w:color="000000" w:sz="4" w:space="0"/>
              <w:left w:val="single" w:color="000000" w:sz="4" w:space="0"/>
              <w:bottom w:val="single" w:color="000000" w:sz="4" w:space="0"/>
              <w:right w:val="single" w:color="000000" w:sz="4" w:space="0"/>
            </w:tcBorders>
            <w:vAlign w:val="center"/>
          </w:tcPr>
          <w:p w14:paraId="5B82A0B9">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r>
      <w:tr w14:paraId="69693F4F">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14:paraId="20FA460B">
            <w:pPr>
              <w:widowControl w:val="0"/>
              <w:jc w:val="left"/>
              <w:rPr>
                <w:rFonts w:hint="eastAsia" w:ascii="仿宋" w:hAnsi="仿宋" w:eastAsia="仿宋" w:cs="仿宋"/>
              </w:rPr>
            </w:pPr>
          </w:p>
        </w:tc>
        <w:tc>
          <w:tcPr>
            <w:tcW w:w="1869" w:type="dxa"/>
            <w:tcBorders>
              <w:top w:val="single" w:color="000000" w:sz="4" w:space="0"/>
              <w:left w:val="single" w:color="000000" w:sz="4" w:space="0"/>
              <w:bottom w:val="single" w:color="000000" w:sz="4" w:space="0"/>
              <w:right w:val="single" w:color="000000" w:sz="4" w:space="0"/>
            </w:tcBorders>
            <w:vAlign w:val="center"/>
          </w:tcPr>
          <w:p w14:paraId="6C544838">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14:paraId="5527A0FF">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二十八、债务付息支出</w:t>
            </w:r>
          </w:p>
        </w:tc>
        <w:tc>
          <w:tcPr>
            <w:tcW w:w="1781" w:type="dxa"/>
            <w:tcBorders>
              <w:top w:val="single" w:color="000000" w:sz="4" w:space="0"/>
              <w:left w:val="single" w:color="000000" w:sz="4" w:space="0"/>
              <w:bottom w:val="single" w:color="000000" w:sz="4" w:space="0"/>
              <w:right w:val="single" w:color="000000" w:sz="4" w:space="0"/>
            </w:tcBorders>
            <w:vAlign w:val="center"/>
          </w:tcPr>
          <w:p w14:paraId="6CA8E723">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r>
      <w:tr w14:paraId="683EC65F">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14:paraId="14D5D0D4">
            <w:pPr>
              <w:widowControl w:val="0"/>
              <w:jc w:val="left"/>
              <w:rPr>
                <w:rFonts w:hint="eastAsia" w:ascii="仿宋" w:hAnsi="仿宋" w:eastAsia="仿宋" w:cs="仿宋"/>
              </w:rPr>
            </w:pPr>
          </w:p>
        </w:tc>
        <w:tc>
          <w:tcPr>
            <w:tcW w:w="1869" w:type="dxa"/>
            <w:tcBorders>
              <w:top w:val="single" w:color="000000" w:sz="4" w:space="0"/>
              <w:left w:val="single" w:color="000000" w:sz="4" w:space="0"/>
              <w:bottom w:val="single" w:color="000000" w:sz="4" w:space="0"/>
              <w:right w:val="single" w:color="000000" w:sz="4" w:space="0"/>
            </w:tcBorders>
            <w:vAlign w:val="center"/>
          </w:tcPr>
          <w:p w14:paraId="31E3E455">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14:paraId="040FEC2D">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二十九、债务发行费用支出</w:t>
            </w:r>
          </w:p>
        </w:tc>
        <w:tc>
          <w:tcPr>
            <w:tcW w:w="1781" w:type="dxa"/>
            <w:tcBorders>
              <w:top w:val="single" w:color="000000" w:sz="4" w:space="0"/>
              <w:left w:val="single" w:color="000000" w:sz="4" w:space="0"/>
              <w:bottom w:val="single" w:color="000000" w:sz="4" w:space="0"/>
              <w:right w:val="single" w:color="000000" w:sz="4" w:space="0"/>
            </w:tcBorders>
            <w:vAlign w:val="center"/>
          </w:tcPr>
          <w:p w14:paraId="2ADBF532">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r>
      <w:tr w14:paraId="0ECD0882">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14:paraId="2628FCEF">
            <w:pPr>
              <w:widowControl w:val="0"/>
              <w:jc w:val="left"/>
              <w:rPr>
                <w:rFonts w:hint="eastAsia" w:ascii="仿宋" w:hAnsi="仿宋" w:eastAsia="仿宋" w:cs="仿宋"/>
              </w:rPr>
            </w:pPr>
          </w:p>
        </w:tc>
        <w:tc>
          <w:tcPr>
            <w:tcW w:w="1869" w:type="dxa"/>
            <w:tcBorders>
              <w:top w:val="single" w:color="000000" w:sz="4" w:space="0"/>
              <w:left w:val="single" w:color="000000" w:sz="4" w:space="0"/>
              <w:bottom w:val="single" w:color="000000" w:sz="4" w:space="0"/>
              <w:right w:val="single" w:color="000000" w:sz="4" w:space="0"/>
            </w:tcBorders>
            <w:vAlign w:val="center"/>
          </w:tcPr>
          <w:p w14:paraId="0DEFBE3A">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14:paraId="06FBA38E">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三十、抗疫特别国债安排的支出</w:t>
            </w:r>
          </w:p>
        </w:tc>
        <w:tc>
          <w:tcPr>
            <w:tcW w:w="1781" w:type="dxa"/>
            <w:tcBorders>
              <w:top w:val="single" w:color="000000" w:sz="4" w:space="0"/>
              <w:left w:val="single" w:color="000000" w:sz="4" w:space="0"/>
              <w:bottom w:val="single" w:color="000000" w:sz="4" w:space="0"/>
              <w:right w:val="single" w:color="000000" w:sz="4" w:space="0"/>
            </w:tcBorders>
            <w:vAlign w:val="center"/>
          </w:tcPr>
          <w:p w14:paraId="5736D986">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r>
      <w:tr w14:paraId="1F33EBB7">
        <w:tblPrEx>
          <w:tblCellMar>
            <w:top w:w="0" w:type="dxa"/>
            <w:left w:w="108" w:type="dxa"/>
            <w:bottom w:w="0" w:type="dxa"/>
            <w:right w:w="108" w:type="dxa"/>
          </w:tblCellMar>
        </w:tblPrEx>
        <w:trPr>
          <w:trHeight w:val="299" w:hRule="exact"/>
          <w:jc w:val="center"/>
        </w:trPr>
        <w:tc>
          <w:tcPr>
            <w:tcW w:w="3908" w:type="dxa"/>
            <w:tcBorders>
              <w:top w:val="single" w:color="000000" w:sz="4" w:space="0"/>
              <w:left w:val="single" w:color="000000" w:sz="4" w:space="0"/>
              <w:bottom w:val="single" w:color="000000" w:sz="4" w:space="0"/>
              <w:right w:val="single" w:color="000000" w:sz="4" w:space="0"/>
            </w:tcBorders>
            <w:vAlign w:val="center"/>
          </w:tcPr>
          <w:p w14:paraId="0017926F">
            <w:pPr>
              <w:widowControl w:val="0"/>
              <w:ind w:left="0" w:right="0" w:firstLine="0"/>
              <w:jc w:val="center"/>
              <w:textAlignment w:val="auto"/>
              <w:rPr>
                <w:rFonts w:hint="eastAsia" w:ascii="仿宋" w:hAnsi="仿宋" w:eastAsia="仿宋" w:cs="仿宋"/>
                <w:color w:val="000000"/>
                <w:sz w:val="22"/>
                <w:szCs w:val="22"/>
              </w:rPr>
            </w:pPr>
            <w:r>
              <w:rPr>
                <w:rFonts w:hint="eastAsia" w:ascii="仿宋" w:hAnsi="仿宋" w:eastAsia="仿宋" w:cs="仿宋"/>
                <w:b/>
                <w:bCs/>
                <w:color w:val="000000"/>
                <w:sz w:val="22"/>
                <w:szCs w:val="22"/>
                <w:lang w:eastAsia="ar-SA"/>
              </w:rPr>
              <w:t>本年收入合计</w:t>
            </w:r>
          </w:p>
        </w:tc>
        <w:tc>
          <w:tcPr>
            <w:tcW w:w="1869" w:type="dxa"/>
            <w:tcBorders>
              <w:top w:val="single" w:color="000000" w:sz="4" w:space="0"/>
              <w:left w:val="single" w:color="000000" w:sz="4" w:space="0"/>
              <w:bottom w:val="single" w:color="000000" w:sz="4" w:space="0"/>
              <w:right w:val="single" w:color="000000" w:sz="4" w:space="0"/>
            </w:tcBorders>
            <w:vAlign w:val="center"/>
          </w:tcPr>
          <w:p w14:paraId="38DEB73F">
            <w:pPr>
              <w:widowControl w:val="0"/>
              <w:ind w:left="0" w:right="0" w:firstLine="0"/>
              <w:jc w:val="right"/>
              <w:textAlignment w:val="auto"/>
              <w:rPr>
                <w:rFonts w:hint="eastAsia" w:ascii="仿宋" w:hAnsi="仿宋" w:eastAsia="仿宋" w:cs="仿宋"/>
                <w:b/>
                <w:bCs/>
                <w:color w:val="000000"/>
                <w:sz w:val="22"/>
                <w:szCs w:val="22"/>
                <w:lang w:val="en-US" w:eastAsia="zh-CN"/>
              </w:rPr>
            </w:pPr>
            <w:r>
              <w:rPr>
                <w:rFonts w:hint="eastAsia" w:ascii="仿宋" w:hAnsi="仿宋" w:eastAsia="仿宋" w:cs="仿宋"/>
                <w:b/>
                <w:bCs/>
                <w:color w:val="000000"/>
                <w:sz w:val="22"/>
                <w:szCs w:val="22"/>
                <w:lang w:val="en-US" w:eastAsia="zh-CN"/>
              </w:rPr>
              <w:t>951.66</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14:paraId="46DD57B8">
            <w:pPr>
              <w:widowControl w:val="0"/>
              <w:ind w:left="0" w:right="0" w:firstLine="0"/>
              <w:jc w:val="center"/>
              <w:textAlignment w:val="auto"/>
              <w:rPr>
                <w:rFonts w:hint="eastAsia" w:ascii="仿宋" w:hAnsi="仿宋" w:eastAsia="仿宋" w:cs="仿宋"/>
                <w:b/>
                <w:bCs/>
                <w:color w:val="000000"/>
                <w:sz w:val="22"/>
                <w:szCs w:val="22"/>
                <w:lang w:eastAsia="ar-SA"/>
              </w:rPr>
            </w:pPr>
            <w:r>
              <w:rPr>
                <w:rFonts w:hint="eastAsia" w:ascii="仿宋" w:hAnsi="仿宋" w:eastAsia="仿宋" w:cs="仿宋"/>
                <w:b/>
                <w:bCs/>
                <w:color w:val="000000"/>
                <w:sz w:val="22"/>
                <w:szCs w:val="22"/>
                <w:lang w:eastAsia="ar-SA"/>
              </w:rPr>
              <w:t>本年支出合计</w:t>
            </w:r>
          </w:p>
        </w:tc>
        <w:tc>
          <w:tcPr>
            <w:tcW w:w="1781" w:type="dxa"/>
            <w:tcBorders>
              <w:top w:val="single" w:color="000000" w:sz="4" w:space="0"/>
              <w:left w:val="single" w:color="000000" w:sz="4" w:space="0"/>
              <w:bottom w:val="single" w:color="000000" w:sz="4" w:space="0"/>
              <w:right w:val="single" w:color="000000" w:sz="4" w:space="0"/>
            </w:tcBorders>
            <w:vAlign w:val="center"/>
          </w:tcPr>
          <w:p w14:paraId="6382C9F7">
            <w:pPr>
              <w:widowControl w:val="0"/>
              <w:ind w:left="0" w:right="0" w:firstLine="0"/>
              <w:jc w:val="right"/>
              <w:textAlignment w:val="auto"/>
              <w:rPr>
                <w:rFonts w:hint="eastAsia" w:ascii="仿宋" w:hAnsi="仿宋" w:eastAsia="仿宋" w:cs="仿宋"/>
                <w:b/>
                <w:bCs/>
                <w:color w:val="000000"/>
                <w:sz w:val="22"/>
                <w:szCs w:val="22"/>
                <w:lang w:val="en-US" w:eastAsia="zh-CN"/>
              </w:rPr>
            </w:pPr>
            <w:r>
              <w:rPr>
                <w:rFonts w:hint="eastAsia" w:ascii="仿宋" w:hAnsi="仿宋" w:eastAsia="仿宋" w:cs="仿宋"/>
                <w:b/>
                <w:bCs/>
                <w:color w:val="000000"/>
                <w:sz w:val="22"/>
                <w:szCs w:val="22"/>
                <w:lang w:val="en-US" w:eastAsia="zh-CN"/>
              </w:rPr>
              <w:t>951.66</w:t>
            </w:r>
          </w:p>
        </w:tc>
      </w:tr>
      <w:tr w14:paraId="329AFA72">
        <w:tblPrEx>
          <w:tblCellMar>
            <w:top w:w="0" w:type="dxa"/>
            <w:left w:w="108" w:type="dxa"/>
            <w:bottom w:w="0" w:type="dxa"/>
            <w:right w:w="108" w:type="dxa"/>
          </w:tblCellMar>
        </w:tblPrEx>
        <w:trPr>
          <w:trHeight w:val="192"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14:paraId="44C8D4B2">
            <w:pPr>
              <w:widowControl w:val="0"/>
              <w:ind w:left="0" w:right="0" w:firstLine="0"/>
              <w:jc w:val="center"/>
              <w:textAlignment w:val="auto"/>
              <w:rPr>
                <w:rFonts w:hint="default" w:ascii="仿宋" w:hAnsi="仿宋" w:eastAsia="仿宋" w:cs="仿宋"/>
                <w:color w:val="000000"/>
                <w:sz w:val="22"/>
                <w:szCs w:val="22"/>
                <w:lang w:val="en-US" w:eastAsia="zh-CN"/>
              </w:rPr>
            </w:pPr>
            <w:r>
              <w:rPr>
                <w:rFonts w:hint="eastAsia" w:ascii="仿宋" w:hAnsi="仿宋" w:eastAsia="仿宋" w:cs="仿宋"/>
                <w:b/>
                <w:bCs/>
                <w:color w:val="000000"/>
                <w:sz w:val="22"/>
                <w:szCs w:val="22"/>
                <w:lang w:val="en-US" w:eastAsia="zh-CN"/>
              </w:rPr>
              <w:t>上年结转结余</w:t>
            </w:r>
          </w:p>
        </w:tc>
        <w:tc>
          <w:tcPr>
            <w:tcW w:w="1869" w:type="dxa"/>
            <w:tcBorders>
              <w:top w:val="single" w:color="000000" w:sz="4" w:space="0"/>
              <w:left w:val="single" w:color="000000" w:sz="4" w:space="0"/>
              <w:bottom w:val="single" w:color="000000" w:sz="4" w:space="0"/>
              <w:right w:val="single" w:color="000000" w:sz="4" w:space="0"/>
            </w:tcBorders>
            <w:vAlign w:val="center"/>
          </w:tcPr>
          <w:p w14:paraId="3E159CD5">
            <w:pPr>
              <w:widowControl w:val="0"/>
              <w:ind w:left="0" w:right="0" w:firstLine="0"/>
              <w:jc w:val="right"/>
              <w:textAlignment w:val="auto"/>
              <w:rPr>
                <w:rFonts w:hint="eastAsia" w:ascii="仿宋" w:hAnsi="仿宋" w:eastAsia="仿宋" w:cs="仿宋"/>
                <w:b/>
                <w:bCs/>
                <w:color w:val="000000"/>
                <w:sz w:val="22"/>
                <w:szCs w:val="22"/>
                <w:lang w:val="zh-CN" w:eastAsia="ar-SA"/>
              </w:rPr>
            </w:pP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14:paraId="2FC60096">
            <w:pPr>
              <w:widowControl w:val="0"/>
              <w:ind w:left="0" w:right="0" w:firstLine="0"/>
              <w:jc w:val="center"/>
              <w:textAlignment w:val="auto"/>
              <w:rPr>
                <w:rFonts w:hint="default" w:ascii="仿宋" w:hAnsi="仿宋" w:eastAsia="仿宋" w:cs="仿宋"/>
                <w:b/>
                <w:bCs/>
                <w:color w:val="000000"/>
                <w:sz w:val="22"/>
                <w:szCs w:val="22"/>
                <w:lang w:val="en-US" w:eastAsia="zh-CN"/>
              </w:rPr>
            </w:pPr>
            <w:r>
              <w:rPr>
                <w:rFonts w:hint="eastAsia" w:ascii="仿宋" w:hAnsi="仿宋" w:eastAsia="仿宋" w:cs="仿宋"/>
                <w:b/>
                <w:bCs/>
                <w:color w:val="000000"/>
                <w:sz w:val="22"/>
                <w:szCs w:val="22"/>
                <w:lang w:val="en-US" w:eastAsia="zh-CN"/>
              </w:rPr>
              <w:t>年终结转结余</w:t>
            </w:r>
          </w:p>
        </w:tc>
        <w:tc>
          <w:tcPr>
            <w:tcW w:w="1781" w:type="dxa"/>
            <w:tcBorders>
              <w:top w:val="single" w:color="000000" w:sz="4" w:space="0"/>
              <w:left w:val="single" w:color="000000" w:sz="4" w:space="0"/>
              <w:bottom w:val="single" w:color="000000" w:sz="4" w:space="0"/>
              <w:right w:val="single" w:color="000000" w:sz="4" w:space="0"/>
            </w:tcBorders>
            <w:vAlign w:val="center"/>
          </w:tcPr>
          <w:p w14:paraId="3704249E">
            <w:pPr>
              <w:widowControl w:val="0"/>
              <w:ind w:left="0" w:right="0" w:firstLine="0"/>
              <w:jc w:val="right"/>
              <w:textAlignment w:val="auto"/>
              <w:rPr>
                <w:rFonts w:hint="eastAsia" w:ascii="仿宋" w:hAnsi="仿宋" w:eastAsia="仿宋" w:cs="仿宋"/>
                <w:b/>
                <w:bCs/>
                <w:color w:val="000000"/>
                <w:sz w:val="22"/>
                <w:szCs w:val="22"/>
                <w:lang w:val="en-US" w:eastAsia="zh-CN"/>
              </w:rPr>
            </w:pPr>
          </w:p>
        </w:tc>
      </w:tr>
      <w:tr w14:paraId="76EB94B8">
        <w:tblPrEx>
          <w:tblCellMar>
            <w:top w:w="0" w:type="dxa"/>
            <w:left w:w="108" w:type="dxa"/>
            <w:bottom w:w="0" w:type="dxa"/>
            <w:right w:w="108" w:type="dxa"/>
          </w:tblCellMar>
        </w:tblPrEx>
        <w:trPr>
          <w:cantSplit/>
          <w:trHeight w:val="289" w:hRule="exact"/>
          <w:jc w:val="center"/>
        </w:trPr>
        <w:tc>
          <w:tcPr>
            <w:tcW w:w="3908" w:type="dxa"/>
            <w:tcBorders>
              <w:top w:val="single" w:color="000000" w:sz="4" w:space="0"/>
              <w:left w:val="single" w:color="000000" w:sz="4" w:space="0"/>
              <w:bottom w:val="single" w:color="000000" w:sz="4" w:space="0"/>
              <w:right w:val="single" w:color="000000" w:sz="4" w:space="0"/>
            </w:tcBorders>
            <w:vAlign w:val="center"/>
          </w:tcPr>
          <w:p w14:paraId="00222249">
            <w:pPr>
              <w:widowControl w:val="0"/>
              <w:ind w:left="0" w:right="0" w:firstLine="0"/>
              <w:jc w:val="center"/>
              <w:textAlignment w:val="auto"/>
              <w:rPr>
                <w:rFonts w:hint="eastAsia" w:ascii="仿宋" w:hAnsi="仿宋" w:eastAsia="仿宋" w:cs="仿宋"/>
                <w:color w:val="000000"/>
                <w:sz w:val="22"/>
                <w:szCs w:val="22"/>
              </w:rPr>
            </w:pPr>
            <w:r>
              <w:rPr>
                <w:rFonts w:hint="eastAsia" w:ascii="仿宋" w:hAnsi="仿宋" w:eastAsia="仿宋" w:cs="仿宋"/>
                <w:b/>
                <w:color w:val="000000"/>
                <w:sz w:val="22"/>
                <w:szCs w:val="22"/>
                <w:lang w:val="en-US" w:eastAsia="zh-CN"/>
              </w:rPr>
              <w:t>收入</w:t>
            </w:r>
            <w:r>
              <w:rPr>
                <w:rFonts w:hint="eastAsia" w:ascii="仿宋" w:hAnsi="仿宋" w:eastAsia="仿宋" w:cs="仿宋"/>
                <w:b/>
                <w:color w:val="000000"/>
                <w:sz w:val="22"/>
                <w:szCs w:val="22"/>
                <w:lang w:eastAsia="ar-SA"/>
              </w:rPr>
              <w:t>总计</w:t>
            </w:r>
          </w:p>
        </w:tc>
        <w:tc>
          <w:tcPr>
            <w:tcW w:w="1869" w:type="dxa"/>
            <w:tcBorders>
              <w:top w:val="single" w:color="000000" w:sz="4" w:space="0"/>
              <w:left w:val="single" w:color="000000" w:sz="4" w:space="0"/>
              <w:bottom w:val="single" w:color="000000" w:sz="4" w:space="0"/>
              <w:right w:val="single" w:color="000000" w:sz="4" w:space="0"/>
            </w:tcBorders>
            <w:vAlign w:val="center"/>
          </w:tcPr>
          <w:p w14:paraId="4BCA5632">
            <w:pPr>
              <w:widowControl w:val="0"/>
              <w:ind w:left="0" w:right="0" w:firstLine="0"/>
              <w:jc w:val="right"/>
              <w:textAlignment w:val="auto"/>
              <w:rPr>
                <w:rFonts w:hint="eastAsia" w:ascii="仿宋" w:hAnsi="仿宋" w:eastAsia="仿宋" w:cs="仿宋"/>
                <w:b/>
                <w:bCs/>
                <w:color w:val="000000"/>
                <w:sz w:val="22"/>
                <w:szCs w:val="22"/>
                <w:lang w:val="en-US" w:eastAsia="ar-SA"/>
              </w:rPr>
            </w:pPr>
            <w:r>
              <w:rPr>
                <w:rFonts w:hint="eastAsia" w:ascii="仿宋" w:hAnsi="仿宋" w:eastAsia="仿宋" w:cs="仿宋"/>
                <w:b/>
                <w:bCs/>
                <w:color w:val="000000"/>
                <w:sz w:val="22"/>
                <w:szCs w:val="22"/>
                <w:lang w:val="en-US" w:eastAsia="zh-CN"/>
              </w:rPr>
              <w:t>951.66</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14:paraId="697845E3">
            <w:pPr>
              <w:widowControl w:val="0"/>
              <w:ind w:left="0" w:right="0" w:firstLine="0"/>
              <w:jc w:val="center"/>
              <w:textAlignment w:val="auto"/>
              <w:rPr>
                <w:rFonts w:hint="eastAsia" w:ascii="仿宋" w:hAnsi="仿宋" w:eastAsia="仿宋" w:cs="仿宋"/>
                <w:b/>
                <w:bCs/>
                <w:color w:val="000000"/>
                <w:sz w:val="22"/>
                <w:szCs w:val="22"/>
                <w:lang w:eastAsia="ar-SA"/>
              </w:rPr>
            </w:pPr>
            <w:r>
              <w:rPr>
                <w:rFonts w:hint="eastAsia" w:ascii="仿宋" w:hAnsi="仿宋" w:eastAsia="仿宋" w:cs="仿宋"/>
                <w:b/>
                <w:bCs/>
                <w:color w:val="000000"/>
                <w:sz w:val="22"/>
                <w:szCs w:val="22"/>
                <w:lang w:val="en-US" w:eastAsia="zh-CN"/>
              </w:rPr>
              <w:t>支出</w:t>
            </w:r>
            <w:r>
              <w:rPr>
                <w:rFonts w:hint="eastAsia" w:ascii="仿宋" w:hAnsi="仿宋" w:eastAsia="仿宋" w:cs="仿宋"/>
                <w:b/>
                <w:bCs/>
                <w:color w:val="000000"/>
                <w:sz w:val="22"/>
                <w:szCs w:val="22"/>
                <w:lang w:eastAsia="ar-SA"/>
              </w:rPr>
              <w:t>总计</w:t>
            </w:r>
          </w:p>
        </w:tc>
        <w:tc>
          <w:tcPr>
            <w:tcW w:w="1781" w:type="dxa"/>
            <w:tcBorders>
              <w:top w:val="single" w:color="000000" w:sz="4" w:space="0"/>
              <w:left w:val="single" w:color="000000" w:sz="4" w:space="0"/>
              <w:bottom w:val="single" w:color="000000" w:sz="4" w:space="0"/>
              <w:right w:val="single" w:color="000000" w:sz="4" w:space="0"/>
            </w:tcBorders>
            <w:vAlign w:val="center"/>
          </w:tcPr>
          <w:p w14:paraId="5365208F">
            <w:pPr>
              <w:widowControl w:val="0"/>
              <w:ind w:left="0" w:right="0" w:firstLine="0"/>
              <w:jc w:val="right"/>
              <w:textAlignment w:val="auto"/>
              <w:rPr>
                <w:rFonts w:hint="eastAsia" w:ascii="仿宋" w:hAnsi="仿宋" w:eastAsia="仿宋" w:cs="仿宋"/>
                <w:b/>
                <w:bCs/>
                <w:color w:val="000000"/>
                <w:sz w:val="22"/>
                <w:szCs w:val="22"/>
                <w:lang w:val="en-US" w:eastAsia="zh-CN"/>
              </w:rPr>
            </w:pPr>
            <w:r>
              <w:rPr>
                <w:rFonts w:hint="eastAsia" w:ascii="仿宋" w:hAnsi="仿宋" w:eastAsia="仿宋" w:cs="仿宋"/>
                <w:b/>
                <w:bCs/>
                <w:color w:val="000000"/>
                <w:sz w:val="22"/>
                <w:szCs w:val="22"/>
                <w:lang w:val="en-US" w:eastAsia="zh-CN"/>
              </w:rPr>
              <w:t>951.66</w:t>
            </w:r>
          </w:p>
        </w:tc>
      </w:tr>
    </w:tbl>
    <w:p w14:paraId="6C3B3BB7">
      <w:pPr>
        <w:widowControl w:val="0"/>
        <w:suppressAutoHyphens/>
        <w:bidi w:val="0"/>
        <w:spacing w:before="66" w:after="0"/>
        <w:ind w:right="0"/>
        <w:jc w:val="left"/>
        <w:rPr>
          <w:rFonts w:hint="eastAsia" w:ascii="仿宋" w:hAnsi="仿宋" w:eastAsia="仿宋" w:cs="仿宋"/>
          <w:b/>
          <w:bCs/>
          <w:color w:val="000000"/>
          <w:sz w:val="22"/>
          <w:szCs w:val="22"/>
        </w:rPr>
        <w:sectPr>
          <w:footerReference r:id="rId8" w:type="default"/>
          <w:pgSz w:w="11906" w:h="16838"/>
          <w:pgMar w:top="1580" w:right="700" w:bottom="770" w:left="697"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tbl>
      <w:tblPr>
        <w:tblStyle w:val="12"/>
        <w:tblW w:w="16703" w:type="dxa"/>
        <w:tblInd w:w="15"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fixed"/>
        <w:tblCellMar>
          <w:top w:w="15" w:type="dxa"/>
          <w:left w:w="15" w:type="dxa"/>
          <w:bottom w:w="15" w:type="dxa"/>
          <w:right w:w="15" w:type="dxa"/>
        </w:tblCellMar>
      </w:tblPr>
      <w:tblGrid>
        <w:gridCol w:w="824"/>
        <w:gridCol w:w="1801"/>
        <w:gridCol w:w="976"/>
        <w:gridCol w:w="998"/>
        <w:gridCol w:w="999"/>
        <w:gridCol w:w="749"/>
        <w:gridCol w:w="681"/>
        <w:gridCol w:w="972"/>
        <w:gridCol w:w="983"/>
        <w:gridCol w:w="811"/>
        <w:gridCol w:w="674"/>
        <w:gridCol w:w="686"/>
        <w:gridCol w:w="834"/>
        <w:gridCol w:w="823"/>
        <w:gridCol w:w="823"/>
        <w:gridCol w:w="834"/>
        <w:gridCol w:w="553"/>
        <w:gridCol w:w="822"/>
        <w:gridCol w:w="860"/>
      </w:tblGrid>
      <w:tr w14:paraId="38C4B68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c>
          <w:tcPr>
            <w:tcW w:w="16703" w:type="dxa"/>
            <w:gridSpan w:val="19"/>
            <w:tcBorders>
              <w:top w:val="nil"/>
              <w:left w:val="nil"/>
              <w:bottom w:val="nil"/>
              <w:right w:val="nil"/>
            </w:tcBorders>
            <w:shd w:val="clear" w:color="auto" w:fill="FFFFFF"/>
            <w:tcMar>
              <w:top w:w="0" w:type="dxa"/>
              <w:left w:w="0" w:type="dxa"/>
              <w:bottom w:w="0" w:type="dxa"/>
              <w:right w:w="0" w:type="dxa"/>
            </w:tcMar>
            <w:vAlign w:val="center"/>
          </w:tcPr>
          <w:p w14:paraId="6B2E0BE6">
            <w:pPr>
              <w:pStyle w:val="22"/>
              <w:widowControl w:val="0"/>
              <w:jc w:val="left"/>
              <w:rPr>
                <w:rFonts w:hint="eastAsia" w:ascii="仿宋" w:hAnsi="仿宋" w:eastAsia="仿宋" w:cs="仿宋"/>
                <w:lang w:val="en-US" w:eastAsia="zh-CN"/>
              </w:rPr>
            </w:pPr>
            <w:r>
              <w:rPr>
                <w:rFonts w:hint="eastAsia" w:ascii="仿宋" w:hAnsi="仿宋" w:eastAsia="仿宋" w:cs="仿宋"/>
              </w:rPr>
              <w:t>公开02表</w:t>
            </w:r>
          </w:p>
        </w:tc>
      </w:tr>
      <w:tr w14:paraId="2F2C6F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16703" w:type="dxa"/>
            <w:gridSpan w:val="19"/>
            <w:tcBorders>
              <w:top w:val="nil"/>
              <w:left w:val="nil"/>
              <w:bottom w:val="nil"/>
              <w:right w:val="nil"/>
            </w:tcBorders>
            <w:shd w:val="clear" w:color="auto" w:fill="FFFFFF"/>
            <w:tcMar>
              <w:top w:w="0" w:type="dxa"/>
              <w:left w:w="0" w:type="dxa"/>
              <w:bottom w:w="0" w:type="dxa"/>
              <w:right w:w="0" w:type="dxa"/>
            </w:tcMar>
            <w:vAlign w:val="center"/>
          </w:tcPr>
          <w:p w14:paraId="1E7DD5A7">
            <w:pPr>
              <w:pStyle w:val="22"/>
              <w:widowControl w:val="0"/>
              <w:jc w:val="center"/>
              <w:rPr>
                <w:rFonts w:hint="eastAsia" w:ascii="仿宋" w:hAnsi="仿宋" w:eastAsia="仿宋" w:cs="仿宋"/>
                <w:lang w:val="en-US" w:eastAsia="zh-CN"/>
              </w:rPr>
            </w:pPr>
            <w:r>
              <w:rPr>
                <w:rFonts w:hint="eastAsia" w:ascii="仿宋" w:hAnsi="仿宋" w:eastAsia="仿宋" w:cs="仿宋"/>
                <w:b/>
                <w:bCs/>
                <w:sz w:val="44"/>
                <w:szCs w:val="44"/>
              </w:rPr>
              <w:t>收入</w:t>
            </w:r>
            <w:r>
              <w:rPr>
                <w:rFonts w:hint="eastAsia" w:ascii="仿宋" w:hAnsi="仿宋" w:eastAsia="仿宋" w:cs="仿宋"/>
                <w:b/>
                <w:bCs/>
                <w:sz w:val="44"/>
                <w:szCs w:val="44"/>
                <w:lang w:val="en-US" w:eastAsia="zh-CN"/>
              </w:rPr>
              <w:t>总</w:t>
            </w:r>
            <w:r>
              <w:rPr>
                <w:rFonts w:hint="eastAsia" w:ascii="仿宋" w:hAnsi="仿宋" w:eastAsia="仿宋" w:cs="仿宋"/>
                <w:b/>
                <w:bCs/>
                <w:sz w:val="44"/>
                <w:szCs w:val="44"/>
              </w:rPr>
              <w:t>表</w:t>
            </w:r>
          </w:p>
        </w:tc>
      </w:tr>
      <w:tr w14:paraId="331B0B2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c>
          <w:tcPr>
            <w:tcW w:w="11988" w:type="dxa"/>
            <w:gridSpan w:val="13"/>
            <w:tcBorders>
              <w:top w:val="nil"/>
              <w:left w:val="nil"/>
              <w:bottom w:val="single" w:color="auto" w:sz="4" w:space="0"/>
              <w:right w:val="nil"/>
            </w:tcBorders>
            <w:shd w:val="clear" w:color="auto" w:fill="FFFFFF"/>
            <w:tcMar>
              <w:top w:w="0" w:type="dxa"/>
              <w:left w:w="0" w:type="dxa"/>
              <w:bottom w:w="0" w:type="dxa"/>
              <w:right w:w="0" w:type="dxa"/>
            </w:tcMar>
            <w:vAlign w:val="center"/>
          </w:tcPr>
          <w:p w14:paraId="2E442F95">
            <w:pPr>
              <w:pStyle w:val="22"/>
              <w:widowControl w:val="0"/>
              <w:jc w:val="both"/>
              <w:rPr>
                <w:rFonts w:hint="eastAsia" w:ascii="仿宋" w:hAnsi="仿宋" w:eastAsia="仿宋" w:cs="仿宋"/>
                <w:lang w:val="en-US" w:eastAsia="zh-CN"/>
              </w:rPr>
            </w:pPr>
            <w:r>
              <w:rPr>
                <w:rFonts w:hint="eastAsia" w:ascii="仿宋" w:hAnsi="仿宋" w:eastAsia="仿宋" w:cs="仿宋"/>
                <w:color w:val="000000"/>
                <w:sz w:val="22"/>
                <w:szCs w:val="22"/>
                <w:lang w:eastAsia="zh-CN"/>
              </w:rPr>
              <w:t>单位</w:t>
            </w:r>
            <w:r>
              <w:rPr>
                <w:rFonts w:ascii="仿宋" w:hAnsi="仿宋" w:eastAsia="仿宋" w:cs="仿宋"/>
                <w:color w:val="000000"/>
                <w:sz w:val="22"/>
                <w:u w:color="auto"/>
              </w:rPr>
              <w:t>：</w:t>
            </w:r>
            <w:r>
              <w:rPr>
                <w:rFonts w:hint="eastAsia" w:ascii="仿宋" w:hAnsi="仿宋" w:eastAsia="仿宋" w:cs="仿宋"/>
              </w:rPr>
              <w:t>南京市公共资源交易中心江北新区分中心</w:t>
            </w:r>
          </w:p>
        </w:tc>
        <w:tc>
          <w:tcPr>
            <w:tcW w:w="4715" w:type="dxa"/>
            <w:gridSpan w:val="6"/>
            <w:tcBorders>
              <w:top w:val="nil"/>
              <w:left w:val="nil"/>
              <w:bottom w:val="single" w:color="auto" w:sz="4" w:space="0"/>
              <w:right w:val="nil"/>
            </w:tcBorders>
            <w:shd w:val="clear" w:color="auto" w:fill="FFFFFF"/>
            <w:tcMar>
              <w:top w:w="0" w:type="dxa"/>
              <w:left w:w="0" w:type="dxa"/>
              <w:bottom w:w="0" w:type="dxa"/>
              <w:right w:w="0" w:type="dxa"/>
            </w:tcMar>
            <w:vAlign w:val="center"/>
          </w:tcPr>
          <w:p w14:paraId="64D72F53">
            <w:pPr>
              <w:pStyle w:val="22"/>
              <w:widowControl w:val="0"/>
              <w:jc w:val="right"/>
              <w:rPr>
                <w:rFonts w:hint="eastAsia" w:ascii="仿宋" w:hAnsi="仿宋" w:eastAsia="仿宋" w:cs="仿宋"/>
                <w:lang w:val="en-US" w:eastAsia="zh-CN"/>
              </w:rPr>
            </w:pPr>
            <w:r>
              <w:rPr>
                <w:rFonts w:hint="eastAsia" w:ascii="仿宋" w:hAnsi="仿宋" w:eastAsia="仿宋" w:cs="仿宋"/>
                <w:lang w:eastAsia="zh-CN"/>
              </w:rPr>
              <w:t>单位</w:t>
            </w:r>
            <w:r>
              <w:rPr>
                <w:rFonts w:hint="eastAsia" w:ascii="仿宋" w:hAnsi="仿宋" w:eastAsia="仿宋" w:cs="仿宋"/>
              </w:rPr>
              <w:t>：万元</w:t>
            </w:r>
          </w:p>
        </w:tc>
      </w:tr>
      <w:tr w14:paraId="6835C0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824" w:type="dxa"/>
            <w:vMerge w:val="restart"/>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4C4B3A1B">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1"/>
                <w:szCs w:val="21"/>
              </w:rPr>
            </w:pPr>
            <w:r>
              <w:rPr>
                <w:rFonts w:hint="eastAsia" w:ascii="仿宋" w:hAnsi="仿宋" w:eastAsia="仿宋" w:cs="仿宋"/>
                <w:color w:val="000000"/>
                <w:sz w:val="22"/>
                <w:szCs w:val="22"/>
                <w:lang w:eastAsia="zh-CN"/>
              </w:rPr>
              <w:t>单位</w:t>
            </w:r>
            <w:r>
              <w:rPr>
                <w:rFonts w:hint="eastAsia" w:ascii="仿宋" w:hAnsi="仿宋" w:eastAsia="仿宋" w:cs="仿宋"/>
                <w:sz w:val="21"/>
                <w:szCs w:val="21"/>
                <w:lang w:val="en-US" w:eastAsia="zh-CN"/>
              </w:rPr>
              <w:t>代码</w:t>
            </w:r>
          </w:p>
        </w:tc>
        <w:tc>
          <w:tcPr>
            <w:tcW w:w="1801" w:type="dxa"/>
            <w:vMerge w:val="restart"/>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0CE94BDD">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1"/>
                <w:szCs w:val="21"/>
              </w:rPr>
            </w:pPr>
            <w:r>
              <w:rPr>
                <w:rFonts w:hint="eastAsia" w:ascii="仿宋" w:hAnsi="仿宋" w:eastAsia="仿宋" w:cs="仿宋"/>
                <w:color w:val="000000"/>
                <w:sz w:val="22"/>
                <w:szCs w:val="22"/>
                <w:lang w:eastAsia="zh-CN"/>
              </w:rPr>
              <w:t>单位</w:t>
            </w:r>
            <w:r>
              <w:rPr>
                <w:rFonts w:hint="eastAsia" w:ascii="仿宋" w:hAnsi="仿宋" w:eastAsia="仿宋" w:cs="仿宋"/>
                <w:sz w:val="21"/>
                <w:szCs w:val="21"/>
                <w:lang w:val="en-US" w:eastAsia="zh-CN"/>
              </w:rPr>
              <w:t>名称</w:t>
            </w:r>
          </w:p>
        </w:tc>
        <w:tc>
          <w:tcPr>
            <w:tcW w:w="976" w:type="dxa"/>
            <w:vMerge w:val="restart"/>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1297B8BD">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1"/>
                <w:szCs w:val="21"/>
              </w:rPr>
            </w:pPr>
            <w:r>
              <w:rPr>
                <w:rFonts w:hint="eastAsia" w:ascii="仿宋" w:hAnsi="仿宋" w:eastAsia="仿宋" w:cs="仿宋"/>
                <w:sz w:val="21"/>
                <w:szCs w:val="21"/>
                <w:lang w:val="en-US" w:eastAsia="zh-CN"/>
              </w:rPr>
              <w:t>合计</w:t>
            </w:r>
          </w:p>
        </w:tc>
        <w:tc>
          <w:tcPr>
            <w:tcW w:w="8387" w:type="dxa"/>
            <w:gridSpan w:val="10"/>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499015C4">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rPr>
            </w:pPr>
            <w:r>
              <w:rPr>
                <w:rFonts w:hint="eastAsia" w:ascii="仿宋" w:hAnsi="仿宋" w:eastAsia="仿宋" w:cs="仿宋"/>
                <w:lang w:val="en-US" w:eastAsia="zh-CN"/>
              </w:rPr>
              <w:t>本年收入</w:t>
            </w:r>
          </w:p>
        </w:tc>
        <w:tc>
          <w:tcPr>
            <w:tcW w:w="4715" w:type="dxa"/>
            <w:gridSpan w:val="6"/>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59DBFDD3">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rPr>
            </w:pPr>
            <w:r>
              <w:rPr>
                <w:rFonts w:hint="eastAsia" w:ascii="仿宋" w:hAnsi="仿宋" w:eastAsia="仿宋" w:cs="仿宋"/>
                <w:lang w:val="en-US" w:eastAsia="zh-CN"/>
              </w:rPr>
              <w:t>上年结转结余</w:t>
            </w:r>
          </w:p>
        </w:tc>
      </w:tr>
      <w:tr w14:paraId="352CE92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84" w:hRule="atLeast"/>
        </w:trPr>
        <w:tc>
          <w:tcPr>
            <w:tcW w:w="824" w:type="dxa"/>
            <w:vMerge w:val="continue"/>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2E69B3E5">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rPr>
            </w:pPr>
          </w:p>
        </w:tc>
        <w:tc>
          <w:tcPr>
            <w:tcW w:w="1801" w:type="dxa"/>
            <w:vMerge w:val="continue"/>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2F824EB4">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rPr>
            </w:pPr>
          </w:p>
        </w:tc>
        <w:tc>
          <w:tcPr>
            <w:tcW w:w="976" w:type="dxa"/>
            <w:vMerge w:val="continue"/>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4072CFE1">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rPr>
            </w:pPr>
          </w:p>
        </w:tc>
        <w:tc>
          <w:tcPr>
            <w:tcW w:w="99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3945D3E8">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小计</w:t>
            </w:r>
          </w:p>
        </w:tc>
        <w:tc>
          <w:tcPr>
            <w:tcW w:w="99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529D1909">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一般公共预算</w:t>
            </w:r>
          </w:p>
        </w:tc>
        <w:tc>
          <w:tcPr>
            <w:tcW w:w="74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1AF7B0A5">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政府性基金预算</w:t>
            </w:r>
          </w:p>
        </w:tc>
        <w:tc>
          <w:tcPr>
            <w:tcW w:w="68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65C7D35C">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国有资本经营预算</w:t>
            </w:r>
          </w:p>
        </w:tc>
        <w:tc>
          <w:tcPr>
            <w:tcW w:w="97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036CBF6D">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财政专户管理资金</w:t>
            </w:r>
          </w:p>
        </w:tc>
        <w:tc>
          <w:tcPr>
            <w:tcW w:w="98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2BC8E725">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lang w:val="en-US" w:eastAsia="zh-CN"/>
              </w:rPr>
            </w:pPr>
            <w:r>
              <w:rPr>
                <w:rFonts w:hint="eastAsia" w:ascii="仿宋" w:hAnsi="仿宋" w:eastAsia="仿宋" w:cs="仿宋"/>
                <w:sz w:val="18"/>
                <w:szCs w:val="18"/>
                <w:lang w:val="en-US" w:eastAsia="zh-CN"/>
              </w:rPr>
              <w:t>事业</w:t>
            </w:r>
          </w:p>
          <w:p w14:paraId="15E05519">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收入</w:t>
            </w:r>
          </w:p>
        </w:tc>
        <w:tc>
          <w:tcPr>
            <w:tcW w:w="81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66443B42">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事业单位经营收入</w:t>
            </w:r>
          </w:p>
        </w:tc>
        <w:tc>
          <w:tcPr>
            <w:tcW w:w="67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1FF201CD">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上级补助收入</w:t>
            </w:r>
          </w:p>
        </w:tc>
        <w:tc>
          <w:tcPr>
            <w:tcW w:w="686"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3EDF3CD0">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附属单位上缴收入</w:t>
            </w:r>
          </w:p>
        </w:tc>
        <w:tc>
          <w:tcPr>
            <w:tcW w:w="83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5D520651">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lang w:val="en-US" w:eastAsia="zh-CN"/>
              </w:rPr>
            </w:pPr>
            <w:r>
              <w:rPr>
                <w:rFonts w:hint="eastAsia" w:ascii="仿宋" w:hAnsi="仿宋" w:eastAsia="仿宋" w:cs="仿宋"/>
                <w:sz w:val="18"/>
                <w:szCs w:val="18"/>
                <w:lang w:val="en-US" w:eastAsia="zh-CN"/>
              </w:rPr>
              <w:t>其他</w:t>
            </w:r>
          </w:p>
          <w:p w14:paraId="7B512B5A">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收入</w:t>
            </w:r>
          </w:p>
        </w:tc>
        <w:tc>
          <w:tcPr>
            <w:tcW w:w="82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36B67ED2">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小计</w:t>
            </w:r>
          </w:p>
        </w:tc>
        <w:tc>
          <w:tcPr>
            <w:tcW w:w="82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59CFAAE3">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一般公共预算</w:t>
            </w:r>
          </w:p>
        </w:tc>
        <w:tc>
          <w:tcPr>
            <w:tcW w:w="83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44A0283C">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政府性基金预算</w:t>
            </w:r>
          </w:p>
        </w:tc>
        <w:tc>
          <w:tcPr>
            <w:tcW w:w="55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68C79A75">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国有资本经营预算</w:t>
            </w:r>
          </w:p>
        </w:tc>
        <w:tc>
          <w:tcPr>
            <w:tcW w:w="82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328A4F5D">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财政专户管理资金</w:t>
            </w:r>
          </w:p>
        </w:tc>
        <w:tc>
          <w:tcPr>
            <w:tcW w:w="86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2208089B">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lang w:val="en-US" w:eastAsia="zh-CN"/>
              </w:rPr>
            </w:pPr>
            <w:r>
              <w:rPr>
                <w:rFonts w:hint="eastAsia" w:ascii="仿宋" w:hAnsi="仿宋" w:eastAsia="仿宋" w:cs="仿宋"/>
                <w:sz w:val="18"/>
                <w:szCs w:val="18"/>
                <w:lang w:val="en-US" w:eastAsia="zh-CN"/>
              </w:rPr>
              <w:t>单位</w:t>
            </w:r>
          </w:p>
          <w:p w14:paraId="1760D3ED">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资金</w:t>
            </w:r>
          </w:p>
        </w:tc>
      </w:tr>
      <w:tr w14:paraId="6B813C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04" w:hRule="atLeast"/>
        </w:trPr>
        <w:tc>
          <w:tcPr>
            <w:tcW w:w="2625" w:type="dxa"/>
            <w:gridSpan w:val="2"/>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72512FF8">
            <w:pPr>
              <w:keepNext w:val="0"/>
              <w:keepLines w:val="0"/>
              <w:pageBreakBefore w:val="0"/>
              <w:widowControl w:val="0"/>
              <w:kinsoku/>
              <w:wordWrap/>
              <w:overflowPunct/>
              <w:topLinePunct w:val="0"/>
              <w:autoSpaceDE/>
              <w:autoSpaceDN/>
              <w:bidi w:val="0"/>
              <w:adjustRightInd/>
              <w:snapToGrid/>
              <w:spacing w:line="34" w:lineRule="atLeast"/>
              <w:ind w:left="0" w:right="45" w:firstLine="0"/>
              <w:jc w:val="center"/>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val="en-US" w:eastAsia="zh-CN"/>
              </w:rPr>
              <w:t>合计</w:t>
            </w:r>
          </w:p>
        </w:tc>
        <w:tc>
          <w:tcPr>
            <w:tcW w:w="976"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154F33B9">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951.66</w:t>
            </w:r>
          </w:p>
        </w:tc>
        <w:tc>
          <w:tcPr>
            <w:tcW w:w="99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3BE495F1">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951.66</w:t>
            </w:r>
          </w:p>
        </w:tc>
        <w:tc>
          <w:tcPr>
            <w:tcW w:w="99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405EBDD4">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951.66</w:t>
            </w:r>
          </w:p>
        </w:tc>
        <w:tc>
          <w:tcPr>
            <w:tcW w:w="74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27CD33DD">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p>
        </w:tc>
        <w:tc>
          <w:tcPr>
            <w:tcW w:w="68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47327204">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p>
        </w:tc>
        <w:tc>
          <w:tcPr>
            <w:tcW w:w="97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157C9D93">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p>
        </w:tc>
        <w:tc>
          <w:tcPr>
            <w:tcW w:w="98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1D42198B">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p>
        </w:tc>
        <w:tc>
          <w:tcPr>
            <w:tcW w:w="81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51ABB5A2">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p>
        </w:tc>
        <w:tc>
          <w:tcPr>
            <w:tcW w:w="67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5E709148">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p>
        </w:tc>
        <w:tc>
          <w:tcPr>
            <w:tcW w:w="686"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17A95074">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p>
        </w:tc>
        <w:tc>
          <w:tcPr>
            <w:tcW w:w="83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56767690">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p>
        </w:tc>
        <w:tc>
          <w:tcPr>
            <w:tcW w:w="82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68D17D08">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p>
        </w:tc>
        <w:tc>
          <w:tcPr>
            <w:tcW w:w="82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360118DB">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p>
        </w:tc>
        <w:tc>
          <w:tcPr>
            <w:tcW w:w="83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54973A8F">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p>
        </w:tc>
        <w:tc>
          <w:tcPr>
            <w:tcW w:w="55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29670997">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p>
        </w:tc>
        <w:tc>
          <w:tcPr>
            <w:tcW w:w="82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26E9FE47">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p>
        </w:tc>
        <w:tc>
          <w:tcPr>
            <w:tcW w:w="86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48CAED80">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p>
        </w:tc>
      </w:tr>
      <w:tr w14:paraId="02F5899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327" w:hRule="atLeast"/>
        </w:trPr>
        <w:tc>
          <w:tcPr>
            <w:tcW w:w="82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5ED051D5">
            <w:pPr>
              <w:keepNext w:val="0"/>
              <w:keepLines w:val="0"/>
              <w:pageBreakBefore w:val="0"/>
              <w:widowControl w:val="0"/>
              <w:kinsoku/>
              <w:wordWrap/>
              <w:overflowPunct/>
              <w:topLinePunct w:val="0"/>
              <w:autoSpaceDE/>
              <w:autoSpaceDN/>
              <w:bidi w:val="0"/>
              <w:adjustRightInd/>
              <w:snapToGrid/>
              <w:spacing w:line="34" w:lineRule="atLeast"/>
              <w:ind w:left="0" w:right="45" w:firstLine="0"/>
              <w:jc w:val="lef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xml:space="preserve">  111005</w:t>
            </w:r>
          </w:p>
        </w:tc>
        <w:tc>
          <w:tcPr>
            <w:tcW w:w="180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25B5AA96">
            <w:pPr>
              <w:keepNext w:val="0"/>
              <w:keepLines w:val="0"/>
              <w:pageBreakBefore w:val="0"/>
              <w:widowControl w:val="0"/>
              <w:kinsoku/>
              <w:wordWrap/>
              <w:overflowPunct/>
              <w:topLinePunct w:val="0"/>
              <w:autoSpaceDE/>
              <w:autoSpaceDN/>
              <w:bidi w:val="0"/>
              <w:adjustRightInd/>
              <w:snapToGrid/>
              <w:spacing w:line="34" w:lineRule="atLeast"/>
              <w:ind w:left="0" w:right="45" w:firstLine="0"/>
              <w:jc w:val="lef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南京市公共资源交易中心江北新区分中心</w:t>
            </w:r>
          </w:p>
        </w:tc>
        <w:tc>
          <w:tcPr>
            <w:tcW w:w="976"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377FF9A5">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951.66</w:t>
            </w:r>
          </w:p>
        </w:tc>
        <w:tc>
          <w:tcPr>
            <w:tcW w:w="99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59F45F0D">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951.66</w:t>
            </w:r>
          </w:p>
        </w:tc>
        <w:tc>
          <w:tcPr>
            <w:tcW w:w="99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3F87EA86">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951.66</w:t>
            </w:r>
          </w:p>
        </w:tc>
        <w:tc>
          <w:tcPr>
            <w:tcW w:w="74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5DAF5C20">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p>
        </w:tc>
        <w:tc>
          <w:tcPr>
            <w:tcW w:w="68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4B53B2AC">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p>
        </w:tc>
        <w:tc>
          <w:tcPr>
            <w:tcW w:w="97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25D0D17A">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p>
        </w:tc>
        <w:tc>
          <w:tcPr>
            <w:tcW w:w="98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493FFE48">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p>
        </w:tc>
        <w:tc>
          <w:tcPr>
            <w:tcW w:w="81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64F34583">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p>
        </w:tc>
        <w:tc>
          <w:tcPr>
            <w:tcW w:w="67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4B0197A3">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p>
        </w:tc>
        <w:tc>
          <w:tcPr>
            <w:tcW w:w="686"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6D38FC55">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p>
        </w:tc>
        <w:tc>
          <w:tcPr>
            <w:tcW w:w="83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41E6E666">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p>
        </w:tc>
        <w:tc>
          <w:tcPr>
            <w:tcW w:w="82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56A70238">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p>
        </w:tc>
        <w:tc>
          <w:tcPr>
            <w:tcW w:w="82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3CD981E2">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p>
        </w:tc>
        <w:tc>
          <w:tcPr>
            <w:tcW w:w="83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6CADB0A8">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p>
        </w:tc>
        <w:tc>
          <w:tcPr>
            <w:tcW w:w="55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78CE0663">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p>
        </w:tc>
        <w:tc>
          <w:tcPr>
            <w:tcW w:w="82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12C8FB76">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p>
        </w:tc>
        <w:tc>
          <w:tcPr>
            <w:tcW w:w="86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7C6ECA86">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p>
        </w:tc>
      </w:tr>
    </w:tbl>
    <w:p w14:paraId="05EA3505">
      <w:pPr>
        <w:widowControl w:val="0"/>
        <w:suppressAutoHyphens/>
        <w:bidi w:val="0"/>
        <w:spacing w:before="66" w:after="0"/>
        <w:ind w:left="0" w:leftChars="0" w:right="0" w:firstLine="0" w:firstLineChars="0"/>
        <w:jc w:val="left"/>
        <w:rPr>
          <w:rFonts w:hint="eastAsia" w:ascii="仿宋" w:hAnsi="仿宋" w:eastAsia="仿宋" w:cs="仿宋"/>
          <w:b/>
          <w:bCs/>
          <w:sz w:val="22"/>
          <w:szCs w:val="22"/>
        </w:rPr>
        <w:sectPr>
          <w:footerReference r:id="rId9" w:type="default"/>
          <w:pgSz w:w="16838" w:h="11906" w:orient="landscape"/>
          <w:pgMar w:top="720" w:right="57" w:bottom="720" w:left="57"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tbl>
      <w:tblPr>
        <w:tblStyle w:val="12"/>
        <w:tblW w:w="15347" w:type="dxa"/>
        <w:tblInd w:w="96" w:type="dxa"/>
        <w:tblLayout w:type="fixed"/>
        <w:tblCellMar>
          <w:top w:w="55" w:type="dxa"/>
          <w:left w:w="55" w:type="dxa"/>
          <w:bottom w:w="55" w:type="dxa"/>
          <w:right w:w="55" w:type="dxa"/>
        </w:tblCellMar>
      </w:tblPr>
      <w:tblGrid>
        <w:gridCol w:w="1556"/>
        <w:gridCol w:w="3223"/>
        <w:gridCol w:w="1920"/>
        <w:gridCol w:w="1714"/>
        <w:gridCol w:w="1749"/>
        <w:gridCol w:w="1868"/>
        <w:gridCol w:w="1680"/>
        <w:gridCol w:w="1637"/>
      </w:tblGrid>
      <w:tr w14:paraId="44611C65">
        <w:tblPrEx>
          <w:tblCellMar>
            <w:top w:w="55" w:type="dxa"/>
            <w:left w:w="55" w:type="dxa"/>
            <w:bottom w:w="55" w:type="dxa"/>
            <w:right w:w="55" w:type="dxa"/>
          </w:tblCellMar>
        </w:tblPrEx>
        <w:trPr>
          <w:trHeight w:val="341" w:hRule="atLeast"/>
        </w:trPr>
        <w:tc>
          <w:tcPr>
            <w:tcW w:w="15347" w:type="dxa"/>
            <w:gridSpan w:val="8"/>
            <w:vAlign w:val="center"/>
          </w:tcPr>
          <w:p w14:paraId="7061346E">
            <w:pPr>
              <w:pStyle w:val="5"/>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b/>
                <w:bCs/>
                <w:sz w:val="44"/>
                <w:szCs w:val="44"/>
              </w:rPr>
            </w:pPr>
            <w:r>
              <w:rPr>
                <w:rFonts w:hint="eastAsia" w:ascii="仿宋" w:hAnsi="仿宋" w:eastAsia="仿宋" w:cs="仿宋"/>
                <w:sz w:val="22"/>
                <w:szCs w:val="22"/>
              </w:rPr>
              <w:t>公开03表</w:t>
            </w:r>
          </w:p>
        </w:tc>
      </w:tr>
      <w:tr w14:paraId="30701D2B">
        <w:tblPrEx>
          <w:tblCellMar>
            <w:top w:w="55" w:type="dxa"/>
            <w:left w:w="55" w:type="dxa"/>
            <w:bottom w:w="55" w:type="dxa"/>
            <w:right w:w="55" w:type="dxa"/>
          </w:tblCellMar>
        </w:tblPrEx>
        <w:trPr>
          <w:trHeight w:val="321" w:hRule="atLeast"/>
        </w:trPr>
        <w:tc>
          <w:tcPr>
            <w:tcW w:w="15347" w:type="dxa"/>
            <w:gridSpan w:val="8"/>
            <w:vAlign w:val="center"/>
          </w:tcPr>
          <w:p w14:paraId="314D5A46">
            <w:pPr>
              <w:pStyle w:val="22"/>
              <w:keepNext w:val="0"/>
              <w:keepLines w:val="0"/>
              <w:pageBreakBefore w:val="0"/>
              <w:widowControl w:val="0"/>
              <w:kinsoku/>
              <w:wordWrap/>
              <w:overflowPunct/>
              <w:topLinePunct w:val="0"/>
              <w:autoSpaceDE/>
              <w:autoSpaceDN/>
              <w:bidi w:val="0"/>
              <w:adjustRightInd/>
              <w:snapToGrid/>
              <w:spacing w:before="0" w:after="34" w:line="34" w:lineRule="atLeast"/>
              <w:ind w:firstLine="0"/>
              <w:jc w:val="center"/>
              <w:textAlignment w:val="auto"/>
              <w:rPr>
                <w:rFonts w:hint="eastAsia" w:ascii="仿宋" w:hAnsi="仿宋" w:eastAsia="仿宋" w:cs="仿宋"/>
                <w:sz w:val="22"/>
                <w:szCs w:val="22"/>
              </w:rPr>
            </w:pPr>
            <w:r>
              <w:rPr>
                <w:rFonts w:hint="eastAsia" w:ascii="仿宋" w:hAnsi="仿宋" w:eastAsia="仿宋" w:cs="仿宋"/>
                <w:b/>
                <w:bCs/>
                <w:sz w:val="44"/>
                <w:szCs w:val="44"/>
              </w:rPr>
              <w:t>支出</w:t>
            </w:r>
            <w:r>
              <w:rPr>
                <w:rFonts w:hint="eastAsia" w:ascii="仿宋" w:hAnsi="仿宋" w:eastAsia="仿宋" w:cs="仿宋"/>
                <w:b/>
                <w:bCs/>
                <w:sz w:val="44"/>
                <w:szCs w:val="44"/>
                <w:lang w:val="en-US" w:eastAsia="zh-CN"/>
              </w:rPr>
              <w:t>总</w:t>
            </w:r>
            <w:r>
              <w:rPr>
                <w:rFonts w:hint="eastAsia" w:ascii="仿宋" w:hAnsi="仿宋" w:eastAsia="仿宋" w:cs="仿宋"/>
                <w:b/>
                <w:bCs/>
                <w:sz w:val="44"/>
                <w:szCs w:val="44"/>
              </w:rPr>
              <w:t>表</w:t>
            </w:r>
          </w:p>
        </w:tc>
      </w:tr>
      <w:tr w14:paraId="51B21317">
        <w:tblPrEx>
          <w:tblCellMar>
            <w:top w:w="55" w:type="dxa"/>
            <w:left w:w="55" w:type="dxa"/>
            <w:bottom w:w="55" w:type="dxa"/>
            <w:right w:w="55" w:type="dxa"/>
          </w:tblCellMar>
        </w:tblPrEx>
        <w:trPr>
          <w:trHeight w:val="218" w:hRule="atLeast"/>
        </w:trPr>
        <w:tc>
          <w:tcPr>
            <w:tcW w:w="12030" w:type="dxa"/>
            <w:gridSpan w:val="6"/>
            <w:vAlign w:val="center"/>
          </w:tcPr>
          <w:p w14:paraId="73FF8091">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rPr>
            </w:pPr>
            <w:r>
              <w:rPr>
                <w:rFonts w:hint="eastAsia" w:ascii="仿宋" w:hAnsi="仿宋" w:eastAsia="仿宋" w:cs="仿宋"/>
                <w:color w:val="000000"/>
                <w:sz w:val="22"/>
                <w:szCs w:val="22"/>
                <w:lang w:eastAsia="zh-CN"/>
              </w:rPr>
              <w:t>单位</w:t>
            </w:r>
            <w:r>
              <w:rPr>
                <w:rFonts w:ascii="仿宋" w:hAnsi="仿宋" w:eastAsia="仿宋" w:cs="仿宋"/>
                <w:color w:val="000000"/>
                <w:sz w:val="22"/>
                <w:u w:color="auto"/>
              </w:rPr>
              <w:t>：</w:t>
            </w:r>
            <w:r>
              <w:rPr>
                <w:rFonts w:hint="eastAsia" w:ascii="仿宋" w:hAnsi="仿宋" w:eastAsia="仿宋" w:cs="仿宋"/>
              </w:rPr>
              <w:t>南京市公共资源交易中心江北新区分中心</w:t>
            </w:r>
          </w:p>
        </w:tc>
        <w:tc>
          <w:tcPr>
            <w:tcW w:w="3317" w:type="dxa"/>
            <w:gridSpan w:val="2"/>
            <w:vAlign w:val="center"/>
          </w:tcPr>
          <w:p w14:paraId="232D1ABF">
            <w:pPr>
              <w:pStyle w:val="22"/>
              <w:keepNext w:val="0"/>
              <w:keepLines w:val="0"/>
              <w:pageBreakBefore w:val="0"/>
              <w:widowControl w:val="0"/>
              <w:kinsoku/>
              <w:wordWrap/>
              <w:overflowPunct/>
              <w:topLinePunct w:val="0"/>
              <w:autoSpaceDE/>
              <w:autoSpaceDN/>
              <w:bidi w:val="0"/>
              <w:adjustRightInd/>
              <w:snapToGrid/>
              <w:spacing w:before="0" w:after="34" w:line="34" w:lineRule="atLeast"/>
              <w:ind w:firstLine="0"/>
              <w:jc w:val="right"/>
              <w:textAlignment w:val="auto"/>
              <w:rPr>
                <w:rFonts w:hint="eastAsia" w:ascii="仿宋" w:hAnsi="仿宋" w:eastAsia="仿宋" w:cs="仿宋"/>
                <w:sz w:val="22"/>
                <w:szCs w:val="22"/>
              </w:rPr>
            </w:pPr>
            <w:r>
              <w:rPr>
                <w:rFonts w:hint="eastAsia" w:ascii="仿宋" w:hAnsi="仿宋" w:eastAsia="仿宋" w:cs="仿宋"/>
                <w:sz w:val="22"/>
                <w:szCs w:val="22"/>
                <w:lang w:eastAsia="zh-CN"/>
              </w:rPr>
              <w:t>单位</w:t>
            </w:r>
            <w:r>
              <w:rPr>
                <w:rFonts w:hint="eastAsia" w:ascii="仿宋" w:hAnsi="仿宋" w:eastAsia="仿宋" w:cs="仿宋"/>
                <w:sz w:val="22"/>
                <w:szCs w:val="22"/>
              </w:rPr>
              <w:t>：万元</w:t>
            </w:r>
          </w:p>
        </w:tc>
      </w:tr>
      <w:tr w14:paraId="77A36CF1">
        <w:tblPrEx>
          <w:tblCellMar>
            <w:top w:w="55" w:type="dxa"/>
            <w:left w:w="55" w:type="dxa"/>
            <w:bottom w:w="55" w:type="dxa"/>
            <w:right w:w="55" w:type="dxa"/>
          </w:tblCellMar>
        </w:tblPrEx>
        <w:trPr>
          <w:trHeight w:val="533" w:hRule="atLeast"/>
        </w:trPr>
        <w:tc>
          <w:tcPr>
            <w:tcW w:w="1556" w:type="dxa"/>
            <w:tcBorders>
              <w:top w:val="single" w:color="000000" w:sz="4" w:space="0"/>
              <w:left w:val="single" w:color="000000" w:sz="4" w:space="0"/>
              <w:bottom w:val="single" w:color="000000" w:sz="4" w:space="0"/>
            </w:tcBorders>
            <w:vAlign w:val="center"/>
          </w:tcPr>
          <w:p w14:paraId="4A318110">
            <w:pPr>
              <w:pStyle w:val="22"/>
              <w:keepNext w:val="0"/>
              <w:keepLines w:val="0"/>
              <w:pageBreakBefore w:val="0"/>
              <w:widowControl w:val="0"/>
              <w:kinsoku/>
              <w:wordWrap/>
              <w:overflowPunct/>
              <w:topLinePunct w:val="0"/>
              <w:autoSpaceDE/>
              <w:autoSpaceDN/>
              <w:bidi w:val="0"/>
              <w:adjustRightInd/>
              <w:snapToGrid/>
              <w:spacing w:before="0" w:after="34" w:line="34" w:lineRule="atLeast"/>
              <w:ind w:firstLine="0"/>
              <w:jc w:val="center"/>
              <w:textAlignment w:val="auto"/>
              <w:rPr>
                <w:rFonts w:hint="eastAsia" w:ascii="仿宋" w:hAnsi="仿宋" w:eastAsia="仿宋" w:cs="仿宋"/>
                <w:sz w:val="22"/>
                <w:szCs w:val="22"/>
              </w:rPr>
            </w:pPr>
            <w:r>
              <w:rPr>
                <w:rFonts w:hint="eastAsia" w:ascii="仿宋" w:hAnsi="仿宋" w:eastAsia="仿宋" w:cs="仿宋"/>
                <w:kern w:val="0"/>
                <w:sz w:val="22"/>
                <w:szCs w:val="22"/>
              </w:rPr>
              <w:t>科目编码</w:t>
            </w:r>
          </w:p>
        </w:tc>
        <w:tc>
          <w:tcPr>
            <w:tcW w:w="3223" w:type="dxa"/>
            <w:tcBorders>
              <w:top w:val="single" w:color="000000" w:sz="4" w:space="0"/>
              <w:left w:val="single" w:color="000000" w:sz="4" w:space="0"/>
              <w:bottom w:val="single" w:color="000000" w:sz="4" w:space="0"/>
            </w:tcBorders>
            <w:vAlign w:val="center"/>
          </w:tcPr>
          <w:p w14:paraId="0470B43A">
            <w:pPr>
              <w:pStyle w:val="22"/>
              <w:keepNext w:val="0"/>
              <w:keepLines w:val="0"/>
              <w:pageBreakBefore w:val="0"/>
              <w:widowControl w:val="0"/>
              <w:kinsoku/>
              <w:wordWrap/>
              <w:overflowPunct/>
              <w:topLinePunct w:val="0"/>
              <w:autoSpaceDE/>
              <w:autoSpaceDN/>
              <w:bidi w:val="0"/>
              <w:adjustRightInd/>
              <w:snapToGrid/>
              <w:spacing w:before="0" w:after="34" w:line="34" w:lineRule="atLeast"/>
              <w:ind w:firstLine="0"/>
              <w:jc w:val="center"/>
              <w:textAlignment w:val="auto"/>
              <w:rPr>
                <w:rFonts w:hint="eastAsia" w:ascii="仿宋" w:hAnsi="仿宋" w:eastAsia="仿宋" w:cs="仿宋"/>
                <w:kern w:val="0"/>
                <w:sz w:val="22"/>
                <w:szCs w:val="22"/>
              </w:rPr>
            </w:pPr>
            <w:r>
              <w:rPr>
                <w:rFonts w:hint="eastAsia" w:ascii="仿宋" w:hAnsi="仿宋" w:eastAsia="仿宋" w:cs="仿宋"/>
                <w:kern w:val="0"/>
                <w:sz w:val="22"/>
                <w:szCs w:val="22"/>
              </w:rPr>
              <w:t>科目名称</w:t>
            </w:r>
          </w:p>
        </w:tc>
        <w:tc>
          <w:tcPr>
            <w:tcW w:w="1920" w:type="dxa"/>
            <w:tcBorders>
              <w:top w:val="single" w:color="000000" w:sz="4" w:space="0"/>
              <w:left w:val="single" w:color="000000" w:sz="4" w:space="0"/>
              <w:bottom w:val="single" w:color="000000" w:sz="4" w:space="0"/>
            </w:tcBorders>
            <w:vAlign w:val="center"/>
          </w:tcPr>
          <w:p w14:paraId="4035FCF0">
            <w:pPr>
              <w:pStyle w:val="22"/>
              <w:keepNext w:val="0"/>
              <w:keepLines w:val="0"/>
              <w:pageBreakBefore w:val="0"/>
              <w:widowControl w:val="0"/>
              <w:kinsoku/>
              <w:wordWrap/>
              <w:overflowPunct/>
              <w:topLinePunct w:val="0"/>
              <w:autoSpaceDE/>
              <w:autoSpaceDN/>
              <w:bidi w:val="0"/>
              <w:adjustRightInd/>
              <w:snapToGrid/>
              <w:spacing w:before="0" w:after="34" w:line="34" w:lineRule="atLeast"/>
              <w:ind w:firstLine="0"/>
              <w:jc w:val="center"/>
              <w:textAlignment w:val="auto"/>
              <w:rPr>
                <w:rFonts w:hint="eastAsia" w:ascii="仿宋" w:hAnsi="仿宋" w:eastAsia="仿宋" w:cs="仿宋"/>
                <w:sz w:val="22"/>
                <w:szCs w:val="22"/>
              </w:rPr>
            </w:pPr>
            <w:r>
              <w:rPr>
                <w:rFonts w:hint="eastAsia" w:ascii="仿宋" w:hAnsi="仿宋" w:eastAsia="仿宋" w:cs="仿宋"/>
                <w:kern w:val="0"/>
                <w:sz w:val="22"/>
                <w:szCs w:val="22"/>
              </w:rPr>
              <w:t>合计</w:t>
            </w:r>
          </w:p>
        </w:tc>
        <w:tc>
          <w:tcPr>
            <w:tcW w:w="1714" w:type="dxa"/>
            <w:tcBorders>
              <w:top w:val="single" w:color="000000" w:sz="4" w:space="0"/>
              <w:left w:val="single" w:color="000000" w:sz="4" w:space="0"/>
              <w:bottom w:val="single" w:color="000000" w:sz="4" w:space="0"/>
            </w:tcBorders>
            <w:vAlign w:val="center"/>
          </w:tcPr>
          <w:p w14:paraId="6DEB6C49">
            <w:pPr>
              <w:pStyle w:val="22"/>
              <w:keepNext w:val="0"/>
              <w:keepLines w:val="0"/>
              <w:pageBreakBefore w:val="0"/>
              <w:widowControl w:val="0"/>
              <w:kinsoku/>
              <w:wordWrap/>
              <w:overflowPunct/>
              <w:topLinePunct w:val="0"/>
              <w:autoSpaceDE/>
              <w:autoSpaceDN/>
              <w:bidi w:val="0"/>
              <w:adjustRightInd/>
              <w:snapToGrid/>
              <w:spacing w:before="0" w:after="34" w:line="34" w:lineRule="atLeast"/>
              <w:ind w:firstLine="0"/>
              <w:jc w:val="center"/>
              <w:textAlignment w:val="auto"/>
              <w:rPr>
                <w:rFonts w:hint="eastAsia" w:ascii="仿宋" w:hAnsi="仿宋" w:eastAsia="仿宋" w:cs="仿宋"/>
                <w:sz w:val="22"/>
                <w:szCs w:val="22"/>
              </w:rPr>
            </w:pPr>
            <w:r>
              <w:rPr>
                <w:rFonts w:hint="eastAsia" w:ascii="仿宋" w:hAnsi="仿宋" w:eastAsia="仿宋" w:cs="仿宋"/>
                <w:kern w:val="0"/>
                <w:sz w:val="22"/>
                <w:szCs w:val="22"/>
              </w:rPr>
              <w:t>基本支出</w:t>
            </w:r>
          </w:p>
        </w:tc>
        <w:tc>
          <w:tcPr>
            <w:tcW w:w="1749" w:type="dxa"/>
            <w:tcBorders>
              <w:top w:val="single" w:color="000000" w:sz="4" w:space="0"/>
              <w:left w:val="single" w:color="000000" w:sz="4" w:space="0"/>
              <w:bottom w:val="single" w:color="000000" w:sz="4" w:space="0"/>
            </w:tcBorders>
            <w:vAlign w:val="center"/>
          </w:tcPr>
          <w:p w14:paraId="5D483D2D">
            <w:pPr>
              <w:pStyle w:val="22"/>
              <w:keepNext w:val="0"/>
              <w:keepLines w:val="0"/>
              <w:pageBreakBefore w:val="0"/>
              <w:widowControl w:val="0"/>
              <w:kinsoku/>
              <w:wordWrap/>
              <w:overflowPunct/>
              <w:topLinePunct w:val="0"/>
              <w:autoSpaceDE/>
              <w:autoSpaceDN/>
              <w:bidi w:val="0"/>
              <w:adjustRightInd/>
              <w:snapToGrid/>
              <w:spacing w:before="0" w:after="34" w:line="34" w:lineRule="atLeast"/>
              <w:ind w:firstLine="0"/>
              <w:jc w:val="center"/>
              <w:textAlignment w:val="auto"/>
              <w:rPr>
                <w:rFonts w:hint="eastAsia" w:ascii="仿宋" w:hAnsi="仿宋" w:eastAsia="仿宋" w:cs="仿宋"/>
                <w:sz w:val="22"/>
                <w:szCs w:val="22"/>
              </w:rPr>
            </w:pPr>
            <w:r>
              <w:rPr>
                <w:rFonts w:hint="eastAsia" w:ascii="仿宋" w:hAnsi="仿宋" w:eastAsia="仿宋" w:cs="仿宋"/>
                <w:kern w:val="0"/>
                <w:sz w:val="22"/>
                <w:szCs w:val="22"/>
              </w:rPr>
              <w:t>项目支出</w:t>
            </w:r>
          </w:p>
        </w:tc>
        <w:tc>
          <w:tcPr>
            <w:tcW w:w="1868" w:type="dxa"/>
            <w:tcBorders>
              <w:top w:val="single" w:color="000000" w:sz="4" w:space="0"/>
              <w:left w:val="single" w:color="000000" w:sz="4" w:space="0"/>
              <w:bottom w:val="single" w:color="000000" w:sz="4" w:space="0"/>
            </w:tcBorders>
            <w:vAlign w:val="center"/>
          </w:tcPr>
          <w:p w14:paraId="2C083FE1">
            <w:pPr>
              <w:pStyle w:val="22"/>
              <w:keepNext w:val="0"/>
              <w:keepLines w:val="0"/>
              <w:pageBreakBefore w:val="0"/>
              <w:widowControl w:val="0"/>
              <w:kinsoku/>
              <w:wordWrap/>
              <w:overflowPunct/>
              <w:topLinePunct w:val="0"/>
              <w:autoSpaceDE/>
              <w:autoSpaceDN/>
              <w:bidi w:val="0"/>
              <w:adjustRightInd/>
              <w:snapToGrid/>
              <w:spacing w:before="0" w:after="34" w:line="34" w:lineRule="atLeast"/>
              <w:ind w:firstLine="0"/>
              <w:jc w:val="center"/>
              <w:textAlignment w:val="auto"/>
              <w:rPr>
                <w:rFonts w:hint="eastAsia" w:ascii="仿宋" w:hAnsi="仿宋" w:eastAsia="仿宋" w:cs="仿宋"/>
                <w:kern w:val="0"/>
                <w:sz w:val="22"/>
                <w:szCs w:val="22"/>
                <w:lang w:val="en-US" w:eastAsia="zh-CN"/>
              </w:rPr>
            </w:pPr>
            <w:r>
              <w:rPr>
                <w:rFonts w:hint="eastAsia" w:ascii="仿宋" w:hAnsi="仿宋" w:eastAsia="仿宋" w:cs="仿宋"/>
                <w:kern w:val="0"/>
                <w:sz w:val="22"/>
                <w:szCs w:val="22"/>
                <w:lang w:val="en-US" w:eastAsia="zh-CN"/>
              </w:rPr>
              <w:t>事业单位</w:t>
            </w:r>
          </w:p>
          <w:p w14:paraId="2282AC79">
            <w:pPr>
              <w:pStyle w:val="22"/>
              <w:keepNext w:val="0"/>
              <w:keepLines w:val="0"/>
              <w:pageBreakBefore w:val="0"/>
              <w:widowControl w:val="0"/>
              <w:kinsoku/>
              <w:wordWrap/>
              <w:overflowPunct/>
              <w:topLinePunct w:val="0"/>
              <w:autoSpaceDE/>
              <w:autoSpaceDN/>
              <w:bidi w:val="0"/>
              <w:adjustRightInd/>
              <w:snapToGrid/>
              <w:spacing w:before="0" w:after="34" w:line="34" w:lineRule="atLeast"/>
              <w:ind w:firstLine="0"/>
              <w:jc w:val="center"/>
              <w:textAlignment w:val="auto"/>
              <w:rPr>
                <w:rFonts w:hint="eastAsia" w:ascii="仿宋" w:hAnsi="仿宋" w:eastAsia="仿宋" w:cs="仿宋"/>
                <w:sz w:val="22"/>
                <w:szCs w:val="22"/>
              </w:rPr>
            </w:pPr>
            <w:r>
              <w:rPr>
                <w:rFonts w:hint="eastAsia" w:ascii="仿宋" w:hAnsi="仿宋" w:eastAsia="仿宋" w:cs="仿宋"/>
                <w:kern w:val="0"/>
                <w:sz w:val="22"/>
                <w:szCs w:val="22"/>
                <w:lang w:val="en-US" w:eastAsia="zh-CN"/>
              </w:rPr>
              <w:t>经营支出</w:t>
            </w:r>
          </w:p>
        </w:tc>
        <w:tc>
          <w:tcPr>
            <w:tcW w:w="1680" w:type="dxa"/>
            <w:tcBorders>
              <w:top w:val="single" w:color="000000" w:sz="4" w:space="0"/>
              <w:left w:val="single" w:color="000000" w:sz="4" w:space="0"/>
              <w:bottom w:val="single" w:color="000000" w:sz="4" w:space="0"/>
            </w:tcBorders>
            <w:vAlign w:val="center"/>
          </w:tcPr>
          <w:p w14:paraId="4EC4AC47">
            <w:pPr>
              <w:pStyle w:val="22"/>
              <w:keepNext w:val="0"/>
              <w:keepLines w:val="0"/>
              <w:pageBreakBefore w:val="0"/>
              <w:widowControl w:val="0"/>
              <w:kinsoku/>
              <w:wordWrap/>
              <w:overflowPunct/>
              <w:topLinePunct w:val="0"/>
              <w:autoSpaceDE/>
              <w:autoSpaceDN/>
              <w:bidi w:val="0"/>
              <w:adjustRightInd/>
              <w:snapToGrid/>
              <w:spacing w:before="0" w:after="34" w:line="34" w:lineRule="atLeast"/>
              <w:ind w:firstLine="0"/>
              <w:jc w:val="center"/>
              <w:textAlignment w:val="auto"/>
              <w:rPr>
                <w:rFonts w:hint="eastAsia" w:ascii="仿宋" w:hAnsi="仿宋" w:eastAsia="仿宋" w:cs="仿宋"/>
                <w:sz w:val="22"/>
                <w:szCs w:val="22"/>
              </w:rPr>
            </w:pPr>
            <w:r>
              <w:rPr>
                <w:rFonts w:hint="eastAsia" w:ascii="仿宋" w:hAnsi="仿宋" w:eastAsia="仿宋" w:cs="仿宋"/>
                <w:kern w:val="0"/>
                <w:sz w:val="22"/>
                <w:szCs w:val="22"/>
              </w:rPr>
              <w:t>上缴上级支出</w:t>
            </w:r>
          </w:p>
        </w:tc>
        <w:tc>
          <w:tcPr>
            <w:tcW w:w="1637" w:type="dxa"/>
            <w:tcBorders>
              <w:top w:val="single" w:color="000000" w:sz="4" w:space="0"/>
              <w:left w:val="single" w:color="000000" w:sz="4" w:space="0"/>
              <w:bottom w:val="single" w:color="000000" w:sz="4" w:space="0"/>
              <w:right w:val="single" w:color="000000" w:sz="4" w:space="0"/>
            </w:tcBorders>
            <w:vAlign w:val="center"/>
          </w:tcPr>
          <w:p w14:paraId="7275282F">
            <w:pPr>
              <w:pStyle w:val="22"/>
              <w:keepNext w:val="0"/>
              <w:keepLines w:val="0"/>
              <w:pageBreakBefore w:val="0"/>
              <w:widowControl w:val="0"/>
              <w:kinsoku/>
              <w:wordWrap/>
              <w:overflowPunct/>
              <w:topLinePunct w:val="0"/>
              <w:autoSpaceDE/>
              <w:autoSpaceDN/>
              <w:bidi w:val="0"/>
              <w:adjustRightInd/>
              <w:snapToGrid/>
              <w:spacing w:before="0" w:after="34" w:line="34" w:lineRule="atLeast"/>
              <w:ind w:firstLine="0"/>
              <w:jc w:val="center"/>
              <w:textAlignment w:val="auto"/>
              <w:rPr>
                <w:rFonts w:hint="eastAsia" w:ascii="仿宋" w:hAnsi="仿宋" w:eastAsia="仿宋" w:cs="仿宋"/>
                <w:sz w:val="22"/>
                <w:szCs w:val="22"/>
              </w:rPr>
            </w:pPr>
            <w:r>
              <w:rPr>
                <w:rFonts w:hint="eastAsia" w:ascii="仿宋" w:hAnsi="仿宋" w:eastAsia="仿宋" w:cs="仿宋"/>
                <w:kern w:val="0"/>
                <w:sz w:val="22"/>
                <w:szCs w:val="22"/>
              </w:rPr>
              <w:t>对附属单位补助支出</w:t>
            </w:r>
          </w:p>
        </w:tc>
      </w:tr>
      <w:tr w14:paraId="2436251E">
        <w:tblPrEx>
          <w:tblCellMar>
            <w:top w:w="55" w:type="dxa"/>
            <w:left w:w="55" w:type="dxa"/>
            <w:bottom w:w="55" w:type="dxa"/>
            <w:right w:w="55" w:type="dxa"/>
          </w:tblCellMar>
        </w:tblPrEx>
        <w:trPr>
          <w:trHeight w:val="375" w:hRule="exact"/>
        </w:trPr>
        <w:tc>
          <w:tcPr>
            <w:tcW w:w="4779" w:type="dxa"/>
            <w:gridSpan w:val="2"/>
            <w:tcBorders>
              <w:left w:val="single" w:color="000000" w:sz="4" w:space="0"/>
              <w:bottom w:val="single" w:color="000000" w:sz="4" w:space="0"/>
            </w:tcBorders>
            <w:vAlign w:val="center"/>
          </w:tcPr>
          <w:p w14:paraId="26D30828">
            <w:pPr>
              <w:pStyle w:val="22"/>
              <w:widowControl w:val="0"/>
              <w:jc w:val="center"/>
              <w:rPr>
                <w:rFonts w:hint="eastAsia" w:ascii="仿宋" w:hAnsi="仿宋" w:eastAsia="仿宋" w:cs="仿宋"/>
                <w:sz w:val="22"/>
                <w:szCs w:val="22"/>
              </w:rPr>
            </w:pPr>
            <w:r>
              <w:rPr>
                <w:rFonts w:ascii="仿宋" w:hAnsi="仿宋" w:eastAsia="仿宋" w:cs="仿宋"/>
                <w:sz w:val="22"/>
                <w:u w:color="auto"/>
              </w:rPr>
              <w:t>合计</w:t>
            </w:r>
          </w:p>
        </w:tc>
        <w:tc>
          <w:tcPr>
            <w:tcW w:w="1920" w:type="dxa"/>
            <w:tcBorders>
              <w:left w:val="single" w:color="000000" w:sz="4" w:space="0"/>
              <w:bottom w:val="single" w:color="000000" w:sz="4" w:space="0"/>
            </w:tcBorders>
            <w:vAlign w:val="center"/>
          </w:tcPr>
          <w:p w14:paraId="0B5646CA">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951.66</w:t>
            </w:r>
          </w:p>
        </w:tc>
        <w:tc>
          <w:tcPr>
            <w:tcW w:w="1714" w:type="dxa"/>
            <w:tcBorders>
              <w:left w:val="single" w:color="000000" w:sz="4" w:space="0"/>
              <w:bottom w:val="single" w:color="000000" w:sz="4" w:space="0"/>
            </w:tcBorders>
            <w:vAlign w:val="center"/>
          </w:tcPr>
          <w:p w14:paraId="7AC1DCFA">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501.66</w:t>
            </w:r>
          </w:p>
        </w:tc>
        <w:tc>
          <w:tcPr>
            <w:tcW w:w="1749" w:type="dxa"/>
            <w:tcBorders>
              <w:left w:val="single" w:color="000000" w:sz="4" w:space="0"/>
              <w:bottom w:val="single" w:color="000000" w:sz="4" w:space="0"/>
            </w:tcBorders>
            <w:vAlign w:val="center"/>
          </w:tcPr>
          <w:p w14:paraId="3D172D42">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450.00</w:t>
            </w:r>
          </w:p>
        </w:tc>
        <w:tc>
          <w:tcPr>
            <w:tcW w:w="1868" w:type="dxa"/>
            <w:tcBorders>
              <w:left w:val="single" w:color="000000" w:sz="4" w:space="0"/>
              <w:bottom w:val="single" w:color="000000" w:sz="4" w:space="0"/>
            </w:tcBorders>
            <w:vAlign w:val="center"/>
          </w:tcPr>
          <w:p w14:paraId="2CBEB3F2">
            <w:pPr>
              <w:pStyle w:val="22"/>
              <w:widowControl w:val="0"/>
              <w:jc w:val="right"/>
              <w:rPr>
                <w:rFonts w:hint="eastAsia" w:ascii="仿宋" w:hAnsi="仿宋" w:eastAsia="仿宋" w:cs="仿宋"/>
                <w:sz w:val="22"/>
                <w:szCs w:val="22"/>
              </w:rPr>
            </w:pPr>
          </w:p>
        </w:tc>
        <w:tc>
          <w:tcPr>
            <w:tcW w:w="1680" w:type="dxa"/>
            <w:tcBorders>
              <w:left w:val="single" w:color="000000" w:sz="4" w:space="0"/>
              <w:bottom w:val="single" w:color="000000" w:sz="4" w:space="0"/>
            </w:tcBorders>
            <w:vAlign w:val="center"/>
          </w:tcPr>
          <w:p w14:paraId="0456E320">
            <w:pPr>
              <w:pStyle w:val="22"/>
              <w:widowControl w:val="0"/>
              <w:jc w:val="right"/>
              <w:rPr>
                <w:rFonts w:hint="eastAsia" w:ascii="仿宋" w:hAnsi="仿宋" w:eastAsia="仿宋" w:cs="仿宋"/>
                <w:sz w:val="22"/>
                <w:szCs w:val="22"/>
              </w:rPr>
            </w:pPr>
          </w:p>
        </w:tc>
        <w:tc>
          <w:tcPr>
            <w:tcW w:w="1637" w:type="dxa"/>
            <w:tcBorders>
              <w:left w:val="single" w:color="000000" w:sz="4" w:space="0"/>
              <w:bottom w:val="single" w:color="000000" w:sz="4" w:space="0"/>
              <w:right w:val="single" w:color="000000" w:sz="4" w:space="0"/>
            </w:tcBorders>
            <w:vAlign w:val="center"/>
          </w:tcPr>
          <w:p w14:paraId="725A0056">
            <w:pPr>
              <w:pStyle w:val="22"/>
              <w:widowControl w:val="0"/>
              <w:jc w:val="right"/>
              <w:rPr>
                <w:rFonts w:hint="eastAsia" w:ascii="仿宋" w:hAnsi="仿宋" w:eastAsia="仿宋" w:cs="仿宋"/>
                <w:sz w:val="22"/>
                <w:szCs w:val="22"/>
              </w:rPr>
            </w:pPr>
          </w:p>
        </w:tc>
      </w:tr>
      <w:tr w14:paraId="18E2B304">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14:paraId="5B96CBEC">
            <w:pPr>
              <w:pStyle w:val="22"/>
              <w:widowControl w:val="0"/>
              <w:rPr>
                <w:rFonts w:hint="eastAsia" w:ascii="仿宋" w:hAnsi="仿宋" w:eastAsia="仿宋" w:cs="仿宋"/>
                <w:sz w:val="22"/>
                <w:szCs w:val="22"/>
              </w:rPr>
            </w:pPr>
            <w:r>
              <w:rPr>
                <w:rFonts w:hint="eastAsia" w:ascii="仿宋" w:hAnsi="仿宋" w:eastAsia="仿宋" w:cs="仿宋"/>
                <w:sz w:val="22"/>
                <w:szCs w:val="22"/>
              </w:rPr>
              <w:t>201</w:t>
            </w:r>
          </w:p>
        </w:tc>
        <w:tc>
          <w:tcPr>
            <w:tcW w:w="3223" w:type="dxa"/>
            <w:tcBorders>
              <w:top w:val="single" w:color="000000" w:sz="4" w:space="0"/>
              <w:left w:val="single" w:color="000000" w:sz="4" w:space="0"/>
              <w:bottom w:val="single" w:color="000000" w:sz="4" w:space="0"/>
              <w:right w:val="single" w:color="000000" w:sz="4" w:space="0"/>
            </w:tcBorders>
            <w:vAlign w:val="top"/>
          </w:tcPr>
          <w:p w14:paraId="2A3ABE8B">
            <w:pPr>
              <w:pStyle w:val="22"/>
              <w:widowControl w:val="0"/>
              <w:rPr>
                <w:rFonts w:hint="eastAsia" w:ascii="仿宋" w:hAnsi="仿宋" w:eastAsia="仿宋" w:cs="仿宋"/>
                <w:sz w:val="22"/>
                <w:szCs w:val="22"/>
              </w:rPr>
            </w:pPr>
            <w:r>
              <w:rPr>
                <w:rFonts w:hint="eastAsia" w:ascii="仿宋" w:hAnsi="仿宋" w:eastAsia="仿宋" w:cs="仿宋"/>
                <w:sz w:val="22"/>
                <w:szCs w:val="22"/>
              </w:rPr>
              <w:t>一般公共服务支出</w:t>
            </w:r>
          </w:p>
        </w:tc>
        <w:tc>
          <w:tcPr>
            <w:tcW w:w="1920" w:type="dxa"/>
            <w:tcBorders>
              <w:top w:val="single" w:color="000000" w:sz="4" w:space="0"/>
              <w:left w:val="single" w:color="000000" w:sz="4" w:space="0"/>
              <w:bottom w:val="single" w:color="000000" w:sz="4" w:space="0"/>
              <w:right w:val="single" w:color="000000" w:sz="4" w:space="0"/>
            </w:tcBorders>
          </w:tcPr>
          <w:p w14:paraId="1235623E">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861.30</w:t>
            </w:r>
          </w:p>
        </w:tc>
        <w:tc>
          <w:tcPr>
            <w:tcW w:w="1714" w:type="dxa"/>
            <w:tcBorders>
              <w:top w:val="single" w:color="000000" w:sz="4" w:space="0"/>
              <w:left w:val="single" w:color="000000" w:sz="4" w:space="0"/>
              <w:bottom w:val="single" w:color="000000" w:sz="4" w:space="0"/>
              <w:right w:val="single" w:color="000000" w:sz="4" w:space="0"/>
            </w:tcBorders>
          </w:tcPr>
          <w:p w14:paraId="4306DCC4">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411.30</w:t>
            </w:r>
          </w:p>
        </w:tc>
        <w:tc>
          <w:tcPr>
            <w:tcW w:w="1749" w:type="dxa"/>
            <w:tcBorders>
              <w:top w:val="single" w:color="000000" w:sz="4" w:space="0"/>
              <w:left w:val="single" w:color="000000" w:sz="4" w:space="0"/>
              <w:bottom w:val="single" w:color="000000" w:sz="4" w:space="0"/>
              <w:right w:val="single" w:color="000000" w:sz="4" w:space="0"/>
            </w:tcBorders>
          </w:tcPr>
          <w:p w14:paraId="2DAFC3E0">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450.00</w:t>
            </w:r>
          </w:p>
        </w:tc>
        <w:tc>
          <w:tcPr>
            <w:tcW w:w="1868" w:type="dxa"/>
            <w:tcBorders>
              <w:top w:val="single" w:color="000000" w:sz="4" w:space="0"/>
              <w:left w:val="single" w:color="000000" w:sz="4" w:space="0"/>
              <w:bottom w:val="single" w:color="000000" w:sz="4" w:space="0"/>
              <w:right w:val="single" w:color="000000" w:sz="4" w:space="0"/>
            </w:tcBorders>
          </w:tcPr>
          <w:p w14:paraId="45A81726">
            <w:pPr>
              <w:pStyle w:val="22"/>
              <w:widowControl w:val="0"/>
              <w:jc w:val="right"/>
              <w:rPr>
                <w:rFonts w:hint="eastAsia" w:ascii="仿宋" w:hAnsi="仿宋" w:eastAsia="仿宋" w:cs="仿宋"/>
                <w:sz w:val="22"/>
                <w:szCs w:val="22"/>
              </w:rPr>
            </w:pPr>
          </w:p>
        </w:tc>
        <w:tc>
          <w:tcPr>
            <w:tcW w:w="1680" w:type="dxa"/>
            <w:tcBorders>
              <w:top w:val="single" w:color="000000" w:sz="4" w:space="0"/>
              <w:left w:val="single" w:color="000000" w:sz="4" w:space="0"/>
              <w:bottom w:val="single" w:color="000000" w:sz="4" w:space="0"/>
              <w:right w:val="single" w:color="000000" w:sz="4" w:space="0"/>
            </w:tcBorders>
          </w:tcPr>
          <w:p w14:paraId="26224ABE">
            <w:pPr>
              <w:pStyle w:val="22"/>
              <w:widowControl w:val="0"/>
              <w:jc w:val="right"/>
              <w:rPr>
                <w:rFonts w:hint="eastAsia" w:ascii="仿宋" w:hAnsi="仿宋" w:eastAsia="仿宋" w:cs="仿宋"/>
                <w:sz w:val="22"/>
                <w:szCs w:val="22"/>
              </w:rPr>
            </w:pPr>
          </w:p>
        </w:tc>
        <w:tc>
          <w:tcPr>
            <w:tcW w:w="1637" w:type="dxa"/>
            <w:tcBorders>
              <w:top w:val="single" w:color="000000" w:sz="4" w:space="0"/>
              <w:left w:val="single" w:color="000000" w:sz="4" w:space="0"/>
              <w:bottom w:val="single" w:color="000000" w:sz="4" w:space="0"/>
              <w:right w:val="single" w:color="000000" w:sz="4" w:space="0"/>
            </w:tcBorders>
          </w:tcPr>
          <w:p w14:paraId="1E770A45">
            <w:pPr>
              <w:pStyle w:val="22"/>
              <w:widowControl w:val="0"/>
              <w:jc w:val="right"/>
              <w:rPr>
                <w:rFonts w:hint="eastAsia" w:ascii="仿宋" w:hAnsi="仿宋" w:eastAsia="仿宋" w:cs="仿宋"/>
                <w:sz w:val="22"/>
                <w:szCs w:val="22"/>
              </w:rPr>
            </w:pPr>
          </w:p>
        </w:tc>
      </w:tr>
      <w:tr w14:paraId="7C640466">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14:paraId="565B665E">
            <w:pPr>
              <w:pStyle w:val="22"/>
              <w:widowControl w:val="0"/>
              <w:rPr>
                <w:rFonts w:hint="eastAsia" w:ascii="仿宋" w:hAnsi="仿宋" w:eastAsia="仿宋" w:cs="仿宋"/>
                <w:sz w:val="22"/>
                <w:szCs w:val="22"/>
              </w:rPr>
            </w:pPr>
            <w:r>
              <w:rPr>
                <w:rFonts w:hint="eastAsia" w:ascii="仿宋" w:hAnsi="仿宋" w:eastAsia="仿宋" w:cs="仿宋"/>
                <w:sz w:val="22"/>
                <w:szCs w:val="22"/>
              </w:rPr>
              <w:t xml:space="preserve">  20103</w:t>
            </w:r>
          </w:p>
        </w:tc>
        <w:tc>
          <w:tcPr>
            <w:tcW w:w="3223" w:type="dxa"/>
            <w:tcBorders>
              <w:top w:val="single" w:color="000000" w:sz="4" w:space="0"/>
              <w:left w:val="single" w:color="000000" w:sz="4" w:space="0"/>
              <w:bottom w:val="single" w:color="000000" w:sz="4" w:space="0"/>
              <w:right w:val="single" w:color="000000" w:sz="4" w:space="0"/>
            </w:tcBorders>
            <w:vAlign w:val="top"/>
          </w:tcPr>
          <w:p w14:paraId="2EFB887B">
            <w:pPr>
              <w:pStyle w:val="22"/>
              <w:widowControl w:val="0"/>
              <w:rPr>
                <w:rFonts w:hint="eastAsia" w:ascii="仿宋" w:hAnsi="仿宋" w:eastAsia="仿宋" w:cs="仿宋"/>
                <w:sz w:val="22"/>
                <w:szCs w:val="22"/>
              </w:rPr>
            </w:pPr>
            <w:r>
              <w:rPr>
                <w:rFonts w:hint="eastAsia" w:ascii="仿宋" w:hAnsi="仿宋" w:eastAsia="仿宋" w:cs="仿宋"/>
                <w:sz w:val="22"/>
                <w:szCs w:val="22"/>
              </w:rPr>
              <w:t>政府办公厅（室）及相关机构事务</w:t>
            </w:r>
          </w:p>
        </w:tc>
        <w:tc>
          <w:tcPr>
            <w:tcW w:w="1920" w:type="dxa"/>
            <w:tcBorders>
              <w:top w:val="single" w:color="000000" w:sz="4" w:space="0"/>
              <w:left w:val="single" w:color="000000" w:sz="4" w:space="0"/>
              <w:bottom w:val="single" w:color="000000" w:sz="4" w:space="0"/>
              <w:right w:val="single" w:color="000000" w:sz="4" w:space="0"/>
            </w:tcBorders>
          </w:tcPr>
          <w:p w14:paraId="02BDA1C2">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861.30</w:t>
            </w:r>
          </w:p>
        </w:tc>
        <w:tc>
          <w:tcPr>
            <w:tcW w:w="1714" w:type="dxa"/>
            <w:tcBorders>
              <w:top w:val="single" w:color="000000" w:sz="4" w:space="0"/>
              <w:left w:val="single" w:color="000000" w:sz="4" w:space="0"/>
              <w:bottom w:val="single" w:color="000000" w:sz="4" w:space="0"/>
              <w:right w:val="single" w:color="000000" w:sz="4" w:space="0"/>
            </w:tcBorders>
          </w:tcPr>
          <w:p w14:paraId="4CAD3F48">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411.30</w:t>
            </w:r>
          </w:p>
        </w:tc>
        <w:tc>
          <w:tcPr>
            <w:tcW w:w="1749" w:type="dxa"/>
            <w:tcBorders>
              <w:top w:val="single" w:color="000000" w:sz="4" w:space="0"/>
              <w:left w:val="single" w:color="000000" w:sz="4" w:space="0"/>
              <w:bottom w:val="single" w:color="000000" w:sz="4" w:space="0"/>
              <w:right w:val="single" w:color="000000" w:sz="4" w:space="0"/>
            </w:tcBorders>
          </w:tcPr>
          <w:p w14:paraId="09228F17">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450.00</w:t>
            </w:r>
          </w:p>
        </w:tc>
        <w:tc>
          <w:tcPr>
            <w:tcW w:w="1868" w:type="dxa"/>
            <w:tcBorders>
              <w:top w:val="single" w:color="000000" w:sz="4" w:space="0"/>
              <w:left w:val="single" w:color="000000" w:sz="4" w:space="0"/>
              <w:bottom w:val="single" w:color="000000" w:sz="4" w:space="0"/>
              <w:right w:val="single" w:color="000000" w:sz="4" w:space="0"/>
            </w:tcBorders>
          </w:tcPr>
          <w:p w14:paraId="568122C3">
            <w:pPr>
              <w:pStyle w:val="22"/>
              <w:widowControl w:val="0"/>
              <w:jc w:val="right"/>
              <w:rPr>
                <w:rFonts w:hint="eastAsia" w:ascii="仿宋" w:hAnsi="仿宋" w:eastAsia="仿宋" w:cs="仿宋"/>
                <w:sz w:val="22"/>
                <w:szCs w:val="22"/>
              </w:rPr>
            </w:pPr>
          </w:p>
        </w:tc>
        <w:tc>
          <w:tcPr>
            <w:tcW w:w="1680" w:type="dxa"/>
            <w:tcBorders>
              <w:top w:val="single" w:color="000000" w:sz="4" w:space="0"/>
              <w:left w:val="single" w:color="000000" w:sz="4" w:space="0"/>
              <w:bottom w:val="single" w:color="000000" w:sz="4" w:space="0"/>
              <w:right w:val="single" w:color="000000" w:sz="4" w:space="0"/>
            </w:tcBorders>
          </w:tcPr>
          <w:p w14:paraId="287627C7">
            <w:pPr>
              <w:pStyle w:val="22"/>
              <w:widowControl w:val="0"/>
              <w:jc w:val="right"/>
              <w:rPr>
                <w:rFonts w:hint="eastAsia" w:ascii="仿宋" w:hAnsi="仿宋" w:eastAsia="仿宋" w:cs="仿宋"/>
                <w:sz w:val="22"/>
                <w:szCs w:val="22"/>
              </w:rPr>
            </w:pPr>
          </w:p>
        </w:tc>
        <w:tc>
          <w:tcPr>
            <w:tcW w:w="1637" w:type="dxa"/>
            <w:tcBorders>
              <w:top w:val="single" w:color="000000" w:sz="4" w:space="0"/>
              <w:left w:val="single" w:color="000000" w:sz="4" w:space="0"/>
              <w:bottom w:val="single" w:color="000000" w:sz="4" w:space="0"/>
              <w:right w:val="single" w:color="000000" w:sz="4" w:space="0"/>
            </w:tcBorders>
          </w:tcPr>
          <w:p w14:paraId="24988C9A">
            <w:pPr>
              <w:pStyle w:val="22"/>
              <w:widowControl w:val="0"/>
              <w:jc w:val="right"/>
              <w:rPr>
                <w:rFonts w:hint="eastAsia" w:ascii="仿宋" w:hAnsi="仿宋" w:eastAsia="仿宋" w:cs="仿宋"/>
                <w:sz w:val="22"/>
                <w:szCs w:val="22"/>
              </w:rPr>
            </w:pPr>
          </w:p>
        </w:tc>
      </w:tr>
      <w:tr w14:paraId="024CEB07">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14:paraId="237921B7">
            <w:pPr>
              <w:pStyle w:val="22"/>
              <w:widowControl w:val="0"/>
              <w:rPr>
                <w:rFonts w:hint="eastAsia" w:ascii="仿宋" w:hAnsi="仿宋" w:eastAsia="仿宋" w:cs="仿宋"/>
                <w:sz w:val="22"/>
                <w:szCs w:val="22"/>
              </w:rPr>
            </w:pPr>
            <w:r>
              <w:rPr>
                <w:rFonts w:hint="eastAsia" w:ascii="仿宋" w:hAnsi="仿宋" w:eastAsia="仿宋" w:cs="仿宋"/>
                <w:sz w:val="22"/>
                <w:szCs w:val="22"/>
              </w:rPr>
              <w:t xml:space="preserve">    2010350</w:t>
            </w:r>
          </w:p>
        </w:tc>
        <w:tc>
          <w:tcPr>
            <w:tcW w:w="3223" w:type="dxa"/>
            <w:tcBorders>
              <w:top w:val="single" w:color="000000" w:sz="4" w:space="0"/>
              <w:left w:val="single" w:color="000000" w:sz="4" w:space="0"/>
              <w:bottom w:val="single" w:color="000000" w:sz="4" w:space="0"/>
              <w:right w:val="single" w:color="000000" w:sz="4" w:space="0"/>
            </w:tcBorders>
            <w:vAlign w:val="top"/>
          </w:tcPr>
          <w:p w14:paraId="672919EC">
            <w:pPr>
              <w:pStyle w:val="22"/>
              <w:widowControl w:val="0"/>
              <w:rPr>
                <w:rFonts w:hint="eastAsia" w:ascii="仿宋" w:hAnsi="仿宋" w:eastAsia="仿宋" w:cs="仿宋"/>
                <w:sz w:val="22"/>
                <w:szCs w:val="22"/>
              </w:rPr>
            </w:pPr>
            <w:r>
              <w:rPr>
                <w:rFonts w:hint="eastAsia" w:ascii="仿宋" w:hAnsi="仿宋" w:eastAsia="仿宋" w:cs="仿宋"/>
                <w:sz w:val="22"/>
                <w:szCs w:val="22"/>
              </w:rPr>
              <w:t>事业运行</w:t>
            </w:r>
          </w:p>
        </w:tc>
        <w:tc>
          <w:tcPr>
            <w:tcW w:w="1920" w:type="dxa"/>
            <w:tcBorders>
              <w:top w:val="single" w:color="000000" w:sz="4" w:space="0"/>
              <w:left w:val="single" w:color="000000" w:sz="4" w:space="0"/>
              <w:bottom w:val="single" w:color="000000" w:sz="4" w:space="0"/>
              <w:right w:val="single" w:color="000000" w:sz="4" w:space="0"/>
            </w:tcBorders>
          </w:tcPr>
          <w:p w14:paraId="58AFD287">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861.30</w:t>
            </w:r>
          </w:p>
        </w:tc>
        <w:tc>
          <w:tcPr>
            <w:tcW w:w="1714" w:type="dxa"/>
            <w:tcBorders>
              <w:top w:val="single" w:color="000000" w:sz="4" w:space="0"/>
              <w:left w:val="single" w:color="000000" w:sz="4" w:space="0"/>
              <w:bottom w:val="single" w:color="000000" w:sz="4" w:space="0"/>
              <w:right w:val="single" w:color="000000" w:sz="4" w:space="0"/>
            </w:tcBorders>
          </w:tcPr>
          <w:p w14:paraId="15BF3A05">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411.30</w:t>
            </w:r>
          </w:p>
        </w:tc>
        <w:tc>
          <w:tcPr>
            <w:tcW w:w="1749" w:type="dxa"/>
            <w:tcBorders>
              <w:top w:val="single" w:color="000000" w:sz="4" w:space="0"/>
              <w:left w:val="single" w:color="000000" w:sz="4" w:space="0"/>
              <w:bottom w:val="single" w:color="000000" w:sz="4" w:space="0"/>
              <w:right w:val="single" w:color="000000" w:sz="4" w:space="0"/>
            </w:tcBorders>
          </w:tcPr>
          <w:p w14:paraId="6DBEB6C5">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450.00</w:t>
            </w:r>
          </w:p>
        </w:tc>
        <w:tc>
          <w:tcPr>
            <w:tcW w:w="1868" w:type="dxa"/>
            <w:tcBorders>
              <w:top w:val="single" w:color="000000" w:sz="4" w:space="0"/>
              <w:left w:val="single" w:color="000000" w:sz="4" w:space="0"/>
              <w:bottom w:val="single" w:color="000000" w:sz="4" w:space="0"/>
              <w:right w:val="single" w:color="000000" w:sz="4" w:space="0"/>
            </w:tcBorders>
          </w:tcPr>
          <w:p w14:paraId="2733624F">
            <w:pPr>
              <w:pStyle w:val="22"/>
              <w:widowControl w:val="0"/>
              <w:jc w:val="right"/>
              <w:rPr>
                <w:rFonts w:hint="eastAsia" w:ascii="仿宋" w:hAnsi="仿宋" w:eastAsia="仿宋" w:cs="仿宋"/>
                <w:sz w:val="22"/>
                <w:szCs w:val="22"/>
              </w:rPr>
            </w:pPr>
          </w:p>
        </w:tc>
        <w:tc>
          <w:tcPr>
            <w:tcW w:w="1680" w:type="dxa"/>
            <w:tcBorders>
              <w:top w:val="single" w:color="000000" w:sz="4" w:space="0"/>
              <w:left w:val="single" w:color="000000" w:sz="4" w:space="0"/>
              <w:bottom w:val="single" w:color="000000" w:sz="4" w:space="0"/>
              <w:right w:val="single" w:color="000000" w:sz="4" w:space="0"/>
            </w:tcBorders>
          </w:tcPr>
          <w:p w14:paraId="3A38E303">
            <w:pPr>
              <w:pStyle w:val="22"/>
              <w:widowControl w:val="0"/>
              <w:jc w:val="right"/>
              <w:rPr>
                <w:rFonts w:hint="eastAsia" w:ascii="仿宋" w:hAnsi="仿宋" w:eastAsia="仿宋" w:cs="仿宋"/>
                <w:sz w:val="22"/>
                <w:szCs w:val="22"/>
              </w:rPr>
            </w:pPr>
          </w:p>
        </w:tc>
        <w:tc>
          <w:tcPr>
            <w:tcW w:w="1637" w:type="dxa"/>
            <w:tcBorders>
              <w:top w:val="single" w:color="000000" w:sz="4" w:space="0"/>
              <w:left w:val="single" w:color="000000" w:sz="4" w:space="0"/>
              <w:bottom w:val="single" w:color="000000" w:sz="4" w:space="0"/>
              <w:right w:val="single" w:color="000000" w:sz="4" w:space="0"/>
            </w:tcBorders>
          </w:tcPr>
          <w:p w14:paraId="46F1B043">
            <w:pPr>
              <w:pStyle w:val="22"/>
              <w:widowControl w:val="0"/>
              <w:jc w:val="right"/>
              <w:rPr>
                <w:rFonts w:hint="eastAsia" w:ascii="仿宋" w:hAnsi="仿宋" w:eastAsia="仿宋" w:cs="仿宋"/>
                <w:sz w:val="22"/>
                <w:szCs w:val="22"/>
              </w:rPr>
            </w:pPr>
          </w:p>
        </w:tc>
      </w:tr>
      <w:tr w14:paraId="64701D6B">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14:paraId="0995AA63">
            <w:pPr>
              <w:pStyle w:val="22"/>
              <w:widowControl w:val="0"/>
              <w:rPr>
                <w:rFonts w:hint="eastAsia" w:ascii="仿宋" w:hAnsi="仿宋" w:eastAsia="仿宋" w:cs="仿宋"/>
                <w:sz w:val="22"/>
                <w:szCs w:val="22"/>
              </w:rPr>
            </w:pPr>
            <w:r>
              <w:rPr>
                <w:rFonts w:hint="eastAsia" w:ascii="仿宋" w:hAnsi="仿宋" w:eastAsia="仿宋" w:cs="仿宋"/>
                <w:sz w:val="22"/>
                <w:szCs w:val="22"/>
              </w:rPr>
              <w:t>208</w:t>
            </w:r>
          </w:p>
        </w:tc>
        <w:tc>
          <w:tcPr>
            <w:tcW w:w="3223" w:type="dxa"/>
            <w:tcBorders>
              <w:top w:val="single" w:color="000000" w:sz="4" w:space="0"/>
              <w:left w:val="single" w:color="000000" w:sz="4" w:space="0"/>
              <w:bottom w:val="single" w:color="000000" w:sz="4" w:space="0"/>
              <w:right w:val="single" w:color="000000" w:sz="4" w:space="0"/>
            </w:tcBorders>
            <w:vAlign w:val="top"/>
          </w:tcPr>
          <w:p w14:paraId="4BE56063">
            <w:pPr>
              <w:pStyle w:val="22"/>
              <w:widowControl w:val="0"/>
              <w:rPr>
                <w:rFonts w:hint="eastAsia" w:ascii="仿宋" w:hAnsi="仿宋" w:eastAsia="仿宋" w:cs="仿宋"/>
                <w:sz w:val="22"/>
                <w:szCs w:val="22"/>
              </w:rPr>
            </w:pPr>
            <w:r>
              <w:rPr>
                <w:rFonts w:hint="eastAsia" w:ascii="仿宋" w:hAnsi="仿宋" w:eastAsia="仿宋" w:cs="仿宋"/>
                <w:sz w:val="22"/>
                <w:szCs w:val="22"/>
              </w:rPr>
              <w:t>社会保障和就业支出</w:t>
            </w:r>
          </w:p>
        </w:tc>
        <w:tc>
          <w:tcPr>
            <w:tcW w:w="1920" w:type="dxa"/>
            <w:tcBorders>
              <w:top w:val="single" w:color="000000" w:sz="4" w:space="0"/>
              <w:left w:val="single" w:color="000000" w:sz="4" w:space="0"/>
              <w:bottom w:val="single" w:color="000000" w:sz="4" w:space="0"/>
              <w:right w:val="single" w:color="000000" w:sz="4" w:space="0"/>
            </w:tcBorders>
          </w:tcPr>
          <w:p w14:paraId="7D626F53">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59.05</w:t>
            </w:r>
          </w:p>
        </w:tc>
        <w:tc>
          <w:tcPr>
            <w:tcW w:w="1714" w:type="dxa"/>
            <w:tcBorders>
              <w:top w:val="single" w:color="000000" w:sz="4" w:space="0"/>
              <w:left w:val="single" w:color="000000" w:sz="4" w:space="0"/>
              <w:bottom w:val="single" w:color="000000" w:sz="4" w:space="0"/>
              <w:right w:val="single" w:color="000000" w:sz="4" w:space="0"/>
            </w:tcBorders>
          </w:tcPr>
          <w:p w14:paraId="3B27FDF0">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59.05</w:t>
            </w:r>
          </w:p>
        </w:tc>
        <w:tc>
          <w:tcPr>
            <w:tcW w:w="1749" w:type="dxa"/>
            <w:tcBorders>
              <w:top w:val="single" w:color="000000" w:sz="4" w:space="0"/>
              <w:left w:val="single" w:color="000000" w:sz="4" w:space="0"/>
              <w:bottom w:val="single" w:color="000000" w:sz="4" w:space="0"/>
              <w:right w:val="single" w:color="000000" w:sz="4" w:space="0"/>
            </w:tcBorders>
          </w:tcPr>
          <w:p w14:paraId="4E19F572">
            <w:pPr>
              <w:pStyle w:val="22"/>
              <w:widowControl w:val="0"/>
              <w:jc w:val="right"/>
              <w:rPr>
                <w:rFonts w:hint="eastAsia" w:ascii="仿宋" w:hAnsi="仿宋" w:eastAsia="仿宋" w:cs="仿宋"/>
                <w:sz w:val="22"/>
                <w:szCs w:val="22"/>
              </w:rPr>
            </w:pPr>
          </w:p>
        </w:tc>
        <w:tc>
          <w:tcPr>
            <w:tcW w:w="1868" w:type="dxa"/>
            <w:tcBorders>
              <w:top w:val="single" w:color="000000" w:sz="4" w:space="0"/>
              <w:left w:val="single" w:color="000000" w:sz="4" w:space="0"/>
              <w:bottom w:val="single" w:color="000000" w:sz="4" w:space="0"/>
              <w:right w:val="single" w:color="000000" w:sz="4" w:space="0"/>
            </w:tcBorders>
          </w:tcPr>
          <w:p w14:paraId="170FFFDD">
            <w:pPr>
              <w:pStyle w:val="22"/>
              <w:widowControl w:val="0"/>
              <w:jc w:val="right"/>
              <w:rPr>
                <w:rFonts w:hint="eastAsia" w:ascii="仿宋" w:hAnsi="仿宋" w:eastAsia="仿宋" w:cs="仿宋"/>
                <w:sz w:val="22"/>
                <w:szCs w:val="22"/>
              </w:rPr>
            </w:pPr>
          </w:p>
        </w:tc>
        <w:tc>
          <w:tcPr>
            <w:tcW w:w="1680" w:type="dxa"/>
            <w:tcBorders>
              <w:top w:val="single" w:color="000000" w:sz="4" w:space="0"/>
              <w:left w:val="single" w:color="000000" w:sz="4" w:space="0"/>
              <w:bottom w:val="single" w:color="000000" w:sz="4" w:space="0"/>
              <w:right w:val="single" w:color="000000" w:sz="4" w:space="0"/>
            </w:tcBorders>
          </w:tcPr>
          <w:p w14:paraId="1C844227">
            <w:pPr>
              <w:pStyle w:val="22"/>
              <w:widowControl w:val="0"/>
              <w:jc w:val="right"/>
              <w:rPr>
                <w:rFonts w:hint="eastAsia" w:ascii="仿宋" w:hAnsi="仿宋" w:eastAsia="仿宋" w:cs="仿宋"/>
                <w:sz w:val="22"/>
                <w:szCs w:val="22"/>
              </w:rPr>
            </w:pPr>
          </w:p>
        </w:tc>
        <w:tc>
          <w:tcPr>
            <w:tcW w:w="1637" w:type="dxa"/>
            <w:tcBorders>
              <w:top w:val="single" w:color="000000" w:sz="4" w:space="0"/>
              <w:left w:val="single" w:color="000000" w:sz="4" w:space="0"/>
              <w:bottom w:val="single" w:color="000000" w:sz="4" w:space="0"/>
              <w:right w:val="single" w:color="000000" w:sz="4" w:space="0"/>
            </w:tcBorders>
          </w:tcPr>
          <w:p w14:paraId="622E3B20">
            <w:pPr>
              <w:pStyle w:val="22"/>
              <w:widowControl w:val="0"/>
              <w:jc w:val="right"/>
              <w:rPr>
                <w:rFonts w:hint="eastAsia" w:ascii="仿宋" w:hAnsi="仿宋" w:eastAsia="仿宋" w:cs="仿宋"/>
                <w:sz w:val="22"/>
                <w:szCs w:val="22"/>
              </w:rPr>
            </w:pPr>
          </w:p>
        </w:tc>
      </w:tr>
      <w:tr w14:paraId="1EEC71D6">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14:paraId="79182351">
            <w:pPr>
              <w:pStyle w:val="22"/>
              <w:widowControl w:val="0"/>
              <w:rPr>
                <w:rFonts w:hint="eastAsia" w:ascii="仿宋" w:hAnsi="仿宋" w:eastAsia="仿宋" w:cs="仿宋"/>
                <w:sz w:val="22"/>
                <w:szCs w:val="22"/>
              </w:rPr>
            </w:pPr>
            <w:r>
              <w:rPr>
                <w:rFonts w:hint="eastAsia" w:ascii="仿宋" w:hAnsi="仿宋" w:eastAsia="仿宋" w:cs="仿宋"/>
                <w:sz w:val="22"/>
                <w:szCs w:val="22"/>
              </w:rPr>
              <w:t xml:space="preserve">  20805</w:t>
            </w:r>
          </w:p>
        </w:tc>
        <w:tc>
          <w:tcPr>
            <w:tcW w:w="3223" w:type="dxa"/>
            <w:tcBorders>
              <w:top w:val="single" w:color="000000" w:sz="4" w:space="0"/>
              <w:left w:val="single" w:color="000000" w:sz="4" w:space="0"/>
              <w:bottom w:val="single" w:color="000000" w:sz="4" w:space="0"/>
              <w:right w:val="single" w:color="000000" w:sz="4" w:space="0"/>
            </w:tcBorders>
            <w:vAlign w:val="top"/>
          </w:tcPr>
          <w:p w14:paraId="7034ABF5">
            <w:pPr>
              <w:pStyle w:val="22"/>
              <w:widowControl w:val="0"/>
              <w:rPr>
                <w:rFonts w:hint="eastAsia" w:ascii="仿宋" w:hAnsi="仿宋" w:eastAsia="仿宋" w:cs="仿宋"/>
                <w:sz w:val="22"/>
                <w:szCs w:val="22"/>
              </w:rPr>
            </w:pPr>
            <w:r>
              <w:rPr>
                <w:rFonts w:hint="eastAsia" w:ascii="仿宋" w:hAnsi="仿宋" w:eastAsia="仿宋" w:cs="仿宋"/>
                <w:sz w:val="22"/>
                <w:szCs w:val="22"/>
              </w:rPr>
              <w:t>行政事业单位养老支出</w:t>
            </w:r>
          </w:p>
        </w:tc>
        <w:tc>
          <w:tcPr>
            <w:tcW w:w="1920" w:type="dxa"/>
            <w:tcBorders>
              <w:top w:val="single" w:color="000000" w:sz="4" w:space="0"/>
              <w:left w:val="single" w:color="000000" w:sz="4" w:space="0"/>
              <w:bottom w:val="single" w:color="000000" w:sz="4" w:space="0"/>
              <w:right w:val="single" w:color="000000" w:sz="4" w:space="0"/>
            </w:tcBorders>
          </w:tcPr>
          <w:p w14:paraId="015F904E">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14.40</w:t>
            </w:r>
          </w:p>
        </w:tc>
        <w:tc>
          <w:tcPr>
            <w:tcW w:w="1714" w:type="dxa"/>
            <w:tcBorders>
              <w:top w:val="single" w:color="000000" w:sz="4" w:space="0"/>
              <w:left w:val="single" w:color="000000" w:sz="4" w:space="0"/>
              <w:bottom w:val="single" w:color="000000" w:sz="4" w:space="0"/>
              <w:right w:val="single" w:color="000000" w:sz="4" w:space="0"/>
            </w:tcBorders>
          </w:tcPr>
          <w:p w14:paraId="25DB2049">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14.40</w:t>
            </w:r>
          </w:p>
        </w:tc>
        <w:tc>
          <w:tcPr>
            <w:tcW w:w="1749" w:type="dxa"/>
            <w:tcBorders>
              <w:top w:val="single" w:color="000000" w:sz="4" w:space="0"/>
              <w:left w:val="single" w:color="000000" w:sz="4" w:space="0"/>
              <w:bottom w:val="single" w:color="000000" w:sz="4" w:space="0"/>
              <w:right w:val="single" w:color="000000" w:sz="4" w:space="0"/>
            </w:tcBorders>
          </w:tcPr>
          <w:p w14:paraId="33B9C1B4">
            <w:pPr>
              <w:pStyle w:val="22"/>
              <w:widowControl w:val="0"/>
              <w:jc w:val="right"/>
              <w:rPr>
                <w:rFonts w:hint="eastAsia" w:ascii="仿宋" w:hAnsi="仿宋" w:eastAsia="仿宋" w:cs="仿宋"/>
                <w:sz w:val="22"/>
                <w:szCs w:val="22"/>
              </w:rPr>
            </w:pPr>
          </w:p>
        </w:tc>
        <w:tc>
          <w:tcPr>
            <w:tcW w:w="1868" w:type="dxa"/>
            <w:tcBorders>
              <w:top w:val="single" w:color="000000" w:sz="4" w:space="0"/>
              <w:left w:val="single" w:color="000000" w:sz="4" w:space="0"/>
              <w:bottom w:val="single" w:color="000000" w:sz="4" w:space="0"/>
              <w:right w:val="single" w:color="000000" w:sz="4" w:space="0"/>
            </w:tcBorders>
          </w:tcPr>
          <w:p w14:paraId="45457BC5">
            <w:pPr>
              <w:pStyle w:val="22"/>
              <w:widowControl w:val="0"/>
              <w:jc w:val="right"/>
              <w:rPr>
                <w:rFonts w:hint="eastAsia" w:ascii="仿宋" w:hAnsi="仿宋" w:eastAsia="仿宋" w:cs="仿宋"/>
                <w:sz w:val="22"/>
                <w:szCs w:val="22"/>
              </w:rPr>
            </w:pPr>
          </w:p>
        </w:tc>
        <w:tc>
          <w:tcPr>
            <w:tcW w:w="1680" w:type="dxa"/>
            <w:tcBorders>
              <w:top w:val="single" w:color="000000" w:sz="4" w:space="0"/>
              <w:left w:val="single" w:color="000000" w:sz="4" w:space="0"/>
              <w:bottom w:val="single" w:color="000000" w:sz="4" w:space="0"/>
              <w:right w:val="single" w:color="000000" w:sz="4" w:space="0"/>
            </w:tcBorders>
          </w:tcPr>
          <w:p w14:paraId="4291AFE8">
            <w:pPr>
              <w:pStyle w:val="22"/>
              <w:widowControl w:val="0"/>
              <w:jc w:val="right"/>
              <w:rPr>
                <w:rFonts w:hint="eastAsia" w:ascii="仿宋" w:hAnsi="仿宋" w:eastAsia="仿宋" w:cs="仿宋"/>
                <w:sz w:val="22"/>
                <w:szCs w:val="22"/>
              </w:rPr>
            </w:pPr>
          </w:p>
        </w:tc>
        <w:tc>
          <w:tcPr>
            <w:tcW w:w="1637" w:type="dxa"/>
            <w:tcBorders>
              <w:top w:val="single" w:color="000000" w:sz="4" w:space="0"/>
              <w:left w:val="single" w:color="000000" w:sz="4" w:space="0"/>
              <w:bottom w:val="single" w:color="000000" w:sz="4" w:space="0"/>
              <w:right w:val="single" w:color="000000" w:sz="4" w:space="0"/>
            </w:tcBorders>
          </w:tcPr>
          <w:p w14:paraId="2115F541">
            <w:pPr>
              <w:pStyle w:val="22"/>
              <w:widowControl w:val="0"/>
              <w:jc w:val="right"/>
              <w:rPr>
                <w:rFonts w:hint="eastAsia" w:ascii="仿宋" w:hAnsi="仿宋" w:eastAsia="仿宋" w:cs="仿宋"/>
                <w:sz w:val="22"/>
                <w:szCs w:val="22"/>
              </w:rPr>
            </w:pPr>
          </w:p>
        </w:tc>
      </w:tr>
      <w:tr w14:paraId="6B65F793">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14:paraId="470E47C8">
            <w:pPr>
              <w:pStyle w:val="22"/>
              <w:widowControl w:val="0"/>
              <w:rPr>
                <w:rFonts w:hint="eastAsia" w:ascii="仿宋" w:hAnsi="仿宋" w:eastAsia="仿宋" w:cs="仿宋"/>
                <w:sz w:val="22"/>
                <w:szCs w:val="22"/>
              </w:rPr>
            </w:pPr>
            <w:r>
              <w:rPr>
                <w:rFonts w:hint="eastAsia" w:ascii="仿宋" w:hAnsi="仿宋" w:eastAsia="仿宋" w:cs="仿宋"/>
                <w:sz w:val="22"/>
                <w:szCs w:val="22"/>
              </w:rPr>
              <w:t xml:space="preserve">    2080506</w:t>
            </w:r>
          </w:p>
        </w:tc>
        <w:tc>
          <w:tcPr>
            <w:tcW w:w="3223" w:type="dxa"/>
            <w:tcBorders>
              <w:top w:val="single" w:color="000000" w:sz="4" w:space="0"/>
              <w:left w:val="single" w:color="000000" w:sz="4" w:space="0"/>
              <w:bottom w:val="single" w:color="000000" w:sz="4" w:space="0"/>
              <w:right w:val="single" w:color="000000" w:sz="4" w:space="0"/>
            </w:tcBorders>
            <w:vAlign w:val="top"/>
          </w:tcPr>
          <w:p w14:paraId="35A56A2A">
            <w:pPr>
              <w:pStyle w:val="22"/>
              <w:widowControl w:val="0"/>
              <w:rPr>
                <w:rFonts w:hint="eastAsia" w:ascii="仿宋" w:hAnsi="仿宋" w:eastAsia="仿宋" w:cs="仿宋"/>
                <w:sz w:val="22"/>
                <w:szCs w:val="22"/>
              </w:rPr>
            </w:pPr>
            <w:r>
              <w:rPr>
                <w:rFonts w:hint="eastAsia" w:ascii="仿宋" w:hAnsi="仿宋" w:eastAsia="仿宋" w:cs="仿宋"/>
                <w:sz w:val="22"/>
                <w:szCs w:val="22"/>
              </w:rPr>
              <w:t>机关事业单位职业年金缴费支出</w:t>
            </w:r>
          </w:p>
        </w:tc>
        <w:tc>
          <w:tcPr>
            <w:tcW w:w="1920" w:type="dxa"/>
            <w:tcBorders>
              <w:top w:val="single" w:color="000000" w:sz="4" w:space="0"/>
              <w:left w:val="single" w:color="000000" w:sz="4" w:space="0"/>
              <w:bottom w:val="single" w:color="000000" w:sz="4" w:space="0"/>
              <w:right w:val="single" w:color="000000" w:sz="4" w:space="0"/>
            </w:tcBorders>
          </w:tcPr>
          <w:p w14:paraId="554469DB">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14.40</w:t>
            </w:r>
          </w:p>
        </w:tc>
        <w:tc>
          <w:tcPr>
            <w:tcW w:w="1714" w:type="dxa"/>
            <w:tcBorders>
              <w:top w:val="single" w:color="000000" w:sz="4" w:space="0"/>
              <w:left w:val="single" w:color="000000" w:sz="4" w:space="0"/>
              <w:bottom w:val="single" w:color="000000" w:sz="4" w:space="0"/>
              <w:right w:val="single" w:color="000000" w:sz="4" w:space="0"/>
            </w:tcBorders>
          </w:tcPr>
          <w:p w14:paraId="57A47882">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14.40</w:t>
            </w:r>
          </w:p>
        </w:tc>
        <w:tc>
          <w:tcPr>
            <w:tcW w:w="1749" w:type="dxa"/>
            <w:tcBorders>
              <w:top w:val="single" w:color="000000" w:sz="4" w:space="0"/>
              <w:left w:val="single" w:color="000000" w:sz="4" w:space="0"/>
              <w:bottom w:val="single" w:color="000000" w:sz="4" w:space="0"/>
              <w:right w:val="single" w:color="000000" w:sz="4" w:space="0"/>
            </w:tcBorders>
          </w:tcPr>
          <w:p w14:paraId="02BC485C">
            <w:pPr>
              <w:pStyle w:val="22"/>
              <w:widowControl w:val="0"/>
              <w:jc w:val="right"/>
              <w:rPr>
                <w:rFonts w:hint="eastAsia" w:ascii="仿宋" w:hAnsi="仿宋" w:eastAsia="仿宋" w:cs="仿宋"/>
                <w:sz w:val="22"/>
                <w:szCs w:val="22"/>
              </w:rPr>
            </w:pPr>
          </w:p>
        </w:tc>
        <w:tc>
          <w:tcPr>
            <w:tcW w:w="1868" w:type="dxa"/>
            <w:tcBorders>
              <w:top w:val="single" w:color="000000" w:sz="4" w:space="0"/>
              <w:left w:val="single" w:color="000000" w:sz="4" w:space="0"/>
              <w:bottom w:val="single" w:color="000000" w:sz="4" w:space="0"/>
              <w:right w:val="single" w:color="000000" w:sz="4" w:space="0"/>
            </w:tcBorders>
          </w:tcPr>
          <w:p w14:paraId="1368B4FB">
            <w:pPr>
              <w:pStyle w:val="22"/>
              <w:widowControl w:val="0"/>
              <w:jc w:val="right"/>
              <w:rPr>
                <w:rFonts w:hint="eastAsia" w:ascii="仿宋" w:hAnsi="仿宋" w:eastAsia="仿宋" w:cs="仿宋"/>
                <w:sz w:val="22"/>
                <w:szCs w:val="22"/>
              </w:rPr>
            </w:pPr>
          </w:p>
        </w:tc>
        <w:tc>
          <w:tcPr>
            <w:tcW w:w="1680" w:type="dxa"/>
            <w:tcBorders>
              <w:top w:val="single" w:color="000000" w:sz="4" w:space="0"/>
              <w:left w:val="single" w:color="000000" w:sz="4" w:space="0"/>
              <w:bottom w:val="single" w:color="000000" w:sz="4" w:space="0"/>
              <w:right w:val="single" w:color="000000" w:sz="4" w:space="0"/>
            </w:tcBorders>
          </w:tcPr>
          <w:p w14:paraId="1579022B">
            <w:pPr>
              <w:pStyle w:val="22"/>
              <w:widowControl w:val="0"/>
              <w:jc w:val="right"/>
              <w:rPr>
                <w:rFonts w:hint="eastAsia" w:ascii="仿宋" w:hAnsi="仿宋" w:eastAsia="仿宋" w:cs="仿宋"/>
                <w:sz w:val="22"/>
                <w:szCs w:val="22"/>
              </w:rPr>
            </w:pPr>
          </w:p>
        </w:tc>
        <w:tc>
          <w:tcPr>
            <w:tcW w:w="1637" w:type="dxa"/>
            <w:tcBorders>
              <w:top w:val="single" w:color="000000" w:sz="4" w:space="0"/>
              <w:left w:val="single" w:color="000000" w:sz="4" w:space="0"/>
              <w:bottom w:val="single" w:color="000000" w:sz="4" w:space="0"/>
              <w:right w:val="single" w:color="000000" w:sz="4" w:space="0"/>
            </w:tcBorders>
          </w:tcPr>
          <w:p w14:paraId="37E5AFAC">
            <w:pPr>
              <w:pStyle w:val="22"/>
              <w:widowControl w:val="0"/>
              <w:jc w:val="right"/>
              <w:rPr>
                <w:rFonts w:hint="eastAsia" w:ascii="仿宋" w:hAnsi="仿宋" w:eastAsia="仿宋" w:cs="仿宋"/>
                <w:sz w:val="22"/>
                <w:szCs w:val="22"/>
              </w:rPr>
            </w:pPr>
          </w:p>
        </w:tc>
      </w:tr>
      <w:tr w14:paraId="4641DBB4">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14:paraId="304F5D6D">
            <w:pPr>
              <w:pStyle w:val="22"/>
              <w:widowControl w:val="0"/>
              <w:rPr>
                <w:rFonts w:hint="eastAsia" w:ascii="仿宋" w:hAnsi="仿宋" w:eastAsia="仿宋" w:cs="仿宋"/>
                <w:sz w:val="22"/>
                <w:szCs w:val="22"/>
              </w:rPr>
            </w:pPr>
            <w:r>
              <w:rPr>
                <w:rFonts w:hint="eastAsia" w:ascii="仿宋" w:hAnsi="仿宋" w:eastAsia="仿宋" w:cs="仿宋"/>
                <w:sz w:val="22"/>
                <w:szCs w:val="22"/>
              </w:rPr>
              <w:t xml:space="preserve">  20899</w:t>
            </w:r>
          </w:p>
        </w:tc>
        <w:tc>
          <w:tcPr>
            <w:tcW w:w="3223" w:type="dxa"/>
            <w:tcBorders>
              <w:top w:val="single" w:color="000000" w:sz="4" w:space="0"/>
              <w:left w:val="single" w:color="000000" w:sz="4" w:space="0"/>
              <w:bottom w:val="single" w:color="000000" w:sz="4" w:space="0"/>
              <w:right w:val="single" w:color="000000" w:sz="4" w:space="0"/>
            </w:tcBorders>
            <w:vAlign w:val="top"/>
          </w:tcPr>
          <w:p w14:paraId="3D1D5AC6">
            <w:pPr>
              <w:pStyle w:val="22"/>
              <w:widowControl w:val="0"/>
              <w:rPr>
                <w:rFonts w:hint="eastAsia" w:ascii="仿宋" w:hAnsi="仿宋" w:eastAsia="仿宋" w:cs="仿宋"/>
                <w:sz w:val="22"/>
                <w:szCs w:val="22"/>
              </w:rPr>
            </w:pPr>
            <w:r>
              <w:rPr>
                <w:rFonts w:hint="eastAsia" w:ascii="仿宋" w:hAnsi="仿宋" w:eastAsia="仿宋" w:cs="仿宋"/>
                <w:sz w:val="22"/>
                <w:szCs w:val="22"/>
              </w:rPr>
              <w:t>其他社会保障和就业支出</w:t>
            </w:r>
          </w:p>
        </w:tc>
        <w:tc>
          <w:tcPr>
            <w:tcW w:w="1920" w:type="dxa"/>
            <w:tcBorders>
              <w:top w:val="single" w:color="000000" w:sz="4" w:space="0"/>
              <w:left w:val="single" w:color="000000" w:sz="4" w:space="0"/>
              <w:bottom w:val="single" w:color="000000" w:sz="4" w:space="0"/>
              <w:right w:val="single" w:color="000000" w:sz="4" w:space="0"/>
            </w:tcBorders>
          </w:tcPr>
          <w:p w14:paraId="2CACB174">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44.65</w:t>
            </w:r>
          </w:p>
        </w:tc>
        <w:tc>
          <w:tcPr>
            <w:tcW w:w="1714" w:type="dxa"/>
            <w:tcBorders>
              <w:top w:val="single" w:color="000000" w:sz="4" w:space="0"/>
              <w:left w:val="single" w:color="000000" w:sz="4" w:space="0"/>
              <w:bottom w:val="single" w:color="000000" w:sz="4" w:space="0"/>
              <w:right w:val="single" w:color="000000" w:sz="4" w:space="0"/>
            </w:tcBorders>
          </w:tcPr>
          <w:p w14:paraId="03706756">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44.65</w:t>
            </w:r>
          </w:p>
        </w:tc>
        <w:tc>
          <w:tcPr>
            <w:tcW w:w="1749" w:type="dxa"/>
            <w:tcBorders>
              <w:top w:val="single" w:color="000000" w:sz="4" w:space="0"/>
              <w:left w:val="single" w:color="000000" w:sz="4" w:space="0"/>
              <w:bottom w:val="single" w:color="000000" w:sz="4" w:space="0"/>
              <w:right w:val="single" w:color="000000" w:sz="4" w:space="0"/>
            </w:tcBorders>
          </w:tcPr>
          <w:p w14:paraId="6A3E1EA5">
            <w:pPr>
              <w:pStyle w:val="22"/>
              <w:widowControl w:val="0"/>
              <w:jc w:val="right"/>
              <w:rPr>
                <w:rFonts w:hint="eastAsia" w:ascii="仿宋" w:hAnsi="仿宋" w:eastAsia="仿宋" w:cs="仿宋"/>
                <w:sz w:val="22"/>
                <w:szCs w:val="22"/>
              </w:rPr>
            </w:pPr>
          </w:p>
        </w:tc>
        <w:tc>
          <w:tcPr>
            <w:tcW w:w="1868" w:type="dxa"/>
            <w:tcBorders>
              <w:top w:val="single" w:color="000000" w:sz="4" w:space="0"/>
              <w:left w:val="single" w:color="000000" w:sz="4" w:space="0"/>
              <w:bottom w:val="single" w:color="000000" w:sz="4" w:space="0"/>
              <w:right w:val="single" w:color="000000" w:sz="4" w:space="0"/>
            </w:tcBorders>
          </w:tcPr>
          <w:p w14:paraId="5078739E">
            <w:pPr>
              <w:pStyle w:val="22"/>
              <w:widowControl w:val="0"/>
              <w:jc w:val="right"/>
              <w:rPr>
                <w:rFonts w:hint="eastAsia" w:ascii="仿宋" w:hAnsi="仿宋" w:eastAsia="仿宋" w:cs="仿宋"/>
                <w:sz w:val="22"/>
                <w:szCs w:val="22"/>
              </w:rPr>
            </w:pPr>
          </w:p>
        </w:tc>
        <w:tc>
          <w:tcPr>
            <w:tcW w:w="1680" w:type="dxa"/>
            <w:tcBorders>
              <w:top w:val="single" w:color="000000" w:sz="4" w:space="0"/>
              <w:left w:val="single" w:color="000000" w:sz="4" w:space="0"/>
              <w:bottom w:val="single" w:color="000000" w:sz="4" w:space="0"/>
              <w:right w:val="single" w:color="000000" w:sz="4" w:space="0"/>
            </w:tcBorders>
          </w:tcPr>
          <w:p w14:paraId="53B4903A">
            <w:pPr>
              <w:pStyle w:val="22"/>
              <w:widowControl w:val="0"/>
              <w:jc w:val="right"/>
              <w:rPr>
                <w:rFonts w:hint="eastAsia" w:ascii="仿宋" w:hAnsi="仿宋" w:eastAsia="仿宋" w:cs="仿宋"/>
                <w:sz w:val="22"/>
                <w:szCs w:val="22"/>
              </w:rPr>
            </w:pPr>
          </w:p>
        </w:tc>
        <w:tc>
          <w:tcPr>
            <w:tcW w:w="1637" w:type="dxa"/>
            <w:tcBorders>
              <w:top w:val="single" w:color="000000" w:sz="4" w:space="0"/>
              <w:left w:val="single" w:color="000000" w:sz="4" w:space="0"/>
              <w:bottom w:val="single" w:color="000000" w:sz="4" w:space="0"/>
              <w:right w:val="single" w:color="000000" w:sz="4" w:space="0"/>
            </w:tcBorders>
          </w:tcPr>
          <w:p w14:paraId="6A08AB5D">
            <w:pPr>
              <w:pStyle w:val="22"/>
              <w:widowControl w:val="0"/>
              <w:jc w:val="right"/>
              <w:rPr>
                <w:rFonts w:hint="eastAsia" w:ascii="仿宋" w:hAnsi="仿宋" w:eastAsia="仿宋" w:cs="仿宋"/>
                <w:sz w:val="22"/>
                <w:szCs w:val="22"/>
              </w:rPr>
            </w:pPr>
          </w:p>
        </w:tc>
      </w:tr>
      <w:tr w14:paraId="4381B8B3">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14:paraId="3977D7A4">
            <w:pPr>
              <w:pStyle w:val="22"/>
              <w:widowControl w:val="0"/>
              <w:rPr>
                <w:rFonts w:hint="eastAsia" w:ascii="仿宋" w:hAnsi="仿宋" w:eastAsia="仿宋" w:cs="仿宋"/>
                <w:sz w:val="22"/>
                <w:szCs w:val="22"/>
              </w:rPr>
            </w:pPr>
            <w:r>
              <w:rPr>
                <w:rFonts w:hint="eastAsia" w:ascii="仿宋" w:hAnsi="仿宋" w:eastAsia="仿宋" w:cs="仿宋"/>
                <w:sz w:val="22"/>
                <w:szCs w:val="22"/>
              </w:rPr>
              <w:t xml:space="preserve">    2089999</w:t>
            </w:r>
          </w:p>
        </w:tc>
        <w:tc>
          <w:tcPr>
            <w:tcW w:w="3223" w:type="dxa"/>
            <w:tcBorders>
              <w:top w:val="single" w:color="000000" w:sz="4" w:space="0"/>
              <w:left w:val="single" w:color="000000" w:sz="4" w:space="0"/>
              <w:bottom w:val="single" w:color="000000" w:sz="4" w:space="0"/>
              <w:right w:val="single" w:color="000000" w:sz="4" w:space="0"/>
            </w:tcBorders>
            <w:vAlign w:val="top"/>
          </w:tcPr>
          <w:p w14:paraId="602751D7">
            <w:pPr>
              <w:pStyle w:val="22"/>
              <w:widowControl w:val="0"/>
              <w:rPr>
                <w:rFonts w:hint="eastAsia" w:ascii="仿宋" w:hAnsi="仿宋" w:eastAsia="仿宋" w:cs="仿宋"/>
                <w:sz w:val="22"/>
                <w:szCs w:val="22"/>
              </w:rPr>
            </w:pPr>
            <w:r>
              <w:rPr>
                <w:rFonts w:hint="eastAsia" w:ascii="仿宋" w:hAnsi="仿宋" w:eastAsia="仿宋" w:cs="仿宋"/>
                <w:sz w:val="22"/>
                <w:szCs w:val="22"/>
              </w:rPr>
              <w:t>其他社会保障和就业支出</w:t>
            </w:r>
          </w:p>
        </w:tc>
        <w:tc>
          <w:tcPr>
            <w:tcW w:w="1920" w:type="dxa"/>
            <w:tcBorders>
              <w:top w:val="single" w:color="000000" w:sz="4" w:space="0"/>
              <w:left w:val="single" w:color="000000" w:sz="4" w:space="0"/>
              <w:bottom w:val="single" w:color="000000" w:sz="4" w:space="0"/>
              <w:right w:val="single" w:color="000000" w:sz="4" w:space="0"/>
            </w:tcBorders>
          </w:tcPr>
          <w:p w14:paraId="05E751DF">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44.65</w:t>
            </w:r>
          </w:p>
        </w:tc>
        <w:tc>
          <w:tcPr>
            <w:tcW w:w="1714" w:type="dxa"/>
            <w:tcBorders>
              <w:top w:val="single" w:color="000000" w:sz="4" w:space="0"/>
              <w:left w:val="single" w:color="000000" w:sz="4" w:space="0"/>
              <w:bottom w:val="single" w:color="000000" w:sz="4" w:space="0"/>
              <w:right w:val="single" w:color="000000" w:sz="4" w:space="0"/>
            </w:tcBorders>
          </w:tcPr>
          <w:p w14:paraId="516005FD">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44.65</w:t>
            </w:r>
          </w:p>
        </w:tc>
        <w:tc>
          <w:tcPr>
            <w:tcW w:w="1749" w:type="dxa"/>
            <w:tcBorders>
              <w:top w:val="single" w:color="000000" w:sz="4" w:space="0"/>
              <w:left w:val="single" w:color="000000" w:sz="4" w:space="0"/>
              <w:bottom w:val="single" w:color="000000" w:sz="4" w:space="0"/>
              <w:right w:val="single" w:color="000000" w:sz="4" w:space="0"/>
            </w:tcBorders>
          </w:tcPr>
          <w:p w14:paraId="02F056ED">
            <w:pPr>
              <w:pStyle w:val="22"/>
              <w:widowControl w:val="0"/>
              <w:jc w:val="right"/>
              <w:rPr>
                <w:rFonts w:hint="eastAsia" w:ascii="仿宋" w:hAnsi="仿宋" w:eastAsia="仿宋" w:cs="仿宋"/>
                <w:sz w:val="22"/>
                <w:szCs w:val="22"/>
              </w:rPr>
            </w:pPr>
          </w:p>
        </w:tc>
        <w:tc>
          <w:tcPr>
            <w:tcW w:w="1868" w:type="dxa"/>
            <w:tcBorders>
              <w:top w:val="single" w:color="000000" w:sz="4" w:space="0"/>
              <w:left w:val="single" w:color="000000" w:sz="4" w:space="0"/>
              <w:bottom w:val="single" w:color="000000" w:sz="4" w:space="0"/>
              <w:right w:val="single" w:color="000000" w:sz="4" w:space="0"/>
            </w:tcBorders>
          </w:tcPr>
          <w:p w14:paraId="0837A147">
            <w:pPr>
              <w:pStyle w:val="22"/>
              <w:widowControl w:val="0"/>
              <w:jc w:val="right"/>
              <w:rPr>
                <w:rFonts w:hint="eastAsia" w:ascii="仿宋" w:hAnsi="仿宋" w:eastAsia="仿宋" w:cs="仿宋"/>
                <w:sz w:val="22"/>
                <w:szCs w:val="22"/>
              </w:rPr>
            </w:pPr>
          </w:p>
        </w:tc>
        <w:tc>
          <w:tcPr>
            <w:tcW w:w="1680" w:type="dxa"/>
            <w:tcBorders>
              <w:top w:val="single" w:color="000000" w:sz="4" w:space="0"/>
              <w:left w:val="single" w:color="000000" w:sz="4" w:space="0"/>
              <w:bottom w:val="single" w:color="000000" w:sz="4" w:space="0"/>
              <w:right w:val="single" w:color="000000" w:sz="4" w:space="0"/>
            </w:tcBorders>
          </w:tcPr>
          <w:p w14:paraId="44B3F482">
            <w:pPr>
              <w:pStyle w:val="22"/>
              <w:widowControl w:val="0"/>
              <w:jc w:val="right"/>
              <w:rPr>
                <w:rFonts w:hint="eastAsia" w:ascii="仿宋" w:hAnsi="仿宋" w:eastAsia="仿宋" w:cs="仿宋"/>
                <w:sz w:val="22"/>
                <w:szCs w:val="22"/>
              </w:rPr>
            </w:pPr>
          </w:p>
        </w:tc>
        <w:tc>
          <w:tcPr>
            <w:tcW w:w="1637" w:type="dxa"/>
            <w:tcBorders>
              <w:top w:val="single" w:color="000000" w:sz="4" w:space="0"/>
              <w:left w:val="single" w:color="000000" w:sz="4" w:space="0"/>
              <w:bottom w:val="single" w:color="000000" w:sz="4" w:space="0"/>
              <w:right w:val="single" w:color="000000" w:sz="4" w:space="0"/>
            </w:tcBorders>
          </w:tcPr>
          <w:p w14:paraId="39192002">
            <w:pPr>
              <w:pStyle w:val="22"/>
              <w:widowControl w:val="0"/>
              <w:jc w:val="right"/>
              <w:rPr>
                <w:rFonts w:hint="eastAsia" w:ascii="仿宋" w:hAnsi="仿宋" w:eastAsia="仿宋" w:cs="仿宋"/>
                <w:sz w:val="22"/>
                <w:szCs w:val="22"/>
              </w:rPr>
            </w:pPr>
          </w:p>
        </w:tc>
      </w:tr>
      <w:tr w14:paraId="7C9AB2C7">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14:paraId="5F27EC12">
            <w:pPr>
              <w:pStyle w:val="22"/>
              <w:widowControl w:val="0"/>
              <w:rPr>
                <w:rFonts w:hint="eastAsia" w:ascii="仿宋" w:hAnsi="仿宋" w:eastAsia="仿宋" w:cs="仿宋"/>
                <w:sz w:val="22"/>
                <w:szCs w:val="22"/>
              </w:rPr>
            </w:pPr>
            <w:r>
              <w:rPr>
                <w:rFonts w:hint="eastAsia" w:ascii="仿宋" w:hAnsi="仿宋" w:eastAsia="仿宋" w:cs="仿宋"/>
                <w:sz w:val="22"/>
                <w:szCs w:val="22"/>
              </w:rPr>
              <w:t>221</w:t>
            </w:r>
          </w:p>
        </w:tc>
        <w:tc>
          <w:tcPr>
            <w:tcW w:w="3223" w:type="dxa"/>
            <w:tcBorders>
              <w:top w:val="single" w:color="000000" w:sz="4" w:space="0"/>
              <w:left w:val="single" w:color="000000" w:sz="4" w:space="0"/>
              <w:bottom w:val="single" w:color="000000" w:sz="4" w:space="0"/>
              <w:right w:val="single" w:color="000000" w:sz="4" w:space="0"/>
            </w:tcBorders>
            <w:vAlign w:val="top"/>
          </w:tcPr>
          <w:p w14:paraId="0F8A6E24">
            <w:pPr>
              <w:pStyle w:val="22"/>
              <w:widowControl w:val="0"/>
              <w:rPr>
                <w:rFonts w:hint="eastAsia" w:ascii="仿宋" w:hAnsi="仿宋" w:eastAsia="仿宋" w:cs="仿宋"/>
                <w:sz w:val="22"/>
                <w:szCs w:val="22"/>
              </w:rPr>
            </w:pPr>
            <w:r>
              <w:rPr>
                <w:rFonts w:hint="eastAsia" w:ascii="仿宋" w:hAnsi="仿宋" w:eastAsia="仿宋" w:cs="仿宋"/>
                <w:sz w:val="22"/>
                <w:szCs w:val="22"/>
              </w:rPr>
              <w:t>住房保障支出</w:t>
            </w:r>
          </w:p>
        </w:tc>
        <w:tc>
          <w:tcPr>
            <w:tcW w:w="1920" w:type="dxa"/>
            <w:tcBorders>
              <w:top w:val="single" w:color="000000" w:sz="4" w:space="0"/>
              <w:left w:val="single" w:color="000000" w:sz="4" w:space="0"/>
              <w:bottom w:val="single" w:color="000000" w:sz="4" w:space="0"/>
              <w:right w:val="single" w:color="000000" w:sz="4" w:space="0"/>
            </w:tcBorders>
          </w:tcPr>
          <w:p w14:paraId="741C0680">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31.31</w:t>
            </w:r>
          </w:p>
        </w:tc>
        <w:tc>
          <w:tcPr>
            <w:tcW w:w="1714" w:type="dxa"/>
            <w:tcBorders>
              <w:top w:val="single" w:color="000000" w:sz="4" w:space="0"/>
              <w:left w:val="single" w:color="000000" w:sz="4" w:space="0"/>
              <w:bottom w:val="single" w:color="000000" w:sz="4" w:space="0"/>
              <w:right w:val="single" w:color="000000" w:sz="4" w:space="0"/>
            </w:tcBorders>
          </w:tcPr>
          <w:p w14:paraId="181DDAE5">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31.31</w:t>
            </w:r>
          </w:p>
        </w:tc>
        <w:tc>
          <w:tcPr>
            <w:tcW w:w="1749" w:type="dxa"/>
            <w:tcBorders>
              <w:top w:val="single" w:color="000000" w:sz="4" w:space="0"/>
              <w:left w:val="single" w:color="000000" w:sz="4" w:space="0"/>
              <w:bottom w:val="single" w:color="000000" w:sz="4" w:space="0"/>
              <w:right w:val="single" w:color="000000" w:sz="4" w:space="0"/>
            </w:tcBorders>
          </w:tcPr>
          <w:p w14:paraId="41D41845">
            <w:pPr>
              <w:pStyle w:val="22"/>
              <w:widowControl w:val="0"/>
              <w:jc w:val="right"/>
              <w:rPr>
                <w:rFonts w:hint="eastAsia" w:ascii="仿宋" w:hAnsi="仿宋" w:eastAsia="仿宋" w:cs="仿宋"/>
                <w:sz w:val="22"/>
                <w:szCs w:val="22"/>
              </w:rPr>
            </w:pPr>
          </w:p>
        </w:tc>
        <w:tc>
          <w:tcPr>
            <w:tcW w:w="1868" w:type="dxa"/>
            <w:tcBorders>
              <w:top w:val="single" w:color="000000" w:sz="4" w:space="0"/>
              <w:left w:val="single" w:color="000000" w:sz="4" w:space="0"/>
              <w:bottom w:val="single" w:color="000000" w:sz="4" w:space="0"/>
              <w:right w:val="single" w:color="000000" w:sz="4" w:space="0"/>
            </w:tcBorders>
          </w:tcPr>
          <w:p w14:paraId="1B1F2C71">
            <w:pPr>
              <w:pStyle w:val="22"/>
              <w:widowControl w:val="0"/>
              <w:jc w:val="right"/>
              <w:rPr>
                <w:rFonts w:hint="eastAsia" w:ascii="仿宋" w:hAnsi="仿宋" w:eastAsia="仿宋" w:cs="仿宋"/>
                <w:sz w:val="22"/>
                <w:szCs w:val="22"/>
              </w:rPr>
            </w:pPr>
          </w:p>
        </w:tc>
        <w:tc>
          <w:tcPr>
            <w:tcW w:w="1680" w:type="dxa"/>
            <w:tcBorders>
              <w:top w:val="single" w:color="000000" w:sz="4" w:space="0"/>
              <w:left w:val="single" w:color="000000" w:sz="4" w:space="0"/>
              <w:bottom w:val="single" w:color="000000" w:sz="4" w:space="0"/>
              <w:right w:val="single" w:color="000000" w:sz="4" w:space="0"/>
            </w:tcBorders>
          </w:tcPr>
          <w:p w14:paraId="2176BF54">
            <w:pPr>
              <w:pStyle w:val="22"/>
              <w:widowControl w:val="0"/>
              <w:jc w:val="right"/>
              <w:rPr>
                <w:rFonts w:hint="eastAsia" w:ascii="仿宋" w:hAnsi="仿宋" w:eastAsia="仿宋" w:cs="仿宋"/>
                <w:sz w:val="22"/>
                <w:szCs w:val="22"/>
              </w:rPr>
            </w:pPr>
          </w:p>
        </w:tc>
        <w:tc>
          <w:tcPr>
            <w:tcW w:w="1637" w:type="dxa"/>
            <w:tcBorders>
              <w:top w:val="single" w:color="000000" w:sz="4" w:space="0"/>
              <w:left w:val="single" w:color="000000" w:sz="4" w:space="0"/>
              <w:bottom w:val="single" w:color="000000" w:sz="4" w:space="0"/>
              <w:right w:val="single" w:color="000000" w:sz="4" w:space="0"/>
            </w:tcBorders>
          </w:tcPr>
          <w:p w14:paraId="3237AE09">
            <w:pPr>
              <w:pStyle w:val="22"/>
              <w:widowControl w:val="0"/>
              <w:jc w:val="right"/>
              <w:rPr>
                <w:rFonts w:hint="eastAsia" w:ascii="仿宋" w:hAnsi="仿宋" w:eastAsia="仿宋" w:cs="仿宋"/>
                <w:sz w:val="22"/>
                <w:szCs w:val="22"/>
              </w:rPr>
            </w:pPr>
          </w:p>
        </w:tc>
      </w:tr>
      <w:tr w14:paraId="38300059">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14:paraId="729E72FC">
            <w:pPr>
              <w:pStyle w:val="22"/>
              <w:widowControl w:val="0"/>
              <w:rPr>
                <w:rFonts w:hint="eastAsia" w:ascii="仿宋" w:hAnsi="仿宋" w:eastAsia="仿宋" w:cs="仿宋"/>
                <w:sz w:val="22"/>
                <w:szCs w:val="22"/>
              </w:rPr>
            </w:pPr>
            <w:r>
              <w:rPr>
                <w:rFonts w:hint="eastAsia" w:ascii="仿宋" w:hAnsi="仿宋" w:eastAsia="仿宋" w:cs="仿宋"/>
                <w:sz w:val="22"/>
                <w:szCs w:val="22"/>
              </w:rPr>
              <w:t xml:space="preserve">  22102</w:t>
            </w:r>
          </w:p>
        </w:tc>
        <w:tc>
          <w:tcPr>
            <w:tcW w:w="3223" w:type="dxa"/>
            <w:tcBorders>
              <w:top w:val="single" w:color="000000" w:sz="4" w:space="0"/>
              <w:left w:val="single" w:color="000000" w:sz="4" w:space="0"/>
              <w:bottom w:val="single" w:color="000000" w:sz="4" w:space="0"/>
              <w:right w:val="single" w:color="000000" w:sz="4" w:space="0"/>
            </w:tcBorders>
            <w:vAlign w:val="top"/>
          </w:tcPr>
          <w:p w14:paraId="1DF5E860">
            <w:pPr>
              <w:pStyle w:val="22"/>
              <w:widowControl w:val="0"/>
              <w:rPr>
                <w:rFonts w:hint="eastAsia" w:ascii="仿宋" w:hAnsi="仿宋" w:eastAsia="仿宋" w:cs="仿宋"/>
                <w:sz w:val="22"/>
                <w:szCs w:val="22"/>
              </w:rPr>
            </w:pPr>
            <w:r>
              <w:rPr>
                <w:rFonts w:hint="eastAsia" w:ascii="仿宋" w:hAnsi="仿宋" w:eastAsia="仿宋" w:cs="仿宋"/>
                <w:sz w:val="22"/>
                <w:szCs w:val="22"/>
              </w:rPr>
              <w:t>住房改革支出</w:t>
            </w:r>
          </w:p>
        </w:tc>
        <w:tc>
          <w:tcPr>
            <w:tcW w:w="1920" w:type="dxa"/>
            <w:tcBorders>
              <w:top w:val="single" w:color="000000" w:sz="4" w:space="0"/>
              <w:left w:val="single" w:color="000000" w:sz="4" w:space="0"/>
              <w:bottom w:val="single" w:color="000000" w:sz="4" w:space="0"/>
              <w:right w:val="single" w:color="000000" w:sz="4" w:space="0"/>
            </w:tcBorders>
          </w:tcPr>
          <w:p w14:paraId="4E714921">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31.31</w:t>
            </w:r>
          </w:p>
        </w:tc>
        <w:tc>
          <w:tcPr>
            <w:tcW w:w="1714" w:type="dxa"/>
            <w:tcBorders>
              <w:top w:val="single" w:color="000000" w:sz="4" w:space="0"/>
              <w:left w:val="single" w:color="000000" w:sz="4" w:space="0"/>
              <w:bottom w:val="single" w:color="000000" w:sz="4" w:space="0"/>
              <w:right w:val="single" w:color="000000" w:sz="4" w:space="0"/>
            </w:tcBorders>
          </w:tcPr>
          <w:p w14:paraId="619420B3">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31.31</w:t>
            </w:r>
          </w:p>
        </w:tc>
        <w:tc>
          <w:tcPr>
            <w:tcW w:w="1749" w:type="dxa"/>
            <w:tcBorders>
              <w:top w:val="single" w:color="000000" w:sz="4" w:space="0"/>
              <w:left w:val="single" w:color="000000" w:sz="4" w:space="0"/>
              <w:bottom w:val="single" w:color="000000" w:sz="4" w:space="0"/>
              <w:right w:val="single" w:color="000000" w:sz="4" w:space="0"/>
            </w:tcBorders>
          </w:tcPr>
          <w:p w14:paraId="23EB0470">
            <w:pPr>
              <w:pStyle w:val="22"/>
              <w:widowControl w:val="0"/>
              <w:jc w:val="right"/>
              <w:rPr>
                <w:rFonts w:hint="eastAsia" w:ascii="仿宋" w:hAnsi="仿宋" w:eastAsia="仿宋" w:cs="仿宋"/>
                <w:sz w:val="22"/>
                <w:szCs w:val="22"/>
              </w:rPr>
            </w:pPr>
          </w:p>
        </w:tc>
        <w:tc>
          <w:tcPr>
            <w:tcW w:w="1868" w:type="dxa"/>
            <w:tcBorders>
              <w:top w:val="single" w:color="000000" w:sz="4" w:space="0"/>
              <w:left w:val="single" w:color="000000" w:sz="4" w:space="0"/>
              <w:bottom w:val="single" w:color="000000" w:sz="4" w:space="0"/>
              <w:right w:val="single" w:color="000000" w:sz="4" w:space="0"/>
            </w:tcBorders>
          </w:tcPr>
          <w:p w14:paraId="39A74C42">
            <w:pPr>
              <w:pStyle w:val="22"/>
              <w:widowControl w:val="0"/>
              <w:jc w:val="right"/>
              <w:rPr>
                <w:rFonts w:hint="eastAsia" w:ascii="仿宋" w:hAnsi="仿宋" w:eastAsia="仿宋" w:cs="仿宋"/>
                <w:sz w:val="22"/>
                <w:szCs w:val="22"/>
              </w:rPr>
            </w:pPr>
          </w:p>
        </w:tc>
        <w:tc>
          <w:tcPr>
            <w:tcW w:w="1680" w:type="dxa"/>
            <w:tcBorders>
              <w:top w:val="single" w:color="000000" w:sz="4" w:space="0"/>
              <w:left w:val="single" w:color="000000" w:sz="4" w:space="0"/>
              <w:bottom w:val="single" w:color="000000" w:sz="4" w:space="0"/>
              <w:right w:val="single" w:color="000000" w:sz="4" w:space="0"/>
            </w:tcBorders>
          </w:tcPr>
          <w:p w14:paraId="67BBB5FC">
            <w:pPr>
              <w:pStyle w:val="22"/>
              <w:widowControl w:val="0"/>
              <w:jc w:val="right"/>
              <w:rPr>
                <w:rFonts w:hint="eastAsia" w:ascii="仿宋" w:hAnsi="仿宋" w:eastAsia="仿宋" w:cs="仿宋"/>
                <w:sz w:val="22"/>
                <w:szCs w:val="22"/>
              </w:rPr>
            </w:pPr>
          </w:p>
        </w:tc>
        <w:tc>
          <w:tcPr>
            <w:tcW w:w="1637" w:type="dxa"/>
            <w:tcBorders>
              <w:top w:val="single" w:color="000000" w:sz="4" w:space="0"/>
              <w:left w:val="single" w:color="000000" w:sz="4" w:space="0"/>
              <w:bottom w:val="single" w:color="000000" w:sz="4" w:space="0"/>
              <w:right w:val="single" w:color="000000" w:sz="4" w:space="0"/>
            </w:tcBorders>
          </w:tcPr>
          <w:p w14:paraId="31F90162">
            <w:pPr>
              <w:pStyle w:val="22"/>
              <w:widowControl w:val="0"/>
              <w:jc w:val="right"/>
              <w:rPr>
                <w:rFonts w:hint="eastAsia" w:ascii="仿宋" w:hAnsi="仿宋" w:eastAsia="仿宋" w:cs="仿宋"/>
                <w:sz w:val="22"/>
                <w:szCs w:val="22"/>
              </w:rPr>
            </w:pPr>
          </w:p>
        </w:tc>
      </w:tr>
      <w:tr w14:paraId="415BEBD0">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14:paraId="72A0A655">
            <w:pPr>
              <w:pStyle w:val="22"/>
              <w:widowControl w:val="0"/>
              <w:rPr>
                <w:rFonts w:hint="eastAsia" w:ascii="仿宋" w:hAnsi="仿宋" w:eastAsia="仿宋" w:cs="仿宋"/>
                <w:sz w:val="22"/>
                <w:szCs w:val="22"/>
              </w:rPr>
            </w:pPr>
            <w:r>
              <w:rPr>
                <w:rFonts w:hint="eastAsia" w:ascii="仿宋" w:hAnsi="仿宋" w:eastAsia="仿宋" w:cs="仿宋"/>
                <w:sz w:val="22"/>
                <w:szCs w:val="22"/>
              </w:rPr>
              <w:t xml:space="preserve">    2210201</w:t>
            </w:r>
          </w:p>
        </w:tc>
        <w:tc>
          <w:tcPr>
            <w:tcW w:w="3223" w:type="dxa"/>
            <w:tcBorders>
              <w:top w:val="single" w:color="000000" w:sz="4" w:space="0"/>
              <w:left w:val="single" w:color="000000" w:sz="4" w:space="0"/>
              <w:bottom w:val="single" w:color="000000" w:sz="4" w:space="0"/>
              <w:right w:val="single" w:color="000000" w:sz="4" w:space="0"/>
            </w:tcBorders>
            <w:vAlign w:val="top"/>
          </w:tcPr>
          <w:p w14:paraId="7488146D">
            <w:pPr>
              <w:pStyle w:val="22"/>
              <w:widowControl w:val="0"/>
              <w:rPr>
                <w:rFonts w:hint="eastAsia" w:ascii="仿宋" w:hAnsi="仿宋" w:eastAsia="仿宋" w:cs="仿宋"/>
                <w:sz w:val="22"/>
                <w:szCs w:val="22"/>
              </w:rPr>
            </w:pPr>
            <w:r>
              <w:rPr>
                <w:rFonts w:hint="eastAsia" w:ascii="仿宋" w:hAnsi="仿宋" w:eastAsia="仿宋" w:cs="仿宋"/>
                <w:sz w:val="22"/>
                <w:szCs w:val="22"/>
              </w:rPr>
              <w:t>住房公积金</w:t>
            </w:r>
          </w:p>
        </w:tc>
        <w:tc>
          <w:tcPr>
            <w:tcW w:w="1920" w:type="dxa"/>
            <w:tcBorders>
              <w:top w:val="single" w:color="000000" w:sz="4" w:space="0"/>
              <w:left w:val="single" w:color="000000" w:sz="4" w:space="0"/>
              <w:bottom w:val="single" w:color="000000" w:sz="4" w:space="0"/>
              <w:right w:val="single" w:color="000000" w:sz="4" w:space="0"/>
            </w:tcBorders>
          </w:tcPr>
          <w:p w14:paraId="2FAA5DC8">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31.31</w:t>
            </w:r>
          </w:p>
        </w:tc>
        <w:tc>
          <w:tcPr>
            <w:tcW w:w="1714" w:type="dxa"/>
            <w:tcBorders>
              <w:top w:val="single" w:color="000000" w:sz="4" w:space="0"/>
              <w:left w:val="single" w:color="000000" w:sz="4" w:space="0"/>
              <w:bottom w:val="single" w:color="000000" w:sz="4" w:space="0"/>
              <w:right w:val="single" w:color="000000" w:sz="4" w:space="0"/>
            </w:tcBorders>
          </w:tcPr>
          <w:p w14:paraId="6F3B85A1">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31.31</w:t>
            </w:r>
          </w:p>
        </w:tc>
        <w:tc>
          <w:tcPr>
            <w:tcW w:w="1749" w:type="dxa"/>
            <w:tcBorders>
              <w:top w:val="single" w:color="000000" w:sz="4" w:space="0"/>
              <w:left w:val="single" w:color="000000" w:sz="4" w:space="0"/>
              <w:bottom w:val="single" w:color="000000" w:sz="4" w:space="0"/>
              <w:right w:val="single" w:color="000000" w:sz="4" w:space="0"/>
            </w:tcBorders>
          </w:tcPr>
          <w:p w14:paraId="0374CF17">
            <w:pPr>
              <w:pStyle w:val="22"/>
              <w:widowControl w:val="0"/>
              <w:jc w:val="right"/>
              <w:rPr>
                <w:rFonts w:hint="eastAsia" w:ascii="仿宋" w:hAnsi="仿宋" w:eastAsia="仿宋" w:cs="仿宋"/>
                <w:sz w:val="22"/>
                <w:szCs w:val="22"/>
              </w:rPr>
            </w:pPr>
          </w:p>
        </w:tc>
        <w:tc>
          <w:tcPr>
            <w:tcW w:w="1868" w:type="dxa"/>
            <w:tcBorders>
              <w:top w:val="single" w:color="000000" w:sz="4" w:space="0"/>
              <w:left w:val="single" w:color="000000" w:sz="4" w:space="0"/>
              <w:bottom w:val="single" w:color="000000" w:sz="4" w:space="0"/>
              <w:right w:val="single" w:color="000000" w:sz="4" w:space="0"/>
            </w:tcBorders>
          </w:tcPr>
          <w:p w14:paraId="48D9BCD9">
            <w:pPr>
              <w:pStyle w:val="22"/>
              <w:widowControl w:val="0"/>
              <w:jc w:val="right"/>
              <w:rPr>
                <w:rFonts w:hint="eastAsia" w:ascii="仿宋" w:hAnsi="仿宋" w:eastAsia="仿宋" w:cs="仿宋"/>
                <w:sz w:val="22"/>
                <w:szCs w:val="22"/>
              </w:rPr>
            </w:pPr>
          </w:p>
        </w:tc>
        <w:tc>
          <w:tcPr>
            <w:tcW w:w="1680" w:type="dxa"/>
            <w:tcBorders>
              <w:top w:val="single" w:color="000000" w:sz="4" w:space="0"/>
              <w:left w:val="single" w:color="000000" w:sz="4" w:space="0"/>
              <w:bottom w:val="single" w:color="000000" w:sz="4" w:space="0"/>
              <w:right w:val="single" w:color="000000" w:sz="4" w:space="0"/>
            </w:tcBorders>
          </w:tcPr>
          <w:p w14:paraId="6F9AEF70">
            <w:pPr>
              <w:pStyle w:val="22"/>
              <w:widowControl w:val="0"/>
              <w:jc w:val="right"/>
              <w:rPr>
                <w:rFonts w:hint="eastAsia" w:ascii="仿宋" w:hAnsi="仿宋" w:eastAsia="仿宋" w:cs="仿宋"/>
                <w:sz w:val="22"/>
                <w:szCs w:val="22"/>
              </w:rPr>
            </w:pPr>
          </w:p>
        </w:tc>
        <w:tc>
          <w:tcPr>
            <w:tcW w:w="1637" w:type="dxa"/>
            <w:tcBorders>
              <w:top w:val="single" w:color="000000" w:sz="4" w:space="0"/>
              <w:left w:val="single" w:color="000000" w:sz="4" w:space="0"/>
              <w:bottom w:val="single" w:color="000000" w:sz="4" w:space="0"/>
              <w:right w:val="single" w:color="000000" w:sz="4" w:space="0"/>
            </w:tcBorders>
          </w:tcPr>
          <w:p w14:paraId="46E11C91">
            <w:pPr>
              <w:pStyle w:val="22"/>
              <w:widowControl w:val="0"/>
              <w:jc w:val="right"/>
              <w:rPr>
                <w:rFonts w:hint="eastAsia" w:ascii="仿宋" w:hAnsi="仿宋" w:eastAsia="仿宋" w:cs="仿宋"/>
                <w:sz w:val="22"/>
                <w:szCs w:val="22"/>
              </w:rPr>
            </w:pPr>
          </w:p>
        </w:tc>
      </w:tr>
    </w:tbl>
    <w:p w14:paraId="6F47FE99">
      <w:pPr>
        <w:widowControl w:val="0"/>
        <w:suppressAutoHyphens/>
        <w:bidi w:val="0"/>
        <w:spacing w:before="59" w:after="0"/>
        <w:ind w:left="57" w:right="0" w:firstLine="0"/>
        <w:jc w:val="left"/>
        <w:rPr>
          <w:rFonts w:hint="eastAsia" w:ascii="仿宋" w:hAnsi="仿宋" w:eastAsia="仿宋" w:cs="仿宋"/>
          <w:b/>
          <w:bCs/>
          <w:sz w:val="22"/>
          <w:szCs w:val="22"/>
        </w:rPr>
        <w:sectPr>
          <w:footerReference r:id="rId10" w:type="default"/>
          <w:pgSz w:w="16838" w:h="11906" w:orient="landscape"/>
          <w:pgMar w:top="720" w:right="720" w:bottom="720" w:left="7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tbl>
      <w:tblPr>
        <w:tblStyle w:val="12"/>
        <w:tblW w:w="15789" w:type="dxa"/>
        <w:tblInd w:w="-123" w:type="dxa"/>
        <w:tblLayout w:type="fixed"/>
        <w:tblCellMar>
          <w:top w:w="55" w:type="dxa"/>
          <w:left w:w="55" w:type="dxa"/>
          <w:bottom w:w="55" w:type="dxa"/>
          <w:right w:w="55" w:type="dxa"/>
        </w:tblCellMar>
      </w:tblPr>
      <w:tblGrid>
        <w:gridCol w:w="3987"/>
        <w:gridCol w:w="3960"/>
        <w:gridCol w:w="3943"/>
        <w:gridCol w:w="3899"/>
      </w:tblGrid>
      <w:tr w14:paraId="76E67744">
        <w:tblPrEx>
          <w:tblCellMar>
            <w:top w:w="55" w:type="dxa"/>
            <w:left w:w="55" w:type="dxa"/>
            <w:bottom w:w="55" w:type="dxa"/>
            <w:right w:w="55" w:type="dxa"/>
          </w:tblCellMar>
        </w:tblPrEx>
        <w:trPr>
          <w:trHeight w:val="319" w:hRule="atLeast"/>
        </w:trPr>
        <w:tc>
          <w:tcPr>
            <w:tcW w:w="15789" w:type="dxa"/>
            <w:gridSpan w:val="4"/>
          </w:tcPr>
          <w:p w14:paraId="62E867CC">
            <w:pPr>
              <w:pStyle w:val="22"/>
              <w:widowControl w:val="0"/>
              <w:jc w:val="left"/>
              <w:rPr>
                <w:rFonts w:hint="eastAsia" w:ascii="仿宋" w:hAnsi="仿宋" w:eastAsia="仿宋" w:cs="仿宋"/>
                <w:b/>
                <w:bCs/>
                <w:sz w:val="44"/>
                <w:szCs w:val="44"/>
              </w:rPr>
            </w:pPr>
            <w:r>
              <w:rPr>
                <w:rFonts w:hint="eastAsia" w:ascii="仿宋" w:hAnsi="仿宋" w:eastAsia="仿宋" w:cs="仿宋"/>
                <w:sz w:val="22"/>
                <w:szCs w:val="22"/>
              </w:rPr>
              <w:t>公开04表</w:t>
            </w:r>
          </w:p>
        </w:tc>
      </w:tr>
      <w:tr w14:paraId="1820DDA8">
        <w:tblPrEx>
          <w:tblCellMar>
            <w:top w:w="55" w:type="dxa"/>
            <w:left w:w="55" w:type="dxa"/>
            <w:bottom w:w="55" w:type="dxa"/>
            <w:right w:w="55" w:type="dxa"/>
          </w:tblCellMar>
        </w:tblPrEx>
        <w:trPr>
          <w:trHeight w:val="319" w:hRule="atLeast"/>
        </w:trPr>
        <w:tc>
          <w:tcPr>
            <w:tcW w:w="15789" w:type="dxa"/>
            <w:gridSpan w:val="4"/>
          </w:tcPr>
          <w:p w14:paraId="3FB28F56">
            <w:pPr>
              <w:pStyle w:val="22"/>
              <w:widowControl w:val="0"/>
              <w:jc w:val="center"/>
              <w:rPr>
                <w:rFonts w:hint="eastAsia" w:ascii="仿宋" w:hAnsi="仿宋" w:eastAsia="仿宋" w:cs="仿宋"/>
                <w:sz w:val="22"/>
                <w:szCs w:val="22"/>
              </w:rPr>
            </w:pPr>
            <w:r>
              <w:rPr>
                <w:rFonts w:hint="eastAsia" w:ascii="仿宋" w:hAnsi="仿宋" w:eastAsia="仿宋" w:cs="仿宋"/>
                <w:b/>
                <w:bCs/>
                <w:sz w:val="44"/>
                <w:szCs w:val="44"/>
              </w:rPr>
              <w:t>财政拨款收支总表</w:t>
            </w:r>
          </w:p>
        </w:tc>
      </w:tr>
      <w:tr w14:paraId="00B5EFFF">
        <w:tblPrEx>
          <w:tblCellMar>
            <w:top w:w="55" w:type="dxa"/>
            <w:left w:w="55" w:type="dxa"/>
            <w:bottom w:w="55" w:type="dxa"/>
            <w:right w:w="55" w:type="dxa"/>
          </w:tblCellMar>
        </w:tblPrEx>
        <w:trPr>
          <w:trHeight w:val="319" w:hRule="atLeast"/>
        </w:trPr>
        <w:tc>
          <w:tcPr>
            <w:tcW w:w="11890" w:type="dxa"/>
            <w:gridSpan w:val="3"/>
          </w:tcPr>
          <w:p w14:paraId="397DE508">
            <w:pPr>
              <w:pStyle w:val="22"/>
              <w:widowControl w:val="0"/>
              <w:jc w:val="left"/>
              <w:rPr>
                <w:rFonts w:hint="eastAsia" w:ascii="仿宋" w:hAnsi="仿宋" w:eastAsia="仿宋" w:cs="仿宋"/>
                <w:sz w:val="22"/>
                <w:szCs w:val="22"/>
              </w:rPr>
            </w:pPr>
            <w:r>
              <w:rPr>
                <w:rFonts w:hint="eastAsia" w:ascii="仿宋" w:hAnsi="仿宋" w:eastAsia="仿宋" w:cs="仿宋"/>
                <w:color w:val="000000"/>
                <w:sz w:val="22"/>
                <w:szCs w:val="22"/>
                <w:lang w:eastAsia="zh-CN"/>
              </w:rPr>
              <w:t>单位</w:t>
            </w:r>
            <w:r>
              <w:rPr>
                <w:rFonts w:ascii="仿宋" w:hAnsi="仿宋" w:eastAsia="仿宋" w:cs="仿宋"/>
                <w:color w:val="000000"/>
                <w:sz w:val="22"/>
                <w:u w:color="auto"/>
              </w:rPr>
              <w:t>：</w:t>
            </w:r>
            <w:r>
              <w:rPr>
                <w:rFonts w:hint="eastAsia" w:ascii="仿宋" w:hAnsi="仿宋" w:eastAsia="仿宋" w:cs="仿宋"/>
                <w:sz w:val="22"/>
                <w:szCs w:val="22"/>
              </w:rPr>
              <w:t>南京市公共资源交易中心江北新区分中心</w:t>
            </w:r>
          </w:p>
        </w:tc>
        <w:tc>
          <w:tcPr>
            <w:tcW w:w="3899" w:type="dxa"/>
            <w:vAlign w:val="center"/>
          </w:tcPr>
          <w:p w14:paraId="53F407E4">
            <w:pPr>
              <w:pStyle w:val="22"/>
              <w:widowControl w:val="0"/>
              <w:jc w:val="right"/>
              <w:rPr>
                <w:rFonts w:hint="eastAsia" w:ascii="仿宋" w:hAnsi="仿宋" w:eastAsia="仿宋" w:cs="仿宋"/>
                <w:sz w:val="22"/>
                <w:szCs w:val="22"/>
              </w:rPr>
            </w:pPr>
            <w:r>
              <w:rPr>
                <w:rFonts w:hint="eastAsia" w:ascii="仿宋" w:hAnsi="仿宋" w:eastAsia="仿宋" w:cs="仿宋"/>
                <w:sz w:val="22"/>
                <w:szCs w:val="22"/>
                <w:lang w:eastAsia="zh-CN"/>
              </w:rPr>
              <w:t>单位</w:t>
            </w:r>
            <w:r>
              <w:rPr>
                <w:rFonts w:hint="eastAsia" w:ascii="仿宋" w:hAnsi="仿宋" w:eastAsia="仿宋" w:cs="仿宋"/>
                <w:sz w:val="22"/>
                <w:szCs w:val="22"/>
              </w:rPr>
              <w:t>：万元</w:t>
            </w:r>
          </w:p>
        </w:tc>
      </w:tr>
      <w:tr w14:paraId="78DBC8FC">
        <w:tblPrEx>
          <w:tblCellMar>
            <w:top w:w="55" w:type="dxa"/>
            <w:left w:w="55" w:type="dxa"/>
            <w:bottom w:w="55" w:type="dxa"/>
            <w:right w:w="55" w:type="dxa"/>
          </w:tblCellMar>
        </w:tblPrEx>
        <w:trPr>
          <w:trHeight w:val="196" w:hRule="atLeast"/>
        </w:trPr>
        <w:tc>
          <w:tcPr>
            <w:tcW w:w="7947" w:type="dxa"/>
            <w:gridSpan w:val="2"/>
            <w:tcBorders>
              <w:top w:val="single" w:color="000000" w:sz="4" w:space="0"/>
              <w:left w:val="single" w:color="000000" w:sz="4" w:space="0"/>
              <w:bottom w:val="single" w:color="000000" w:sz="4" w:space="0"/>
            </w:tcBorders>
          </w:tcPr>
          <w:p w14:paraId="4627C4B5">
            <w:pPr>
              <w:pStyle w:val="22"/>
              <w:widowControl w:val="0"/>
              <w:jc w:val="center"/>
              <w:rPr>
                <w:rFonts w:hint="eastAsia" w:ascii="仿宋" w:hAnsi="仿宋" w:eastAsia="仿宋" w:cs="仿宋"/>
                <w:b/>
                <w:bCs/>
                <w:sz w:val="22"/>
                <w:szCs w:val="22"/>
              </w:rPr>
            </w:pPr>
            <w:r>
              <w:rPr>
                <w:rFonts w:hint="eastAsia" w:ascii="仿宋" w:hAnsi="仿宋" w:eastAsia="仿宋" w:cs="仿宋"/>
                <w:b/>
                <w:bCs/>
                <w:sz w:val="22"/>
                <w:szCs w:val="22"/>
              </w:rPr>
              <w:t>收</w:t>
            </w:r>
            <w:r>
              <w:rPr>
                <w:rFonts w:hint="eastAsia" w:ascii="仿宋" w:hAnsi="仿宋" w:eastAsia="仿宋" w:cs="仿宋"/>
                <w:b/>
                <w:bCs/>
                <w:sz w:val="22"/>
                <w:szCs w:val="22"/>
              </w:rPr>
              <w:tab/>
            </w:r>
            <w:r>
              <w:rPr>
                <w:rFonts w:hint="eastAsia" w:ascii="仿宋" w:hAnsi="仿宋" w:eastAsia="仿宋" w:cs="仿宋"/>
                <w:b/>
                <w:bCs/>
                <w:sz w:val="22"/>
                <w:szCs w:val="22"/>
              </w:rPr>
              <w:t>入</w:t>
            </w:r>
          </w:p>
        </w:tc>
        <w:tc>
          <w:tcPr>
            <w:tcW w:w="7842" w:type="dxa"/>
            <w:gridSpan w:val="2"/>
            <w:tcBorders>
              <w:top w:val="single" w:color="000000" w:sz="4" w:space="0"/>
              <w:left w:val="single" w:color="000000" w:sz="4" w:space="0"/>
              <w:bottom w:val="single" w:color="000000" w:sz="4" w:space="0"/>
              <w:right w:val="single" w:color="000000" w:sz="4" w:space="0"/>
            </w:tcBorders>
          </w:tcPr>
          <w:p w14:paraId="4ABF517F">
            <w:pPr>
              <w:pStyle w:val="22"/>
              <w:widowControl w:val="0"/>
              <w:jc w:val="center"/>
              <w:rPr>
                <w:rFonts w:hint="eastAsia" w:ascii="仿宋" w:hAnsi="仿宋" w:eastAsia="仿宋" w:cs="仿宋"/>
                <w:b/>
                <w:bCs/>
                <w:sz w:val="22"/>
                <w:szCs w:val="22"/>
              </w:rPr>
            </w:pPr>
            <w:r>
              <w:rPr>
                <w:rFonts w:hint="eastAsia" w:ascii="仿宋" w:hAnsi="仿宋" w:eastAsia="仿宋" w:cs="仿宋"/>
                <w:b/>
                <w:bCs/>
                <w:sz w:val="22"/>
                <w:szCs w:val="22"/>
              </w:rPr>
              <w:t>支</w:t>
            </w:r>
            <w:r>
              <w:rPr>
                <w:rFonts w:hint="eastAsia" w:ascii="仿宋" w:hAnsi="仿宋" w:eastAsia="仿宋" w:cs="仿宋"/>
                <w:b/>
                <w:bCs/>
                <w:sz w:val="22"/>
                <w:szCs w:val="22"/>
              </w:rPr>
              <w:tab/>
            </w:r>
            <w:r>
              <w:rPr>
                <w:rFonts w:hint="eastAsia" w:ascii="仿宋" w:hAnsi="仿宋" w:eastAsia="仿宋" w:cs="仿宋"/>
                <w:b/>
                <w:bCs/>
                <w:sz w:val="22"/>
                <w:szCs w:val="22"/>
              </w:rPr>
              <w:t>出</w:t>
            </w:r>
          </w:p>
        </w:tc>
      </w:tr>
      <w:tr w14:paraId="3B93835E">
        <w:tblPrEx>
          <w:tblCellMar>
            <w:top w:w="55" w:type="dxa"/>
            <w:left w:w="55" w:type="dxa"/>
            <w:bottom w:w="55" w:type="dxa"/>
            <w:right w:w="55" w:type="dxa"/>
          </w:tblCellMar>
        </w:tblPrEx>
        <w:trPr>
          <w:trHeight w:val="468" w:hRule="atLeast"/>
        </w:trPr>
        <w:tc>
          <w:tcPr>
            <w:tcW w:w="3987" w:type="dxa"/>
            <w:tcBorders>
              <w:left w:val="single" w:color="000000" w:sz="4" w:space="0"/>
              <w:bottom w:val="single" w:color="000000" w:sz="4" w:space="0"/>
            </w:tcBorders>
            <w:vAlign w:val="center"/>
          </w:tcPr>
          <w:p w14:paraId="3B46D60A">
            <w:pPr>
              <w:pStyle w:val="22"/>
              <w:widowControl w:val="0"/>
              <w:jc w:val="center"/>
              <w:rPr>
                <w:rFonts w:hint="eastAsia" w:ascii="仿宋" w:hAnsi="仿宋" w:eastAsia="仿宋" w:cs="仿宋"/>
                <w:b/>
                <w:bCs/>
                <w:sz w:val="22"/>
                <w:szCs w:val="22"/>
              </w:rPr>
            </w:pPr>
            <w:r>
              <w:rPr>
                <w:rFonts w:ascii="仿宋" w:hAnsi="仿宋" w:eastAsia="仿宋" w:cs="仿宋"/>
                <w:b/>
                <w:sz w:val="22"/>
                <w:u w:color="auto"/>
              </w:rPr>
              <w:t>项</w:t>
            </w:r>
            <w:r>
              <w:rPr>
                <w:rFonts w:hint="eastAsia" w:ascii="仿宋" w:hAnsi="仿宋" w:eastAsia="仿宋" w:cs="仿宋"/>
                <w:b/>
                <w:bCs/>
                <w:sz w:val="22"/>
                <w:szCs w:val="22"/>
              </w:rPr>
              <w:tab/>
            </w:r>
            <w:r>
              <w:rPr>
                <w:rFonts w:hint="eastAsia" w:ascii="仿宋" w:hAnsi="仿宋" w:eastAsia="仿宋" w:cs="仿宋"/>
                <w:b/>
                <w:bCs/>
                <w:sz w:val="22"/>
                <w:szCs w:val="22"/>
              </w:rPr>
              <w:t>目</w:t>
            </w:r>
          </w:p>
        </w:tc>
        <w:tc>
          <w:tcPr>
            <w:tcW w:w="3960" w:type="dxa"/>
            <w:tcBorders>
              <w:left w:val="single" w:color="000000" w:sz="4" w:space="0"/>
              <w:bottom w:val="single" w:color="000000" w:sz="4" w:space="0"/>
            </w:tcBorders>
            <w:vAlign w:val="center"/>
          </w:tcPr>
          <w:p w14:paraId="39117F34">
            <w:pPr>
              <w:pStyle w:val="22"/>
              <w:widowControl w:val="0"/>
              <w:jc w:val="center"/>
              <w:rPr>
                <w:rFonts w:hint="eastAsia" w:ascii="仿宋" w:hAnsi="仿宋" w:eastAsia="仿宋" w:cs="仿宋"/>
                <w:b/>
                <w:bCs/>
                <w:sz w:val="22"/>
                <w:szCs w:val="22"/>
              </w:rPr>
            </w:pPr>
            <w:r>
              <w:rPr>
                <w:rFonts w:hint="eastAsia" w:ascii="仿宋" w:hAnsi="仿宋" w:eastAsia="仿宋" w:cs="仿宋"/>
                <w:b/>
                <w:bCs/>
                <w:sz w:val="22"/>
                <w:szCs w:val="22"/>
                <w:lang w:eastAsia="zh-CN"/>
              </w:rPr>
              <w:t>预算</w:t>
            </w:r>
            <w:r>
              <w:rPr>
                <w:rFonts w:hint="eastAsia" w:ascii="仿宋" w:hAnsi="仿宋" w:eastAsia="仿宋" w:cs="仿宋"/>
                <w:b/>
                <w:bCs/>
                <w:sz w:val="22"/>
                <w:szCs w:val="22"/>
              </w:rPr>
              <w:t>数</w:t>
            </w:r>
          </w:p>
        </w:tc>
        <w:tc>
          <w:tcPr>
            <w:tcW w:w="3943" w:type="dxa"/>
            <w:tcBorders>
              <w:left w:val="single" w:color="000000" w:sz="4" w:space="0"/>
              <w:bottom w:val="single" w:color="000000" w:sz="4" w:space="0"/>
            </w:tcBorders>
            <w:vAlign w:val="center"/>
          </w:tcPr>
          <w:p w14:paraId="360C3CE6">
            <w:pPr>
              <w:widowControl w:val="0"/>
              <w:jc w:val="center"/>
              <w:rPr>
                <w:rFonts w:hint="eastAsia" w:ascii="仿宋" w:hAnsi="仿宋" w:eastAsia="仿宋" w:cs="仿宋"/>
                <w:b/>
                <w:bCs/>
                <w:sz w:val="22"/>
                <w:szCs w:val="22"/>
                <w:lang w:eastAsia="zh-CN"/>
              </w:rPr>
            </w:pPr>
            <w:r>
              <w:rPr>
                <w:rFonts w:hint="eastAsia" w:ascii="仿宋" w:hAnsi="仿宋" w:eastAsia="仿宋" w:cs="仿宋"/>
                <w:b/>
                <w:bCs/>
                <w:sz w:val="22"/>
                <w:szCs w:val="22"/>
                <w:lang w:val="en-US" w:eastAsia="zh-CN"/>
              </w:rPr>
              <w:t>项目</w:t>
            </w:r>
          </w:p>
        </w:tc>
        <w:tc>
          <w:tcPr>
            <w:tcW w:w="3899" w:type="dxa"/>
            <w:tcBorders>
              <w:left w:val="single" w:color="000000" w:sz="4" w:space="0"/>
              <w:bottom w:val="single" w:color="000000" w:sz="4" w:space="0"/>
              <w:right w:val="single" w:color="000000" w:sz="4" w:space="0"/>
            </w:tcBorders>
            <w:vAlign w:val="center"/>
          </w:tcPr>
          <w:p w14:paraId="0A0EBC85">
            <w:pPr>
              <w:widowControl w:val="0"/>
              <w:jc w:val="center"/>
              <w:rPr>
                <w:rFonts w:hint="eastAsia" w:ascii="仿宋" w:hAnsi="仿宋" w:eastAsia="仿宋" w:cs="仿宋"/>
                <w:b/>
                <w:bCs/>
                <w:sz w:val="22"/>
                <w:szCs w:val="22"/>
              </w:rPr>
            </w:pPr>
            <w:r>
              <w:rPr>
                <w:rFonts w:hint="eastAsia" w:ascii="仿宋" w:hAnsi="仿宋" w:eastAsia="仿宋" w:cs="仿宋"/>
                <w:b/>
                <w:bCs/>
                <w:sz w:val="22"/>
                <w:szCs w:val="22"/>
                <w:lang w:eastAsia="zh-CN"/>
              </w:rPr>
              <w:t>预算</w:t>
            </w:r>
            <w:r>
              <w:rPr>
                <w:rFonts w:hint="eastAsia" w:ascii="仿宋" w:hAnsi="仿宋" w:eastAsia="仿宋" w:cs="仿宋"/>
                <w:b/>
                <w:bCs/>
                <w:sz w:val="22"/>
                <w:szCs w:val="22"/>
              </w:rPr>
              <w:t>数</w:t>
            </w:r>
          </w:p>
        </w:tc>
      </w:tr>
      <w:tr w14:paraId="441B6CF0">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14:paraId="54E1ABE6">
            <w:pPr>
              <w:pStyle w:val="22"/>
              <w:widowControl w:val="0"/>
              <w:rPr>
                <w:rFonts w:hint="eastAsia" w:ascii="仿宋" w:hAnsi="仿宋" w:eastAsia="仿宋" w:cs="仿宋"/>
                <w:sz w:val="22"/>
                <w:szCs w:val="22"/>
              </w:rPr>
            </w:pPr>
            <w:r>
              <w:rPr>
                <w:rFonts w:hint="eastAsia" w:ascii="仿宋" w:hAnsi="仿宋" w:eastAsia="仿宋" w:cs="仿宋"/>
                <w:sz w:val="22"/>
                <w:szCs w:val="22"/>
              </w:rPr>
              <w:t>一、本年收入</w:t>
            </w:r>
          </w:p>
        </w:tc>
        <w:tc>
          <w:tcPr>
            <w:tcW w:w="3960" w:type="dxa"/>
            <w:tcBorders>
              <w:top w:val="single" w:color="000000" w:sz="4" w:space="0"/>
              <w:left w:val="single" w:color="000000" w:sz="4" w:space="0"/>
              <w:bottom w:val="single" w:color="000000" w:sz="4" w:space="0"/>
              <w:right w:val="single" w:color="000000" w:sz="4" w:space="0"/>
            </w:tcBorders>
            <w:vAlign w:val="center"/>
          </w:tcPr>
          <w:p w14:paraId="371EAB5E">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951.66</w:t>
            </w:r>
          </w:p>
        </w:tc>
        <w:tc>
          <w:tcPr>
            <w:tcW w:w="3943" w:type="dxa"/>
            <w:tcBorders>
              <w:top w:val="single" w:color="000000" w:sz="4" w:space="0"/>
              <w:left w:val="single" w:color="000000" w:sz="4" w:space="0"/>
              <w:bottom w:val="single" w:color="000000" w:sz="4" w:space="0"/>
              <w:right w:val="single" w:color="000000" w:sz="4" w:space="0"/>
            </w:tcBorders>
            <w:vAlign w:val="center"/>
          </w:tcPr>
          <w:p w14:paraId="49E9F22B">
            <w:pPr>
              <w:pStyle w:val="22"/>
              <w:widowControl w:val="0"/>
              <w:rPr>
                <w:rFonts w:hint="eastAsia" w:ascii="仿宋" w:hAnsi="仿宋" w:eastAsia="仿宋" w:cs="仿宋"/>
                <w:sz w:val="22"/>
                <w:szCs w:val="22"/>
              </w:rPr>
            </w:pPr>
            <w:r>
              <w:rPr>
                <w:rFonts w:hint="eastAsia" w:ascii="仿宋" w:hAnsi="仿宋" w:eastAsia="仿宋" w:cs="仿宋"/>
                <w:sz w:val="22"/>
                <w:szCs w:val="22"/>
              </w:rPr>
              <w:t>一、本年支出</w:t>
            </w:r>
          </w:p>
        </w:tc>
        <w:tc>
          <w:tcPr>
            <w:tcW w:w="3899" w:type="dxa"/>
            <w:tcBorders>
              <w:top w:val="single" w:color="000000" w:sz="4" w:space="0"/>
              <w:left w:val="single" w:color="000000" w:sz="4" w:space="0"/>
              <w:bottom w:val="single" w:color="000000" w:sz="4" w:space="0"/>
              <w:right w:val="single" w:color="000000" w:sz="4" w:space="0"/>
            </w:tcBorders>
            <w:vAlign w:val="center"/>
          </w:tcPr>
          <w:p w14:paraId="4480C3DB">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951.66</w:t>
            </w:r>
          </w:p>
        </w:tc>
      </w:tr>
      <w:tr w14:paraId="0E6B8B0B">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14:paraId="03D11DCD">
            <w:pPr>
              <w:pStyle w:val="22"/>
              <w:widowControl w:val="0"/>
              <w:rPr>
                <w:rFonts w:hint="eastAsia" w:ascii="仿宋" w:hAnsi="仿宋" w:eastAsia="仿宋" w:cs="仿宋"/>
                <w:sz w:val="22"/>
                <w:szCs w:val="22"/>
              </w:rPr>
            </w:pPr>
            <w:r>
              <w:rPr>
                <w:rFonts w:hint="eastAsia" w:ascii="仿宋" w:hAnsi="仿宋" w:eastAsia="仿宋" w:cs="仿宋"/>
                <w:sz w:val="22"/>
                <w:szCs w:val="22"/>
              </w:rPr>
              <w:t>（一）一般公共预算拨款</w:t>
            </w:r>
          </w:p>
        </w:tc>
        <w:tc>
          <w:tcPr>
            <w:tcW w:w="3960" w:type="dxa"/>
            <w:tcBorders>
              <w:top w:val="single" w:color="000000" w:sz="4" w:space="0"/>
              <w:left w:val="single" w:color="000000" w:sz="4" w:space="0"/>
              <w:bottom w:val="single" w:color="000000" w:sz="4" w:space="0"/>
              <w:right w:val="single" w:color="000000" w:sz="4" w:space="0"/>
            </w:tcBorders>
            <w:vAlign w:val="center"/>
          </w:tcPr>
          <w:p w14:paraId="29A2F95E">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951.66</w:t>
            </w:r>
          </w:p>
        </w:tc>
        <w:tc>
          <w:tcPr>
            <w:tcW w:w="3943" w:type="dxa"/>
            <w:tcBorders>
              <w:top w:val="single" w:color="000000" w:sz="4" w:space="0"/>
              <w:left w:val="single" w:color="000000" w:sz="4" w:space="0"/>
              <w:bottom w:val="single" w:color="000000" w:sz="4" w:space="0"/>
              <w:right w:val="single" w:color="000000" w:sz="4" w:space="0"/>
            </w:tcBorders>
            <w:vAlign w:val="center"/>
          </w:tcPr>
          <w:p w14:paraId="06D9B61A">
            <w:pPr>
              <w:pStyle w:val="22"/>
              <w:widowControl w:val="0"/>
              <w:rPr>
                <w:rFonts w:hint="eastAsia" w:ascii="仿宋" w:hAnsi="仿宋" w:eastAsia="仿宋" w:cs="仿宋"/>
                <w:sz w:val="22"/>
                <w:szCs w:val="22"/>
              </w:rPr>
            </w:pPr>
            <w:r>
              <w:rPr>
                <w:rFonts w:hint="eastAsia" w:ascii="仿宋" w:hAnsi="仿宋" w:eastAsia="仿宋" w:cs="仿宋"/>
                <w:sz w:val="22"/>
                <w:szCs w:val="22"/>
              </w:rPr>
              <w:t>（一）一般公共服务支出</w:t>
            </w:r>
          </w:p>
        </w:tc>
        <w:tc>
          <w:tcPr>
            <w:tcW w:w="3899" w:type="dxa"/>
            <w:tcBorders>
              <w:top w:val="single" w:color="000000" w:sz="4" w:space="0"/>
              <w:left w:val="single" w:color="000000" w:sz="4" w:space="0"/>
              <w:bottom w:val="single" w:color="000000" w:sz="4" w:space="0"/>
              <w:right w:val="single" w:color="000000" w:sz="4" w:space="0"/>
            </w:tcBorders>
            <w:vAlign w:val="center"/>
          </w:tcPr>
          <w:p w14:paraId="049028CD">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861.30</w:t>
            </w:r>
          </w:p>
        </w:tc>
      </w:tr>
      <w:tr w14:paraId="16DC9B39">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14:paraId="5D880AAF">
            <w:pPr>
              <w:pStyle w:val="22"/>
              <w:widowControl w:val="0"/>
              <w:rPr>
                <w:rFonts w:hint="eastAsia" w:ascii="仿宋" w:hAnsi="仿宋" w:eastAsia="仿宋" w:cs="仿宋"/>
                <w:sz w:val="22"/>
                <w:szCs w:val="22"/>
              </w:rPr>
            </w:pPr>
            <w:r>
              <w:rPr>
                <w:rFonts w:hint="eastAsia" w:ascii="仿宋" w:hAnsi="仿宋" w:eastAsia="仿宋" w:cs="仿宋"/>
                <w:sz w:val="22"/>
                <w:szCs w:val="22"/>
              </w:rPr>
              <w:t>（二）政府性基金预算拨款</w:t>
            </w:r>
          </w:p>
        </w:tc>
        <w:tc>
          <w:tcPr>
            <w:tcW w:w="3960" w:type="dxa"/>
            <w:tcBorders>
              <w:top w:val="single" w:color="000000" w:sz="4" w:space="0"/>
              <w:left w:val="single" w:color="000000" w:sz="4" w:space="0"/>
              <w:bottom w:val="single" w:color="000000" w:sz="4" w:space="0"/>
              <w:right w:val="single" w:color="000000" w:sz="4" w:space="0"/>
            </w:tcBorders>
            <w:vAlign w:val="center"/>
          </w:tcPr>
          <w:p w14:paraId="6AE5676C">
            <w:pPr>
              <w:pStyle w:val="22"/>
              <w:widowControl w:val="0"/>
              <w:jc w:val="right"/>
              <w:rPr>
                <w:rFonts w:hint="eastAsia" w:ascii="仿宋" w:hAnsi="仿宋" w:eastAsia="仿宋" w:cs="仿宋"/>
                <w:sz w:val="22"/>
                <w:szCs w:val="22"/>
              </w:rPr>
            </w:pPr>
          </w:p>
        </w:tc>
        <w:tc>
          <w:tcPr>
            <w:tcW w:w="3943" w:type="dxa"/>
            <w:tcBorders>
              <w:top w:val="single" w:color="000000" w:sz="4" w:space="0"/>
              <w:left w:val="single" w:color="000000" w:sz="4" w:space="0"/>
              <w:bottom w:val="single" w:color="000000" w:sz="4" w:space="0"/>
              <w:right w:val="single" w:color="000000" w:sz="4" w:space="0"/>
            </w:tcBorders>
            <w:vAlign w:val="center"/>
          </w:tcPr>
          <w:p w14:paraId="0074E56B">
            <w:pPr>
              <w:pStyle w:val="22"/>
              <w:widowControl w:val="0"/>
              <w:rPr>
                <w:rFonts w:hint="eastAsia" w:ascii="仿宋" w:hAnsi="仿宋" w:eastAsia="仿宋" w:cs="仿宋"/>
                <w:sz w:val="22"/>
                <w:szCs w:val="22"/>
              </w:rPr>
            </w:pPr>
            <w:r>
              <w:rPr>
                <w:rFonts w:hint="eastAsia" w:ascii="仿宋" w:hAnsi="仿宋" w:eastAsia="仿宋" w:cs="仿宋"/>
                <w:sz w:val="22"/>
                <w:szCs w:val="22"/>
              </w:rPr>
              <w:t>（二）外交支出</w:t>
            </w:r>
          </w:p>
        </w:tc>
        <w:tc>
          <w:tcPr>
            <w:tcW w:w="3899" w:type="dxa"/>
            <w:tcBorders>
              <w:top w:val="single" w:color="000000" w:sz="4" w:space="0"/>
              <w:left w:val="single" w:color="000000" w:sz="4" w:space="0"/>
              <w:bottom w:val="single" w:color="000000" w:sz="4" w:space="0"/>
              <w:right w:val="single" w:color="000000" w:sz="4" w:space="0"/>
            </w:tcBorders>
            <w:vAlign w:val="center"/>
          </w:tcPr>
          <w:p w14:paraId="5FA198C4">
            <w:pPr>
              <w:pStyle w:val="22"/>
              <w:widowControl w:val="0"/>
              <w:jc w:val="right"/>
              <w:rPr>
                <w:rFonts w:hint="eastAsia" w:ascii="仿宋" w:hAnsi="仿宋" w:eastAsia="仿宋" w:cs="仿宋"/>
                <w:sz w:val="22"/>
                <w:szCs w:val="22"/>
                <w:lang w:val="en-US" w:eastAsia="zh-CN"/>
              </w:rPr>
            </w:pPr>
          </w:p>
        </w:tc>
      </w:tr>
      <w:tr w14:paraId="43AAAAD6">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14:paraId="3B07AB58">
            <w:pPr>
              <w:pStyle w:val="22"/>
              <w:widowControl w:val="0"/>
              <w:rPr>
                <w:rFonts w:hint="eastAsia" w:ascii="仿宋" w:hAnsi="仿宋" w:eastAsia="仿宋" w:cs="仿宋"/>
                <w:sz w:val="22"/>
                <w:szCs w:val="22"/>
              </w:rPr>
            </w:pPr>
            <w:r>
              <w:rPr>
                <w:rFonts w:hint="eastAsia" w:ascii="仿宋" w:hAnsi="仿宋" w:eastAsia="仿宋" w:cs="仿宋"/>
                <w:sz w:val="22"/>
                <w:szCs w:val="22"/>
              </w:rPr>
              <w:t>（三）国有资本经营预算拨款</w:t>
            </w:r>
          </w:p>
        </w:tc>
        <w:tc>
          <w:tcPr>
            <w:tcW w:w="3960" w:type="dxa"/>
            <w:tcBorders>
              <w:top w:val="single" w:color="000000" w:sz="4" w:space="0"/>
              <w:left w:val="single" w:color="000000" w:sz="4" w:space="0"/>
              <w:bottom w:val="single" w:color="000000" w:sz="4" w:space="0"/>
              <w:right w:val="single" w:color="000000" w:sz="4" w:space="0"/>
            </w:tcBorders>
            <w:vAlign w:val="center"/>
          </w:tcPr>
          <w:p w14:paraId="116C2785">
            <w:pPr>
              <w:pStyle w:val="22"/>
              <w:widowControl w:val="0"/>
              <w:jc w:val="right"/>
              <w:rPr>
                <w:rFonts w:hint="eastAsia" w:ascii="仿宋" w:hAnsi="仿宋" w:eastAsia="仿宋" w:cs="仿宋"/>
                <w:sz w:val="22"/>
                <w:szCs w:val="22"/>
              </w:rPr>
            </w:pPr>
          </w:p>
        </w:tc>
        <w:tc>
          <w:tcPr>
            <w:tcW w:w="3943" w:type="dxa"/>
            <w:tcBorders>
              <w:top w:val="single" w:color="000000" w:sz="4" w:space="0"/>
              <w:left w:val="single" w:color="000000" w:sz="4" w:space="0"/>
              <w:bottom w:val="single" w:color="000000" w:sz="4" w:space="0"/>
              <w:right w:val="single" w:color="000000" w:sz="4" w:space="0"/>
            </w:tcBorders>
            <w:vAlign w:val="center"/>
          </w:tcPr>
          <w:p w14:paraId="0258C8C7">
            <w:pPr>
              <w:pStyle w:val="22"/>
              <w:widowControl w:val="0"/>
              <w:rPr>
                <w:rFonts w:hint="eastAsia" w:ascii="仿宋" w:hAnsi="仿宋" w:eastAsia="仿宋" w:cs="仿宋"/>
                <w:sz w:val="22"/>
                <w:szCs w:val="22"/>
              </w:rPr>
            </w:pPr>
            <w:r>
              <w:rPr>
                <w:rFonts w:hint="eastAsia" w:ascii="仿宋" w:hAnsi="仿宋" w:eastAsia="仿宋" w:cs="仿宋"/>
                <w:sz w:val="22"/>
                <w:szCs w:val="22"/>
              </w:rPr>
              <w:t>（三）国防支出</w:t>
            </w:r>
          </w:p>
        </w:tc>
        <w:tc>
          <w:tcPr>
            <w:tcW w:w="3899" w:type="dxa"/>
            <w:tcBorders>
              <w:top w:val="single" w:color="000000" w:sz="4" w:space="0"/>
              <w:left w:val="single" w:color="000000" w:sz="4" w:space="0"/>
              <w:bottom w:val="single" w:color="000000" w:sz="4" w:space="0"/>
              <w:right w:val="single" w:color="000000" w:sz="4" w:space="0"/>
            </w:tcBorders>
            <w:vAlign w:val="center"/>
          </w:tcPr>
          <w:p w14:paraId="0159B184">
            <w:pPr>
              <w:pStyle w:val="22"/>
              <w:widowControl w:val="0"/>
              <w:jc w:val="right"/>
              <w:rPr>
                <w:rFonts w:hint="eastAsia" w:ascii="仿宋" w:hAnsi="仿宋" w:eastAsia="仿宋" w:cs="仿宋"/>
                <w:sz w:val="22"/>
                <w:szCs w:val="22"/>
                <w:lang w:val="en-US" w:eastAsia="zh-CN"/>
              </w:rPr>
            </w:pPr>
          </w:p>
        </w:tc>
      </w:tr>
      <w:tr w14:paraId="07826DD7">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14:paraId="12AF29D7">
            <w:pPr>
              <w:pStyle w:val="22"/>
              <w:widowControl w:val="0"/>
              <w:rPr>
                <w:rFonts w:hint="eastAsia" w:ascii="仿宋" w:hAnsi="仿宋" w:eastAsia="仿宋" w:cs="仿宋"/>
                <w:sz w:val="22"/>
                <w:szCs w:val="22"/>
              </w:rPr>
            </w:pPr>
            <w:r>
              <w:rPr>
                <w:rFonts w:hint="eastAsia" w:ascii="仿宋" w:hAnsi="仿宋" w:eastAsia="仿宋" w:cs="仿宋"/>
                <w:sz w:val="22"/>
                <w:szCs w:val="22"/>
              </w:rPr>
              <w:t>二、上年结转</w:t>
            </w:r>
          </w:p>
        </w:tc>
        <w:tc>
          <w:tcPr>
            <w:tcW w:w="3960" w:type="dxa"/>
            <w:tcBorders>
              <w:top w:val="single" w:color="000000" w:sz="4" w:space="0"/>
              <w:left w:val="single" w:color="000000" w:sz="4" w:space="0"/>
              <w:bottom w:val="single" w:color="000000" w:sz="4" w:space="0"/>
              <w:right w:val="single" w:color="000000" w:sz="4" w:space="0"/>
            </w:tcBorders>
            <w:vAlign w:val="center"/>
          </w:tcPr>
          <w:p w14:paraId="57F19662">
            <w:pPr>
              <w:pStyle w:val="22"/>
              <w:widowControl w:val="0"/>
              <w:jc w:val="right"/>
              <w:rPr>
                <w:rFonts w:hint="eastAsia" w:ascii="仿宋" w:hAnsi="仿宋" w:eastAsia="仿宋" w:cs="仿宋"/>
                <w:sz w:val="22"/>
                <w:szCs w:val="22"/>
              </w:rPr>
            </w:pPr>
          </w:p>
        </w:tc>
        <w:tc>
          <w:tcPr>
            <w:tcW w:w="3943" w:type="dxa"/>
            <w:tcBorders>
              <w:top w:val="single" w:color="000000" w:sz="4" w:space="0"/>
              <w:left w:val="single" w:color="000000" w:sz="4" w:space="0"/>
              <w:bottom w:val="single" w:color="000000" w:sz="4" w:space="0"/>
              <w:right w:val="single" w:color="000000" w:sz="4" w:space="0"/>
            </w:tcBorders>
            <w:vAlign w:val="center"/>
          </w:tcPr>
          <w:p w14:paraId="377EF582">
            <w:pPr>
              <w:pStyle w:val="22"/>
              <w:widowControl w:val="0"/>
              <w:rPr>
                <w:rFonts w:hint="eastAsia" w:ascii="仿宋" w:hAnsi="仿宋" w:eastAsia="仿宋" w:cs="仿宋"/>
                <w:sz w:val="22"/>
                <w:szCs w:val="22"/>
              </w:rPr>
            </w:pPr>
            <w:r>
              <w:rPr>
                <w:rFonts w:hint="eastAsia" w:ascii="仿宋" w:hAnsi="仿宋" w:eastAsia="仿宋" w:cs="仿宋"/>
                <w:sz w:val="22"/>
                <w:szCs w:val="22"/>
              </w:rPr>
              <w:t>（四）公共安全支出</w:t>
            </w:r>
          </w:p>
        </w:tc>
        <w:tc>
          <w:tcPr>
            <w:tcW w:w="3899" w:type="dxa"/>
            <w:tcBorders>
              <w:top w:val="single" w:color="000000" w:sz="4" w:space="0"/>
              <w:left w:val="single" w:color="000000" w:sz="4" w:space="0"/>
              <w:bottom w:val="single" w:color="000000" w:sz="4" w:space="0"/>
              <w:right w:val="single" w:color="000000" w:sz="4" w:space="0"/>
            </w:tcBorders>
            <w:vAlign w:val="center"/>
          </w:tcPr>
          <w:p w14:paraId="06BFBBD4">
            <w:pPr>
              <w:pStyle w:val="22"/>
              <w:widowControl w:val="0"/>
              <w:jc w:val="right"/>
              <w:rPr>
                <w:rFonts w:hint="eastAsia" w:ascii="仿宋" w:hAnsi="仿宋" w:eastAsia="仿宋" w:cs="仿宋"/>
                <w:sz w:val="22"/>
                <w:szCs w:val="22"/>
                <w:lang w:val="en-US" w:eastAsia="zh-CN"/>
              </w:rPr>
            </w:pPr>
          </w:p>
        </w:tc>
      </w:tr>
      <w:tr w14:paraId="7BA424D3">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14:paraId="7CA10521">
            <w:pPr>
              <w:pStyle w:val="22"/>
              <w:widowControl w:val="0"/>
              <w:rPr>
                <w:rFonts w:hint="eastAsia" w:ascii="仿宋" w:hAnsi="仿宋" w:eastAsia="仿宋" w:cs="仿宋"/>
                <w:sz w:val="22"/>
                <w:szCs w:val="22"/>
              </w:rPr>
            </w:pPr>
            <w:r>
              <w:rPr>
                <w:rFonts w:hint="eastAsia" w:ascii="仿宋" w:hAnsi="仿宋" w:eastAsia="仿宋" w:cs="仿宋"/>
                <w:sz w:val="22"/>
                <w:szCs w:val="22"/>
              </w:rPr>
              <w:t>（一）一般公共预算拨款</w:t>
            </w:r>
          </w:p>
        </w:tc>
        <w:tc>
          <w:tcPr>
            <w:tcW w:w="3960" w:type="dxa"/>
            <w:tcBorders>
              <w:top w:val="single" w:color="000000" w:sz="4" w:space="0"/>
              <w:left w:val="single" w:color="000000" w:sz="4" w:space="0"/>
              <w:bottom w:val="single" w:color="000000" w:sz="4" w:space="0"/>
              <w:right w:val="single" w:color="000000" w:sz="4" w:space="0"/>
            </w:tcBorders>
            <w:vAlign w:val="center"/>
          </w:tcPr>
          <w:p w14:paraId="596DA989">
            <w:pPr>
              <w:pStyle w:val="22"/>
              <w:widowControl w:val="0"/>
              <w:jc w:val="right"/>
              <w:rPr>
                <w:rFonts w:hint="eastAsia" w:ascii="仿宋" w:hAnsi="仿宋" w:eastAsia="仿宋" w:cs="仿宋"/>
                <w:sz w:val="22"/>
                <w:szCs w:val="22"/>
              </w:rPr>
            </w:pPr>
          </w:p>
        </w:tc>
        <w:tc>
          <w:tcPr>
            <w:tcW w:w="3943" w:type="dxa"/>
            <w:tcBorders>
              <w:top w:val="single" w:color="000000" w:sz="4" w:space="0"/>
              <w:left w:val="single" w:color="000000" w:sz="4" w:space="0"/>
              <w:bottom w:val="single" w:color="000000" w:sz="4" w:space="0"/>
              <w:right w:val="single" w:color="000000" w:sz="4" w:space="0"/>
            </w:tcBorders>
            <w:vAlign w:val="center"/>
          </w:tcPr>
          <w:p w14:paraId="48A047B8">
            <w:pPr>
              <w:pStyle w:val="22"/>
              <w:widowControl w:val="0"/>
              <w:rPr>
                <w:rFonts w:hint="eastAsia" w:ascii="仿宋" w:hAnsi="仿宋" w:eastAsia="仿宋" w:cs="仿宋"/>
                <w:sz w:val="22"/>
                <w:szCs w:val="22"/>
              </w:rPr>
            </w:pPr>
            <w:r>
              <w:rPr>
                <w:rFonts w:hint="eastAsia" w:ascii="仿宋" w:hAnsi="仿宋" w:eastAsia="仿宋" w:cs="仿宋"/>
                <w:sz w:val="22"/>
                <w:szCs w:val="22"/>
              </w:rPr>
              <w:t>（五）教育支出</w:t>
            </w:r>
          </w:p>
        </w:tc>
        <w:tc>
          <w:tcPr>
            <w:tcW w:w="3899" w:type="dxa"/>
            <w:tcBorders>
              <w:top w:val="single" w:color="000000" w:sz="4" w:space="0"/>
              <w:left w:val="single" w:color="000000" w:sz="4" w:space="0"/>
              <w:bottom w:val="single" w:color="000000" w:sz="4" w:space="0"/>
              <w:right w:val="single" w:color="000000" w:sz="4" w:space="0"/>
            </w:tcBorders>
            <w:vAlign w:val="center"/>
          </w:tcPr>
          <w:p w14:paraId="515EA864">
            <w:pPr>
              <w:pStyle w:val="22"/>
              <w:widowControl w:val="0"/>
              <w:jc w:val="right"/>
              <w:rPr>
                <w:rFonts w:hint="eastAsia" w:ascii="仿宋" w:hAnsi="仿宋" w:eastAsia="仿宋" w:cs="仿宋"/>
                <w:sz w:val="22"/>
                <w:szCs w:val="22"/>
                <w:lang w:val="en-US" w:eastAsia="zh-CN"/>
              </w:rPr>
            </w:pPr>
          </w:p>
        </w:tc>
      </w:tr>
      <w:tr w14:paraId="66FD4797">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14:paraId="714072C9">
            <w:pPr>
              <w:pStyle w:val="22"/>
              <w:widowControl w:val="0"/>
              <w:rPr>
                <w:rFonts w:hint="eastAsia" w:ascii="仿宋" w:hAnsi="仿宋" w:eastAsia="仿宋" w:cs="仿宋"/>
                <w:sz w:val="22"/>
                <w:szCs w:val="22"/>
              </w:rPr>
            </w:pPr>
            <w:r>
              <w:rPr>
                <w:rFonts w:hint="eastAsia" w:ascii="仿宋" w:hAnsi="仿宋" w:eastAsia="仿宋" w:cs="仿宋"/>
                <w:sz w:val="22"/>
                <w:szCs w:val="22"/>
              </w:rPr>
              <w:t>（二）政府性基金预算拨款</w:t>
            </w:r>
          </w:p>
        </w:tc>
        <w:tc>
          <w:tcPr>
            <w:tcW w:w="3960" w:type="dxa"/>
            <w:tcBorders>
              <w:top w:val="single" w:color="000000" w:sz="4" w:space="0"/>
              <w:left w:val="single" w:color="000000" w:sz="4" w:space="0"/>
              <w:bottom w:val="single" w:color="000000" w:sz="4" w:space="0"/>
              <w:right w:val="single" w:color="000000" w:sz="4" w:space="0"/>
            </w:tcBorders>
            <w:vAlign w:val="center"/>
          </w:tcPr>
          <w:p w14:paraId="7CE5AC32">
            <w:pPr>
              <w:pStyle w:val="22"/>
              <w:widowControl w:val="0"/>
              <w:jc w:val="right"/>
              <w:rPr>
                <w:rFonts w:hint="eastAsia" w:ascii="仿宋" w:hAnsi="仿宋" w:eastAsia="仿宋" w:cs="仿宋"/>
                <w:sz w:val="22"/>
                <w:szCs w:val="22"/>
              </w:rPr>
            </w:pPr>
          </w:p>
        </w:tc>
        <w:tc>
          <w:tcPr>
            <w:tcW w:w="3943" w:type="dxa"/>
            <w:tcBorders>
              <w:top w:val="single" w:color="000000" w:sz="4" w:space="0"/>
              <w:left w:val="single" w:color="000000" w:sz="4" w:space="0"/>
              <w:bottom w:val="single" w:color="000000" w:sz="4" w:space="0"/>
              <w:right w:val="single" w:color="000000" w:sz="4" w:space="0"/>
            </w:tcBorders>
            <w:vAlign w:val="center"/>
          </w:tcPr>
          <w:p w14:paraId="58ED6375">
            <w:pPr>
              <w:pStyle w:val="22"/>
              <w:widowControl w:val="0"/>
              <w:rPr>
                <w:rFonts w:hint="eastAsia" w:ascii="仿宋" w:hAnsi="仿宋" w:eastAsia="仿宋" w:cs="仿宋"/>
                <w:sz w:val="22"/>
                <w:szCs w:val="22"/>
              </w:rPr>
            </w:pPr>
            <w:r>
              <w:rPr>
                <w:rFonts w:hint="eastAsia" w:ascii="仿宋" w:hAnsi="仿宋" w:eastAsia="仿宋" w:cs="仿宋"/>
                <w:sz w:val="22"/>
                <w:szCs w:val="22"/>
              </w:rPr>
              <w:t>（六）科学技术支出</w:t>
            </w:r>
          </w:p>
        </w:tc>
        <w:tc>
          <w:tcPr>
            <w:tcW w:w="3899" w:type="dxa"/>
            <w:tcBorders>
              <w:top w:val="single" w:color="000000" w:sz="4" w:space="0"/>
              <w:left w:val="single" w:color="000000" w:sz="4" w:space="0"/>
              <w:bottom w:val="single" w:color="000000" w:sz="4" w:space="0"/>
              <w:right w:val="single" w:color="000000" w:sz="4" w:space="0"/>
            </w:tcBorders>
            <w:vAlign w:val="center"/>
          </w:tcPr>
          <w:p w14:paraId="4827BCC9">
            <w:pPr>
              <w:pStyle w:val="22"/>
              <w:widowControl w:val="0"/>
              <w:jc w:val="right"/>
              <w:rPr>
                <w:rFonts w:hint="eastAsia" w:ascii="仿宋" w:hAnsi="仿宋" w:eastAsia="仿宋" w:cs="仿宋"/>
                <w:sz w:val="22"/>
                <w:szCs w:val="22"/>
                <w:lang w:val="en-US" w:eastAsia="zh-CN"/>
              </w:rPr>
            </w:pPr>
          </w:p>
        </w:tc>
      </w:tr>
      <w:tr w14:paraId="043E82EF">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14:paraId="79983841">
            <w:pPr>
              <w:pStyle w:val="22"/>
              <w:widowControl w:val="0"/>
              <w:rPr>
                <w:rFonts w:hint="eastAsia" w:ascii="仿宋" w:hAnsi="仿宋" w:eastAsia="仿宋" w:cs="仿宋"/>
                <w:sz w:val="22"/>
                <w:szCs w:val="22"/>
              </w:rPr>
            </w:pPr>
            <w:r>
              <w:rPr>
                <w:rFonts w:hint="eastAsia" w:ascii="仿宋" w:hAnsi="仿宋" w:eastAsia="仿宋" w:cs="仿宋"/>
                <w:sz w:val="22"/>
                <w:szCs w:val="22"/>
              </w:rPr>
              <w:t>（三）国有资本经营预算拨款</w:t>
            </w:r>
          </w:p>
        </w:tc>
        <w:tc>
          <w:tcPr>
            <w:tcW w:w="3960" w:type="dxa"/>
            <w:tcBorders>
              <w:top w:val="single" w:color="000000" w:sz="4" w:space="0"/>
              <w:left w:val="single" w:color="000000" w:sz="4" w:space="0"/>
              <w:bottom w:val="single" w:color="000000" w:sz="4" w:space="0"/>
              <w:right w:val="single" w:color="000000" w:sz="4" w:space="0"/>
            </w:tcBorders>
            <w:vAlign w:val="center"/>
          </w:tcPr>
          <w:p w14:paraId="1A913165">
            <w:pPr>
              <w:pStyle w:val="22"/>
              <w:widowControl w:val="0"/>
              <w:jc w:val="right"/>
              <w:rPr>
                <w:rFonts w:hint="eastAsia" w:ascii="仿宋" w:hAnsi="仿宋" w:eastAsia="仿宋" w:cs="仿宋"/>
                <w:sz w:val="22"/>
                <w:szCs w:val="22"/>
              </w:rPr>
            </w:pPr>
          </w:p>
        </w:tc>
        <w:tc>
          <w:tcPr>
            <w:tcW w:w="3943" w:type="dxa"/>
            <w:tcBorders>
              <w:top w:val="single" w:color="000000" w:sz="4" w:space="0"/>
              <w:left w:val="single" w:color="000000" w:sz="4" w:space="0"/>
              <w:bottom w:val="single" w:color="000000" w:sz="4" w:space="0"/>
              <w:right w:val="single" w:color="000000" w:sz="4" w:space="0"/>
            </w:tcBorders>
            <w:vAlign w:val="center"/>
          </w:tcPr>
          <w:p w14:paraId="673318A5">
            <w:pPr>
              <w:pStyle w:val="22"/>
              <w:widowControl w:val="0"/>
              <w:rPr>
                <w:rFonts w:hint="eastAsia" w:ascii="仿宋" w:hAnsi="仿宋" w:eastAsia="仿宋" w:cs="仿宋"/>
                <w:sz w:val="22"/>
                <w:szCs w:val="22"/>
              </w:rPr>
            </w:pPr>
            <w:r>
              <w:rPr>
                <w:rFonts w:hint="eastAsia" w:ascii="仿宋" w:hAnsi="仿宋" w:eastAsia="仿宋" w:cs="仿宋"/>
                <w:sz w:val="22"/>
                <w:szCs w:val="22"/>
              </w:rPr>
              <w:t>（七）文化旅游体育与传媒支出</w:t>
            </w:r>
          </w:p>
        </w:tc>
        <w:tc>
          <w:tcPr>
            <w:tcW w:w="3899" w:type="dxa"/>
            <w:tcBorders>
              <w:top w:val="single" w:color="000000" w:sz="4" w:space="0"/>
              <w:left w:val="single" w:color="000000" w:sz="4" w:space="0"/>
              <w:bottom w:val="single" w:color="000000" w:sz="4" w:space="0"/>
              <w:right w:val="single" w:color="000000" w:sz="4" w:space="0"/>
            </w:tcBorders>
            <w:vAlign w:val="center"/>
          </w:tcPr>
          <w:p w14:paraId="07148332">
            <w:pPr>
              <w:pStyle w:val="22"/>
              <w:widowControl w:val="0"/>
              <w:jc w:val="right"/>
              <w:rPr>
                <w:rFonts w:hint="eastAsia" w:ascii="仿宋" w:hAnsi="仿宋" w:eastAsia="仿宋" w:cs="仿宋"/>
                <w:sz w:val="22"/>
                <w:szCs w:val="22"/>
                <w:lang w:val="en-US" w:eastAsia="zh-CN"/>
              </w:rPr>
            </w:pPr>
          </w:p>
        </w:tc>
      </w:tr>
      <w:tr w14:paraId="01C6D8C7">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14:paraId="5F95BD25">
            <w:pPr>
              <w:pStyle w:val="22"/>
              <w:widowControl w:val="0"/>
              <w:rPr>
                <w:rFonts w:hint="eastAsia" w:ascii="仿宋" w:hAnsi="仿宋" w:eastAsia="仿宋" w:cs="仿宋"/>
                <w:sz w:val="22"/>
                <w:szCs w:val="22"/>
              </w:rPr>
            </w:pPr>
          </w:p>
        </w:tc>
        <w:tc>
          <w:tcPr>
            <w:tcW w:w="3960" w:type="dxa"/>
            <w:tcBorders>
              <w:top w:val="single" w:color="000000" w:sz="4" w:space="0"/>
              <w:left w:val="single" w:color="000000" w:sz="4" w:space="0"/>
              <w:bottom w:val="single" w:color="000000" w:sz="4" w:space="0"/>
              <w:right w:val="single" w:color="000000" w:sz="4" w:space="0"/>
            </w:tcBorders>
            <w:vAlign w:val="center"/>
          </w:tcPr>
          <w:p w14:paraId="2852893D">
            <w:pPr>
              <w:pStyle w:val="22"/>
              <w:widowControl w:val="0"/>
              <w:jc w:val="right"/>
              <w:rPr>
                <w:rFonts w:hint="eastAsia" w:ascii="仿宋" w:hAnsi="仿宋" w:eastAsia="仿宋" w:cs="仿宋"/>
                <w:sz w:val="22"/>
                <w:szCs w:val="22"/>
              </w:rPr>
            </w:pPr>
          </w:p>
        </w:tc>
        <w:tc>
          <w:tcPr>
            <w:tcW w:w="3943" w:type="dxa"/>
            <w:tcBorders>
              <w:top w:val="single" w:color="000000" w:sz="4" w:space="0"/>
              <w:left w:val="single" w:color="000000" w:sz="4" w:space="0"/>
              <w:bottom w:val="single" w:color="000000" w:sz="4" w:space="0"/>
              <w:right w:val="single" w:color="000000" w:sz="4" w:space="0"/>
            </w:tcBorders>
            <w:vAlign w:val="center"/>
          </w:tcPr>
          <w:p w14:paraId="243F0C64">
            <w:pPr>
              <w:pStyle w:val="22"/>
              <w:widowControl w:val="0"/>
              <w:rPr>
                <w:rFonts w:hint="eastAsia" w:ascii="仿宋" w:hAnsi="仿宋" w:eastAsia="仿宋" w:cs="仿宋"/>
                <w:sz w:val="22"/>
                <w:szCs w:val="22"/>
              </w:rPr>
            </w:pPr>
            <w:r>
              <w:rPr>
                <w:rFonts w:hint="eastAsia" w:ascii="仿宋" w:hAnsi="仿宋" w:eastAsia="仿宋" w:cs="仿宋"/>
                <w:sz w:val="22"/>
                <w:szCs w:val="22"/>
              </w:rPr>
              <w:t>（八）社会保障和就业支出</w:t>
            </w:r>
          </w:p>
        </w:tc>
        <w:tc>
          <w:tcPr>
            <w:tcW w:w="3899" w:type="dxa"/>
            <w:tcBorders>
              <w:top w:val="single" w:color="000000" w:sz="4" w:space="0"/>
              <w:left w:val="single" w:color="000000" w:sz="4" w:space="0"/>
              <w:bottom w:val="single" w:color="000000" w:sz="4" w:space="0"/>
              <w:right w:val="single" w:color="000000" w:sz="4" w:space="0"/>
            </w:tcBorders>
            <w:vAlign w:val="center"/>
          </w:tcPr>
          <w:p w14:paraId="7B4A7885">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59.05</w:t>
            </w:r>
          </w:p>
        </w:tc>
      </w:tr>
      <w:tr w14:paraId="01CA9E78">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14:paraId="46463938">
            <w:pPr>
              <w:pStyle w:val="22"/>
              <w:widowControl w:val="0"/>
              <w:rPr>
                <w:rFonts w:hint="eastAsia" w:ascii="仿宋" w:hAnsi="仿宋" w:eastAsia="仿宋" w:cs="仿宋"/>
                <w:sz w:val="22"/>
                <w:szCs w:val="22"/>
              </w:rPr>
            </w:pPr>
          </w:p>
        </w:tc>
        <w:tc>
          <w:tcPr>
            <w:tcW w:w="3960" w:type="dxa"/>
            <w:tcBorders>
              <w:top w:val="single" w:color="000000" w:sz="4" w:space="0"/>
              <w:left w:val="single" w:color="000000" w:sz="4" w:space="0"/>
              <w:bottom w:val="single" w:color="000000" w:sz="4" w:space="0"/>
              <w:right w:val="single" w:color="000000" w:sz="4" w:space="0"/>
            </w:tcBorders>
            <w:vAlign w:val="center"/>
          </w:tcPr>
          <w:p w14:paraId="0CB4DE8A">
            <w:pPr>
              <w:pStyle w:val="22"/>
              <w:widowControl w:val="0"/>
              <w:jc w:val="right"/>
              <w:rPr>
                <w:rFonts w:hint="eastAsia" w:ascii="仿宋" w:hAnsi="仿宋" w:eastAsia="仿宋" w:cs="仿宋"/>
                <w:sz w:val="22"/>
                <w:szCs w:val="22"/>
              </w:rPr>
            </w:pPr>
          </w:p>
        </w:tc>
        <w:tc>
          <w:tcPr>
            <w:tcW w:w="3943" w:type="dxa"/>
            <w:tcBorders>
              <w:top w:val="single" w:color="000000" w:sz="4" w:space="0"/>
              <w:left w:val="single" w:color="000000" w:sz="4" w:space="0"/>
              <w:bottom w:val="single" w:color="000000" w:sz="4" w:space="0"/>
              <w:right w:val="single" w:color="000000" w:sz="4" w:space="0"/>
            </w:tcBorders>
            <w:vAlign w:val="center"/>
          </w:tcPr>
          <w:p w14:paraId="3245C62A">
            <w:pPr>
              <w:pStyle w:val="22"/>
              <w:widowControl w:val="0"/>
              <w:rPr>
                <w:rFonts w:hint="eastAsia" w:ascii="仿宋" w:hAnsi="仿宋" w:eastAsia="仿宋" w:cs="仿宋"/>
                <w:sz w:val="22"/>
                <w:szCs w:val="22"/>
              </w:rPr>
            </w:pPr>
            <w:r>
              <w:rPr>
                <w:rFonts w:hint="eastAsia" w:ascii="仿宋" w:hAnsi="仿宋" w:eastAsia="仿宋" w:cs="仿宋"/>
                <w:sz w:val="22"/>
                <w:szCs w:val="22"/>
              </w:rPr>
              <w:t>（九）社会保险基金支出</w:t>
            </w:r>
          </w:p>
        </w:tc>
        <w:tc>
          <w:tcPr>
            <w:tcW w:w="3899" w:type="dxa"/>
            <w:tcBorders>
              <w:top w:val="single" w:color="000000" w:sz="4" w:space="0"/>
              <w:left w:val="single" w:color="000000" w:sz="4" w:space="0"/>
              <w:bottom w:val="single" w:color="000000" w:sz="4" w:space="0"/>
              <w:right w:val="single" w:color="000000" w:sz="4" w:space="0"/>
            </w:tcBorders>
            <w:vAlign w:val="center"/>
          </w:tcPr>
          <w:p w14:paraId="3E6B1C56">
            <w:pPr>
              <w:pStyle w:val="22"/>
              <w:widowControl w:val="0"/>
              <w:jc w:val="right"/>
              <w:rPr>
                <w:rFonts w:hint="eastAsia" w:ascii="仿宋" w:hAnsi="仿宋" w:eastAsia="仿宋" w:cs="仿宋"/>
                <w:sz w:val="22"/>
                <w:szCs w:val="22"/>
                <w:lang w:val="en-US" w:eastAsia="zh-CN"/>
              </w:rPr>
            </w:pPr>
          </w:p>
        </w:tc>
      </w:tr>
      <w:tr w14:paraId="53614CF4">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14:paraId="1173E035">
            <w:pPr>
              <w:pStyle w:val="22"/>
              <w:widowControl w:val="0"/>
              <w:rPr>
                <w:rFonts w:hint="eastAsia" w:ascii="仿宋" w:hAnsi="仿宋" w:eastAsia="仿宋" w:cs="仿宋"/>
                <w:sz w:val="22"/>
                <w:szCs w:val="22"/>
              </w:rPr>
            </w:pPr>
          </w:p>
        </w:tc>
        <w:tc>
          <w:tcPr>
            <w:tcW w:w="3960" w:type="dxa"/>
            <w:tcBorders>
              <w:top w:val="single" w:color="000000" w:sz="4" w:space="0"/>
              <w:left w:val="single" w:color="000000" w:sz="4" w:space="0"/>
              <w:bottom w:val="single" w:color="000000" w:sz="4" w:space="0"/>
              <w:right w:val="single" w:color="000000" w:sz="4" w:space="0"/>
            </w:tcBorders>
            <w:vAlign w:val="center"/>
          </w:tcPr>
          <w:p w14:paraId="4BE338F4">
            <w:pPr>
              <w:pStyle w:val="22"/>
              <w:widowControl w:val="0"/>
              <w:jc w:val="right"/>
              <w:rPr>
                <w:rFonts w:hint="eastAsia" w:ascii="仿宋" w:hAnsi="仿宋" w:eastAsia="仿宋" w:cs="仿宋"/>
                <w:sz w:val="22"/>
                <w:szCs w:val="22"/>
              </w:rPr>
            </w:pPr>
          </w:p>
        </w:tc>
        <w:tc>
          <w:tcPr>
            <w:tcW w:w="3943" w:type="dxa"/>
            <w:tcBorders>
              <w:top w:val="single" w:color="000000" w:sz="4" w:space="0"/>
              <w:left w:val="single" w:color="000000" w:sz="4" w:space="0"/>
              <w:bottom w:val="single" w:color="000000" w:sz="4" w:space="0"/>
              <w:right w:val="single" w:color="000000" w:sz="4" w:space="0"/>
            </w:tcBorders>
            <w:vAlign w:val="center"/>
          </w:tcPr>
          <w:p w14:paraId="03A640E1">
            <w:pPr>
              <w:pStyle w:val="22"/>
              <w:widowControl w:val="0"/>
              <w:rPr>
                <w:rFonts w:hint="eastAsia" w:ascii="仿宋" w:hAnsi="仿宋" w:eastAsia="仿宋" w:cs="仿宋"/>
                <w:sz w:val="22"/>
                <w:szCs w:val="22"/>
              </w:rPr>
            </w:pPr>
            <w:r>
              <w:rPr>
                <w:rFonts w:hint="eastAsia" w:ascii="仿宋" w:hAnsi="仿宋" w:eastAsia="仿宋" w:cs="仿宋"/>
                <w:sz w:val="22"/>
                <w:szCs w:val="22"/>
              </w:rPr>
              <w:t>（十）卫生健康支出</w:t>
            </w:r>
          </w:p>
        </w:tc>
        <w:tc>
          <w:tcPr>
            <w:tcW w:w="3899" w:type="dxa"/>
            <w:tcBorders>
              <w:top w:val="single" w:color="000000" w:sz="4" w:space="0"/>
              <w:left w:val="single" w:color="000000" w:sz="4" w:space="0"/>
              <w:bottom w:val="single" w:color="000000" w:sz="4" w:space="0"/>
              <w:right w:val="single" w:color="000000" w:sz="4" w:space="0"/>
            </w:tcBorders>
            <w:vAlign w:val="center"/>
          </w:tcPr>
          <w:p w14:paraId="2A4463C1">
            <w:pPr>
              <w:pStyle w:val="22"/>
              <w:widowControl w:val="0"/>
              <w:jc w:val="right"/>
              <w:rPr>
                <w:rFonts w:hint="eastAsia" w:ascii="仿宋" w:hAnsi="仿宋" w:eastAsia="仿宋" w:cs="仿宋"/>
                <w:sz w:val="22"/>
                <w:szCs w:val="22"/>
                <w:lang w:val="en-US" w:eastAsia="zh-CN"/>
              </w:rPr>
            </w:pPr>
          </w:p>
        </w:tc>
      </w:tr>
      <w:tr w14:paraId="43012C26">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14:paraId="3CAA9501">
            <w:pPr>
              <w:pStyle w:val="22"/>
              <w:widowControl w:val="0"/>
              <w:rPr>
                <w:rFonts w:hint="eastAsia" w:ascii="仿宋" w:hAnsi="仿宋" w:eastAsia="仿宋" w:cs="仿宋"/>
                <w:sz w:val="22"/>
                <w:szCs w:val="22"/>
              </w:rPr>
            </w:pPr>
          </w:p>
        </w:tc>
        <w:tc>
          <w:tcPr>
            <w:tcW w:w="3960" w:type="dxa"/>
            <w:tcBorders>
              <w:top w:val="single" w:color="000000" w:sz="4" w:space="0"/>
              <w:left w:val="single" w:color="000000" w:sz="4" w:space="0"/>
              <w:bottom w:val="single" w:color="000000" w:sz="4" w:space="0"/>
              <w:right w:val="single" w:color="000000" w:sz="4" w:space="0"/>
            </w:tcBorders>
            <w:vAlign w:val="center"/>
          </w:tcPr>
          <w:p w14:paraId="2EC6F09C">
            <w:pPr>
              <w:pStyle w:val="22"/>
              <w:widowControl w:val="0"/>
              <w:jc w:val="right"/>
              <w:rPr>
                <w:rFonts w:hint="eastAsia" w:ascii="仿宋" w:hAnsi="仿宋" w:eastAsia="仿宋" w:cs="仿宋"/>
                <w:sz w:val="22"/>
                <w:szCs w:val="22"/>
              </w:rPr>
            </w:pPr>
          </w:p>
        </w:tc>
        <w:tc>
          <w:tcPr>
            <w:tcW w:w="3943" w:type="dxa"/>
            <w:tcBorders>
              <w:top w:val="single" w:color="000000" w:sz="4" w:space="0"/>
              <w:left w:val="single" w:color="000000" w:sz="4" w:space="0"/>
              <w:bottom w:val="single" w:color="000000" w:sz="4" w:space="0"/>
              <w:right w:val="single" w:color="000000" w:sz="4" w:space="0"/>
            </w:tcBorders>
            <w:vAlign w:val="center"/>
          </w:tcPr>
          <w:p w14:paraId="234CE004">
            <w:pPr>
              <w:pStyle w:val="22"/>
              <w:widowControl w:val="0"/>
              <w:rPr>
                <w:rFonts w:hint="eastAsia" w:ascii="仿宋" w:hAnsi="仿宋" w:eastAsia="仿宋" w:cs="仿宋"/>
                <w:sz w:val="22"/>
                <w:szCs w:val="22"/>
              </w:rPr>
            </w:pPr>
            <w:r>
              <w:rPr>
                <w:rFonts w:hint="eastAsia" w:ascii="仿宋" w:hAnsi="仿宋" w:eastAsia="仿宋" w:cs="仿宋"/>
                <w:sz w:val="22"/>
                <w:szCs w:val="22"/>
              </w:rPr>
              <w:t>（十一）节能环保支出</w:t>
            </w:r>
          </w:p>
        </w:tc>
        <w:tc>
          <w:tcPr>
            <w:tcW w:w="3899" w:type="dxa"/>
            <w:tcBorders>
              <w:top w:val="single" w:color="000000" w:sz="4" w:space="0"/>
              <w:left w:val="single" w:color="000000" w:sz="4" w:space="0"/>
              <w:bottom w:val="single" w:color="000000" w:sz="4" w:space="0"/>
              <w:right w:val="single" w:color="000000" w:sz="4" w:space="0"/>
            </w:tcBorders>
            <w:vAlign w:val="center"/>
          </w:tcPr>
          <w:p w14:paraId="66220F38">
            <w:pPr>
              <w:pStyle w:val="22"/>
              <w:widowControl w:val="0"/>
              <w:jc w:val="right"/>
              <w:rPr>
                <w:rFonts w:hint="eastAsia" w:ascii="仿宋" w:hAnsi="仿宋" w:eastAsia="仿宋" w:cs="仿宋"/>
                <w:sz w:val="22"/>
                <w:szCs w:val="22"/>
                <w:lang w:val="en-US" w:eastAsia="zh-CN"/>
              </w:rPr>
            </w:pPr>
          </w:p>
        </w:tc>
      </w:tr>
      <w:tr w14:paraId="423317C3">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14:paraId="0DCFF4A4">
            <w:pPr>
              <w:pStyle w:val="22"/>
              <w:widowControl w:val="0"/>
              <w:rPr>
                <w:rFonts w:hint="eastAsia" w:ascii="仿宋" w:hAnsi="仿宋" w:eastAsia="仿宋" w:cs="仿宋"/>
                <w:sz w:val="22"/>
                <w:szCs w:val="22"/>
              </w:rPr>
            </w:pPr>
          </w:p>
        </w:tc>
        <w:tc>
          <w:tcPr>
            <w:tcW w:w="3960" w:type="dxa"/>
            <w:tcBorders>
              <w:top w:val="single" w:color="000000" w:sz="4" w:space="0"/>
              <w:left w:val="single" w:color="000000" w:sz="4" w:space="0"/>
              <w:bottom w:val="single" w:color="000000" w:sz="4" w:space="0"/>
              <w:right w:val="single" w:color="000000" w:sz="4" w:space="0"/>
            </w:tcBorders>
            <w:vAlign w:val="center"/>
          </w:tcPr>
          <w:p w14:paraId="65D6D462">
            <w:pPr>
              <w:pStyle w:val="22"/>
              <w:widowControl w:val="0"/>
              <w:jc w:val="right"/>
              <w:rPr>
                <w:rFonts w:hint="eastAsia" w:ascii="仿宋" w:hAnsi="仿宋" w:eastAsia="仿宋" w:cs="仿宋"/>
                <w:sz w:val="22"/>
                <w:szCs w:val="22"/>
              </w:rPr>
            </w:pPr>
          </w:p>
        </w:tc>
        <w:tc>
          <w:tcPr>
            <w:tcW w:w="3943" w:type="dxa"/>
            <w:tcBorders>
              <w:top w:val="single" w:color="000000" w:sz="4" w:space="0"/>
              <w:left w:val="single" w:color="000000" w:sz="4" w:space="0"/>
              <w:bottom w:val="single" w:color="000000" w:sz="4" w:space="0"/>
              <w:right w:val="single" w:color="000000" w:sz="4" w:space="0"/>
            </w:tcBorders>
            <w:vAlign w:val="center"/>
          </w:tcPr>
          <w:p w14:paraId="721D2692">
            <w:pPr>
              <w:pStyle w:val="22"/>
              <w:widowControl w:val="0"/>
              <w:rPr>
                <w:rFonts w:hint="eastAsia" w:ascii="仿宋" w:hAnsi="仿宋" w:eastAsia="仿宋" w:cs="仿宋"/>
                <w:sz w:val="22"/>
                <w:szCs w:val="22"/>
              </w:rPr>
            </w:pPr>
            <w:r>
              <w:rPr>
                <w:rFonts w:hint="eastAsia" w:ascii="仿宋" w:hAnsi="仿宋" w:eastAsia="仿宋" w:cs="仿宋"/>
                <w:sz w:val="22"/>
                <w:szCs w:val="22"/>
              </w:rPr>
              <w:t>（十二）城乡社区支出</w:t>
            </w:r>
          </w:p>
        </w:tc>
        <w:tc>
          <w:tcPr>
            <w:tcW w:w="3899" w:type="dxa"/>
            <w:tcBorders>
              <w:top w:val="single" w:color="000000" w:sz="4" w:space="0"/>
              <w:left w:val="single" w:color="000000" w:sz="4" w:space="0"/>
              <w:bottom w:val="single" w:color="000000" w:sz="4" w:space="0"/>
              <w:right w:val="single" w:color="000000" w:sz="4" w:space="0"/>
            </w:tcBorders>
            <w:vAlign w:val="center"/>
          </w:tcPr>
          <w:p w14:paraId="43111789">
            <w:pPr>
              <w:pStyle w:val="22"/>
              <w:widowControl w:val="0"/>
              <w:jc w:val="right"/>
              <w:rPr>
                <w:rFonts w:hint="eastAsia" w:ascii="仿宋" w:hAnsi="仿宋" w:eastAsia="仿宋" w:cs="仿宋"/>
                <w:sz w:val="22"/>
                <w:szCs w:val="22"/>
                <w:lang w:val="en-US" w:eastAsia="zh-CN"/>
              </w:rPr>
            </w:pPr>
          </w:p>
        </w:tc>
      </w:tr>
      <w:tr w14:paraId="4D5DDF3C">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14:paraId="716612C7">
            <w:pPr>
              <w:pStyle w:val="22"/>
              <w:widowControl w:val="0"/>
              <w:rPr>
                <w:rFonts w:hint="eastAsia" w:ascii="仿宋" w:hAnsi="仿宋" w:eastAsia="仿宋" w:cs="仿宋"/>
                <w:sz w:val="22"/>
                <w:szCs w:val="22"/>
              </w:rPr>
            </w:pPr>
          </w:p>
        </w:tc>
        <w:tc>
          <w:tcPr>
            <w:tcW w:w="3960" w:type="dxa"/>
            <w:tcBorders>
              <w:top w:val="single" w:color="000000" w:sz="4" w:space="0"/>
              <w:left w:val="single" w:color="000000" w:sz="4" w:space="0"/>
              <w:bottom w:val="single" w:color="000000" w:sz="4" w:space="0"/>
              <w:right w:val="single" w:color="000000" w:sz="4" w:space="0"/>
            </w:tcBorders>
            <w:vAlign w:val="center"/>
          </w:tcPr>
          <w:p w14:paraId="5B93325F">
            <w:pPr>
              <w:pStyle w:val="22"/>
              <w:widowControl w:val="0"/>
              <w:jc w:val="right"/>
              <w:rPr>
                <w:rFonts w:hint="eastAsia" w:ascii="仿宋" w:hAnsi="仿宋" w:eastAsia="仿宋" w:cs="仿宋"/>
                <w:sz w:val="22"/>
                <w:szCs w:val="22"/>
              </w:rPr>
            </w:pPr>
          </w:p>
        </w:tc>
        <w:tc>
          <w:tcPr>
            <w:tcW w:w="3943" w:type="dxa"/>
            <w:tcBorders>
              <w:top w:val="single" w:color="000000" w:sz="4" w:space="0"/>
              <w:left w:val="single" w:color="000000" w:sz="4" w:space="0"/>
              <w:bottom w:val="single" w:color="000000" w:sz="4" w:space="0"/>
              <w:right w:val="single" w:color="000000" w:sz="4" w:space="0"/>
            </w:tcBorders>
            <w:vAlign w:val="center"/>
          </w:tcPr>
          <w:p w14:paraId="224A8C8D">
            <w:pPr>
              <w:pStyle w:val="22"/>
              <w:widowControl w:val="0"/>
              <w:rPr>
                <w:rFonts w:hint="eastAsia" w:ascii="仿宋" w:hAnsi="仿宋" w:eastAsia="仿宋" w:cs="仿宋"/>
                <w:sz w:val="22"/>
                <w:szCs w:val="22"/>
              </w:rPr>
            </w:pPr>
            <w:r>
              <w:rPr>
                <w:rFonts w:hint="eastAsia" w:ascii="仿宋" w:hAnsi="仿宋" w:eastAsia="仿宋" w:cs="仿宋"/>
                <w:sz w:val="22"/>
                <w:szCs w:val="22"/>
              </w:rPr>
              <w:t>（十三）农林水支出</w:t>
            </w:r>
          </w:p>
        </w:tc>
        <w:tc>
          <w:tcPr>
            <w:tcW w:w="3899" w:type="dxa"/>
            <w:tcBorders>
              <w:top w:val="single" w:color="000000" w:sz="4" w:space="0"/>
              <w:left w:val="single" w:color="000000" w:sz="4" w:space="0"/>
              <w:bottom w:val="single" w:color="000000" w:sz="4" w:space="0"/>
              <w:right w:val="single" w:color="000000" w:sz="4" w:space="0"/>
            </w:tcBorders>
            <w:vAlign w:val="center"/>
          </w:tcPr>
          <w:p w14:paraId="1DC3B7B9">
            <w:pPr>
              <w:pStyle w:val="22"/>
              <w:widowControl w:val="0"/>
              <w:jc w:val="right"/>
              <w:rPr>
                <w:rFonts w:hint="eastAsia" w:ascii="仿宋" w:hAnsi="仿宋" w:eastAsia="仿宋" w:cs="仿宋"/>
                <w:sz w:val="22"/>
                <w:szCs w:val="22"/>
                <w:lang w:val="en-US" w:eastAsia="zh-CN"/>
              </w:rPr>
            </w:pPr>
          </w:p>
        </w:tc>
      </w:tr>
      <w:tr w14:paraId="583665B4">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14:paraId="4D071829">
            <w:pPr>
              <w:pStyle w:val="22"/>
              <w:widowControl w:val="0"/>
              <w:rPr>
                <w:rFonts w:hint="eastAsia" w:ascii="仿宋" w:hAnsi="仿宋" w:eastAsia="仿宋" w:cs="仿宋"/>
                <w:sz w:val="22"/>
                <w:szCs w:val="22"/>
              </w:rPr>
            </w:pPr>
          </w:p>
        </w:tc>
        <w:tc>
          <w:tcPr>
            <w:tcW w:w="3960" w:type="dxa"/>
            <w:tcBorders>
              <w:top w:val="single" w:color="000000" w:sz="4" w:space="0"/>
              <w:left w:val="single" w:color="000000" w:sz="4" w:space="0"/>
              <w:bottom w:val="single" w:color="000000" w:sz="4" w:space="0"/>
              <w:right w:val="single" w:color="000000" w:sz="4" w:space="0"/>
            </w:tcBorders>
            <w:vAlign w:val="center"/>
          </w:tcPr>
          <w:p w14:paraId="6BD580D2">
            <w:pPr>
              <w:pStyle w:val="22"/>
              <w:widowControl w:val="0"/>
              <w:jc w:val="right"/>
              <w:rPr>
                <w:rFonts w:hint="eastAsia" w:ascii="仿宋" w:hAnsi="仿宋" w:eastAsia="仿宋" w:cs="仿宋"/>
                <w:sz w:val="22"/>
                <w:szCs w:val="22"/>
              </w:rPr>
            </w:pPr>
          </w:p>
        </w:tc>
        <w:tc>
          <w:tcPr>
            <w:tcW w:w="3943" w:type="dxa"/>
            <w:tcBorders>
              <w:top w:val="single" w:color="000000" w:sz="4" w:space="0"/>
              <w:left w:val="single" w:color="000000" w:sz="4" w:space="0"/>
              <w:bottom w:val="single" w:color="000000" w:sz="4" w:space="0"/>
              <w:right w:val="single" w:color="000000" w:sz="4" w:space="0"/>
            </w:tcBorders>
            <w:vAlign w:val="center"/>
          </w:tcPr>
          <w:p w14:paraId="26AD23FA">
            <w:pPr>
              <w:pStyle w:val="22"/>
              <w:widowControl w:val="0"/>
              <w:rPr>
                <w:rFonts w:hint="eastAsia" w:ascii="仿宋" w:hAnsi="仿宋" w:eastAsia="仿宋" w:cs="仿宋"/>
                <w:sz w:val="22"/>
                <w:szCs w:val="22"/>
              </w:rPr>
            </w:pPr>
            <w:r>
              <w:rPr>
                <w:rFonts w:hint="eastAsia" w:ascii="仿宋" w:hAnsi="仿宋" w:eastAsia="仿宋" w:cs="仿宋"/>
                <w:sz w:val="22"/>
                <w:szCs w:val="22"/>
              </w:rPr>
              <w:t>（十四）交通运输支出</w:t>
            </w:r>
          </w:p>
        </w:tc>
        <w:tc>
          <w:tcPr>
            <w:tcW w:w="3899" w:type="dxa"/>
            <w:tcBorders>
              <w:top w:val="single" w:color="000000" w:sz="4" w:space="0"/>
              <w:left w:val="single" w:color="000000" w:sz="4" w:space="0"/>
              <w:bottom w:val="single" w:color="000000" w:sz="4" w:space="0"/>
              <w:right w:val="single" w:color="000000" w:sz="4" w:space="0"/>
            </w:tcBorders>
            <w:vAlign w:val="center"/>
          </w:tcPr>
          <w:p w14:paraId="05AA9E96">
            <w:pPr>
              <w:pStyle w:val="22"/>
              <w:widowControl w:val="0"/>
              <w:jc w:val="right"/>
              <w:rPr>
                <w:rFonts w:hint="eastAsia" w:ascii="仿宋" w:hAnsi="仿宋" w:eastAsia="仿宋" w:cs="仿宋"/>
                <w:sz w:val="22"/>
                <w:szCs w:val="22"/>
                <w:lang w:val="en-US" w:eastAsia="zh-CN"/>
              </w:rPr>
            </w:pPr>
          </w:p>
        </w:tc>
      </w:tr>
      <w:tr w14:paraId="161468FB">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14:paraId="7180D352">
            <w:pPr>
              <w:pStyle w:val="22"/>
              <w:widowControl w:val="0"/>
              <w:rPr>
                <w:rFonts w:hint="eastAsia" w:ascii="仿宋" w:hAnsi="仿宋" w:eastAsia="仿宋" w:cs="仿宋"/>
                <w:sz w:val="22"/>
                <w:szCs w:val="22"/>
              </w:rPr>
            </w:pPr>
          </w:p>
        </w:tc>
        <w:tc>
          <w:tcPr>
            <w:tcW w:w="3960" w:type="dxa"/>
            <w:tcBorders>
              <w:top w:val="single" w:color="000000" w:sz="4" w:space="0"/>
              <w:left w:val="single" w:color="000000" w:sz="4" w:space="0"/>
              <w:bottom w:val="single" w:color="000000" w:sz="4" w:space="0"/>
              <w:right w:val="single" w:color="000000" w:sz="4" w:space="0"/>
            </w:tcBorders>
            <w:vAlign w:val="center"/>
          </w:tcPr>
          <w:p w14:paraId="60C7DCD9">
            <w:pPr>
              <w:pStyle w:val="22"/>
              <w:widowControl w:val="0"/>
              <w:jc w:val="right"/>
              <w:rPr>
                <w:rFonts w:hint="eastAsia" w:ascii="仿宋" w:hAnsi="仿宋" w:eastAsia="仿宋" w:cs="仿宋"/>
                <w:sz w:val="22"/>
                <w:szCs w:val="22"/>
              </w:rPr>
            </w:pPr>
          </w:p>
        </w:tc>
        <w:tc>
          <w:tcPr>
            <w:tcW w:w="3943" w:type="dxa"/>
            <w:tcBorders>
              <w:top w:val="single" w:color="000000" w:sz="4" w:space="0"/>
              <w:left w:val="single" w:color="000000" w:sz="4" w:space="0"/>
              <w:bottom w:val="single" w:color="000000" w:sz="4" w:space="0"/>
              <w:right w:val="single" w:color="000000" w:sz="4" w:space="0"/>
            </w:tcBorders>
            <w:vAlign w:val="center"/>
          </w:tcPr>
          <w:p w14:paraId="5BDC3F91">
            <w:pPr>
              <w:pStyle w:val="22"/>
              <w:widowControl w:val="0"/>
              <w:rPr>
                <w:rFonts w:hint="eastAsia" w:ascii="仿宋" w:hAnsi="仿宋" w:eastAsia="仿宋" w:cs="仿宋"/>
                <w:sz w:val="22"/>
                <w:szCs w:val="22"/>
              </w:rPr>
            </w:pPr>
            <w:r>
              <w:rPr>
                <w:rFonts w:hint="eastAsia" w:ascii="仿宋" w:hAnsi="仿宋" w:eastAsia="仿宋" w:cs="仿宋"/>
                <w:sz w:val="22"/>
                <w:szCs w:val="22"/>
              </w:rPr>
              <w:t>（十五）资源勘探工业信息等支出</w:t>
            </w:r>
          </w:p>
        </w:tc>
        <w:tc>
          <w:tcPr>
            <w:tcW w:w="3899" w:type="dxa"/>
            <w:tcBorders>
              <w:top w:val="single" w:color="000000" w:sz="4" w:space="0"/>
              <w:left w:val="single" w:color="000000" w:sz="4" w:space="0"/>
              <w:bottom w:val="single" w:color="000000" w:sz="4" w:space="0"/>
              <w:right w:val="single" w:color="000000" w:sz="4" w:space="0"/>
            </w:tcBorders>
            <w:vAlign w:val="center"/>
          </w:tcPr>
          <w:p w14:paraId="1988EBF4">
            <w:pPr>
              <w:pStyle w:val="22"/>
              <w:widowControl w:val="0"/>
              <w:jc w:val="right"/>
              <w:rPr>
                <w:rFonts w:hint="eastAsia" w:ascii="仿宋" w:hAnsi="仿宋" w:eastAsia="仿宋" w:cs="仿宋"/>
                <w:sz w:val="22"/>
                <w:szCs w:val="22"/>
                <w:lang w:val="en-US" w:eastAsia="zh-CN"/>
              </w:rPr>
            </w:pPr>
          </w:p>
        </w:tc>
      </w:tr>
      <w:tr w14:paraId="7ECFCE91">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14:paraId="11BCC9A3">
            <w:pPr>
              <w:pStyle w:val="22"/>
              <w:widowControl w:val="0"/>
              <w:rPr>
                <w:rFonts w:hint="eastAsia" w:ascii="仿宋" w:hAnsi="仿宋" w:eastAsia="仿宋" w:cs="仿宋"/>
                <w:sz w:val="22"/>
                <w:szCs w:val="22"/>
              </w:rPr>
            </w:pPr>
          </w:p>
        </w:tc>
        <w:tc>
          <w:tcPr>
            <w:tcW w:w="3960" w:type="dxa"/>
            <w:tcBorders>
              <w:top w:val="single" w:color="000000" w:sz="4" w:space="0"/>
              <w:left w:val="single" w:color="000000" w:sz="4" w:space="0"/>
              <w:bottom w:val="single" w:color="000000" w:sz="4" w:space="0"/>
              <w:right w:val="single" w:color="000000" w:sz="4" w:space="0"/>
            </w:tcBorders>
            <w:vAlign w:val="center"/>
          </w:tcPr>
          <w:p w14:paraId="025C9FEA">
            <w:pPr>
              <w:pStyle w:val="22"/>
              <w:widowControl w:val="0"/>
              <w:jc w:val="right"/>
              <w:rPr>
                <w:rFonts w:hint="eastAsia" w:ascii="仿宋" w:hAnsi="仿宋" w:eastAsia="仿宋" w:cs="仿宋"/>
                <w:sz w:val="22"/>
                <w:szCs w:val="22"/>
              </w:rPr>
            </w:pPr>
          </w:p>
        </w:tc>
        <w:tc>
          <w:tcPr>
            <w:tcW w:w="3943" w:type="dxa"/>
            <w:tcBorders>
              <w:top w:val="single" w:color="000000" w:sz="4" w:space="0"/>
              <w:left w:val="single" w:color="000000" w:sz="4" w:space="0"/>
              <w:bottom w:val="single" w:color="000000" w:sz="4" w:space="0"/>
              <w:right w:val="single" w:color="000000" w:sz="4" w:space="0"/>
            </w:tcBorders>
            <w:vAlign w:val="center"/>
          </w:tcPr>
          <w:p w14:paraId="3A39C4DB">
            <w:pPr>
              <w:pStyle w:val="22"/>
              <w:widowControl w:val="0"/>
              <w:rPr>
                <w:rFonts w:hint="eastAsia" w:ascii="仿宋" w:hAnsi="仿宋" w:eastAsia="仿宋" w:cs="仿宋"/>
                <w:sz w:val="22"/>
                <w:szCs w:val="22"/>
              </w:rPr>
            </w:pPr>
            <w:r>
              <w:rPr>
                <w:rFonts w:hint="eastAsia" w:ascii="仿宋" w:hAnsi="仿宋" w:eastAsia="仿宋" w:cs="仿宋"/>
                <w:sz w:val="22"/>
                <w:szCs w:val="22"/>
              </w:rPr>
              <w:t>（十六）商业服务业等支出</w:t>
            </w:r>
          </w:p>
        </w:tc>
        <w:tc>
          <w:tcPr>
            <w:tcW w:w="3899" w:type="dxa"/>
            <w:tcBorders>
              <w:top w:val="single" w:color="000000" w:sz="4" w:space="0"/>
              <w:left w:val="single" w:color="000000" w:sz="4" w:space="0"/>
              <w:bottom w:val="single" w:color="000000" w:sz="4" w:space="0"/>
              <w:right w:val="single" w:color="000000" w:sz="4" w:space="0"/>
            </w:tcBorders>
            <w:vAlign w:val="center"/>
          </w:tcPr>
          <w:p w14:paraId="0311539B">
            <w:pPr>
              <w:pStyle w:val="22"/>
              <w:widowControl w:val="0"/>
              <w:jc w:val="right"/>
              <w:rPr>
                <w:rFonts w:hint="eastAsia" w:ascii="仿宋" w:hAnsi="仿宋" w:eastAsia="仿宋" w:cs="仿宋"/>
                <w:sz w:val="22"/>
                <w:szCs w:val="22"/>
                <w:lang w:val="en-US" w:eastAsia="zh-CN"/>
              </w:rPr>
            </w:pPr>
          </w:p>
        </w:tc>
      </w:tr>
      <w:tr w14:paraId="146BA9B3">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14:paraId="213F78F2">
            <w:pPr>
              <w:pStyle w:val="22"/>
              <w:widowControl w:val="0"/>
              <w:rPr>
                <w:rFonts w:hint="eastAsia" w:ascii="仿宋" w:hAnsi="仿宋" w:eastAsia="仿宋" w:cs="仿宋"/>
                <w:sz w:val="22"/>
                <w:szCs w:val="22"/>
              </w:rPr>
            </w:pPr>
          </w:p>
        </w:tc>
        <w:tc>
          <w:tcPr>
            <w:tcW w:w="3960" w:type="dxa"/>
            <w:tcBorders>
              <w:top w:val="single" w:color="000000" w:sz="4" w:space="0"/>
              <w:left w:val="single" w:color="000000" w:sz="4" w:space="0"/>
              <w:bottom w:val="single" w:color="000000" w:sz="4" w:space="0"/>
              <w:right w:val="single" w:color="000000" w:sz="4" w:space="0"/>
            </w:tcBorders>
            <w:vAlign w:val="center"/>
          </w:tcPr>
          <w:p w14:paraId="4F00C400">
            <w:pPr>
              <w:pStyle w:val="22"/>
              <w:widowControl w:val="0"/>
              <w:jc w:val="right"/>
              <w:rPr>
                <w:rFonts w:hint="eastAsia" w:ascii="仿宋" w:hAnsi="仿宋" w:eastAsia="仿宋" w:cs="仿宋"/>
                <w:sz w:val="22"/>
                <w:szCs w:val="22"/>
              </w:rPr>
            </w:pPr>
          </w:p>
        </w:tc>
        <w:tc>
          <w:tcPr>
            <w:tcW w:w="3943" w:type="dxa"/>
            <w:tcBorders>
              <w:top w:val="single" w:color="000000" w:sz="4" w:space="0"/>
              <w:left w:val="single" w:color="000000" w:sz="4" w:space="0"/>
              <w:bottom w:val="single" w:color="000000" w:sz="4" w:space="0"/>
              <w:right w:val="single" w:color="000000" w:sz="4" w:space="0"/>
            </w:tcBorders>
            <w:vAlign w:val="center"/>
          </w:tcPr>
          <w:p w14:paraId="79B0E435">
            <w:pPr>
              <w:pStyle w:val="22"/>
              <w:widowControl w:val="0"/>
              <w:rPr>
                <w:rFonts w:hint="eastAsia" w:ascii="仿宋" w:hAnsi="仿宋" w:eastAsia="仿宋" w:cs="仿宋"/>
                <w:sz w:val="22"/>
                <w:szCs w:val="22"/>
              </w:rPr>
            </w:pPr>
            <w:r>
              <w:rPr>
                <w:rFonts w:hint="eastAsia" w:ascii="仿宋" w:hAnsi="仿宋" w:eastAsia="仿宋" w:cs="仿宋"/>
                <w:sz w:val="22"/>
                <w:szCs w:val="22"/>
              </w:rPr>
              <w:t>（十七）金融支出</w:t>
            </w:r>
          </w:p>
        </w:tc>
        <w:tc>
          <w:tcPr>
            <w:tcW w:w="3899" w:type="dxa"/>
            <w:tcBorders>
              <w:top w:val="single" w:color="000000" w:sz="4" w:space="0"/>
              <w:left w:val="single" w:color="000000" w:sz="4" w:space="0"/>
              <w:bottom w:val="single" w:color="000000" w:sz="4" w:space="0"/>
              <w:right w:val="single" w:color="000000" w:sz="4" w:space="0"/>
            </w:tcBorders>
            <w:vAlign w:val="center"/>
          </w:tcPr>
          <w:p w14:paraId="4CDFAA34">
            <w:pPr>
              <w:pStyle w:val="22"/>
              <w:widowControl w:val="0"/>
              <w:jc w:val="right"/>
              <w:rPr>
                <w:rFonts w:hint="eastAsia" w:ascii="仿宋" w:hAnsi="仿宋" w:eastAsia="仿宋" w:cs="仿宋"/>
                <w:sz w:val="22"/>
                <w:szCs w:val="22"/>
                <w:lang w:val="en-US" w:eastAsia="zh-CN"/>
              </w:rPr>
            </w:pPr>
          </w:p>
        </w:tc>
      </w:tr>
      <w:tr w14:paraId="7DB59A6A">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14:paraId="0894240B">
            <w:pPr>
              <w:pStyle w:val="22"/>
              <w:widowControl w:val="0"/>
              <w:rPr>
                <w:rFonts w:hint="eastAsia" w:ascii="仿宋" w:hAnsi="仿宋" w:eastAsia="仿宋" w:cs="仿宋"/>
                <w:sz w:val="22"/>
                <w:szCs w:val="22"/>
              </w:rPr>
            </w:pPr>
          </w:p>
        </w:tc>
        <w:tc>
          <w:tcPr>
            <w:tcW w:w="3960" w:type="dxa"/>
            <w:tcBorders>
              <w:top w:val="single" w:color="000000" w:sz="4" w:space="0"/>
              <w:left w:val="single" w:color="000000" w:sz="4" w:space="0"/>
              <w:bottom w:val="single" w:color="000000" w:sz="4" w:space="0"/>
              <w:right w:val="single" w:color="000000" w:sz="4" w:space="0"/>
            </w:tcBorders>
            <w:vAlign w:val="center"/>
          </w:tcPr>
          <w:p w14:paraId="699F61C3">
            <w:pPr>
              <w:pStyle w:val="22"/>
              <w:widowControl w:val="0"/>
              <w:jc w:val="right"/>
              <w:rPr>
                <w:rFonts w:hint="eastAsia" w:ascii="仿宋" w:hAnsi="仿宋" w:eastAsia="仿宋" w:cs="仿宋"/>
                <w:sz w:val="22"/>
                <w:szCs w:val="22"/>
              </w:rPr>
            </w:pPr>
          </w:p>
        </w:tc>
        <w:tc>
          <w:tcPr>
            <w:tcW w:w="3943" w:type="dxa"/>
            <w:tcBorders>
              <w:top w:val="single" w:color="000000" w:sz="4" w:space="0"/>
              <w:left w:val="single" w:color="000000" w:sz="4" w:space="0"/>
              <w:bottom w:val="single" w:color="000000" w:sz="4" w:space="0"/>
              <w:right w:val="single" w:color="000000" w:sz="4" w:space="0"/>
            </w:tcBorders>
            <w:vAlign w:val="center"/>
          </w:tcPr>
          <w:p w14:paraId="55CE2F14">
            <w:pPr>
              <w:pStyle w:val="22"/>
              <w:widowControl w:val="0"/>
              <w:rPr>
                <w:rFonts w:hint="eastAsia" w:ascii="仿宋" w:hAnsi="仿宋" w:eastAsia="仿宋" w:cs="仿宋"/>
                <w:sz w:val="22"/>
                <w:szCs w:val="22"/>
              </w:rPr>
            </w:pPr>
            <w:r>
              <w:rPr>
                <w:rFonts w:hint="eastAsia" w:ascii="仿宋" w:hAnsi="仿宋" w:eastAsia="仿宋" w:cs="仿宋"/>
                <w:sz w:val="22"/>
                <w:szCs w:val="22"/>
              </w:rPr>
              <w:t xml:space="preserve">（十八）援助其他地区支出 </w:t>
            </w:r>
          </w:p>
        </w:tc>
        <w:tc>
          <w:tcPr>
            <w:tcW w:w="3899" w:type="dxa"/>
            <w:tcBorders>
              <w:top w:val="single" w:color="000000" w:sz="4" w:space="0"/>
              <w:left w:val="single" w:color="000000" w:sz="4" w:space="0"/>
              <w:bottom w:val="single" w:color="000000" w:sz="4" w:space="0"/>
              <w:right w:val="single" w:color="000000" w:sz="4" w:space="0"/>
            </w:tcBorders>
            <w:vAlign w:val="center"/>
          </w:tcPr>
          <w:p w14:paraId="5A096397">
            <w:pPr>
              <w:pStyle w:val="22"/>
              <w:widowControl w:val="0"/>
              <w:jc w:val="right"/>
              <w:rPr>
                <w:rFonts w:hint="eastAsia" w:ascii="仿宋" w:hAnsi="仿宋" w:eastAsia="仿宋" w:cs="仿宋"/>
                <w:sz w:val="22"/>
                <w:szCs w:val="22"/>
                <w:lang w:val="en-US" w:eastAsia="zh-CN"/>
              </w:rPr>
            </w:pPr>
          </w:p>
        </w:tc>
      </w:tr>
      <w:tr w14:paraId="60BC71B6">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14:paraId="4EB497DC">
            <w:pPr>
              <w:pStyle w:val="22"/>
              <w:widowControl w:val="0"/>
              <w:rPr>
                <w:rFonts w:hint="eastAsia" w:ascii="仿宋" w:hAnsi="仿宋" w:eastAsia="仿宋" w:cs="仿宋"/>
                <w:sz w:val="22"/>
                <w:szCs w:val="22"/>
              </w:rPr>
            </w:pPr>
          </w:p>
        </w:tc>
        <w:tc>
          <w:tcPr>
            <w:tcW w:w="3960" w:type="dxa"/>
            <w:tcBorders>
              <w:top w:val="single" w:color="000000" w:sz="4" w:space="0"/>
              <w:left w:val="single" w:color="000000" w:sz="4" w:space="0"/>
              <w:bottom w:val="single" w:color="000000" w:sz="4" w:space="0"/>
              <w:right w:val="single" w:color="000000" w:sz="4" w:space="0"/>
            </w:tcBorders>
            <w:vAlign w:val="center"/>
          </w:tcPr>
          <w:p w14:paraId="3C474B96">
            <w:pPr>
              <w:pStyle w:val="22"/>
              <w:widowControl w:val="0"/>
              <w:jc w:val="right"/>
              <w:rPr>
                <w:rFonts w:hint="eastAsia" w:ascii="仿宋" w:hAnsi="仿宋" w:eastAsia="仿宋" w:cs="仿宋"/>
                <w:sz w:val="22"/>
                <w:szCs w:val="22"/>
              </w:rPr>
            </w:pPr>
          </w:p>
        </w:tc>
        <w:tc>
          <w:tcPr>
            <w:tcW w:w="3943" w:type="dxa"/>
            <w:tcBorders>
              <w:top w:val="single" w:color="000000" w:sz="4" w:space="0"/>
              <w:left w:val="single" w:color="000000" w:sz="4" w:space="0"/>
              <w:bottom w:val="single" w:color="000000" w:sz="4" w:space="0"/>
              <w:right w:val="single" w:color="000000" w:sz="4" w:space="0"/>
            </w:tcBorders>
            <w:vAlign w:val="center"/>
          </w:tcPr>
          <w:p w14:paraId="0FC4942E">
            <w:pPr>
              <w:pStyle w:val="22"/>
              <w:widowControl w:val="0"/>
              <w:rPr>
                <w:rFonts w:hint="eastAsia" w:ascii="仿宋" w:hAnsi="仿宋" w:eastAsia="仿宋" w:cs="仿宋"/>
                <w:sz w:val="22"/>
                <w:szCs w:val="22"/>
              </w:rPr>
            </w:pPr>
            <w:r>
              <w:rPr>
                <w:rFonts w:hint="eastAsia" w:ascii="仿宋" w:hAnsi="仿宋" w:eastAsia="仿宋" w:cs="仿宋"/>
                <w:sz w:val="22"/>
                <w:szCs w:val="22"/>
              </w:rPr>
              <w:t>（十九）自然资源海洋气象等支出</w:t>
            </w:r>
          </w:p>
        </w:tc>
        <w:tc>
          <w:tcPr>
            <w:tcW w:w="3899" w:type="dxa"/>
            <w:tcBorders>
              <w:top w:val="single" w:color="000000" w:sz="4" w:space="0"/>
              <w:left w:val="single" w:color="000000" w:sz="4" w:space="0"/>
              <w:bottom w:val="single" w:color="000000" w:sz="4" w:space="0"/>
              <w:right w:val="single" w:color="000000" w:sz="4" w:space="0"/>
            </w:tcBorders>
            <w:vAlign w:val="center"/>
          </w:tcPr>
          <w:p w14:paraId="510F8FC0">
            <w:pPr>
              <w:pStyle w:val="22"/>
              <w:widowControl w:val="0"/>
              <w:jc w:val="right"/>
              <w:rPr>
                <w:rFonts w:hint="eastAsia" w:ascii="仿宋" w:hAnsi="仿宋" w:eastAsia="仿宋" w:cs="仿宋"/>
                <w:sz w:val="22"/>
                <w:szCs w:val="22"/>
                <w:lang w:val="en-US" w:eastAsia="zh-CN"/>
              </w:rPr>
            </w:pPr>
          </w:p>
        </w:tc>
      </w:tr>
      <w:tr w14:paraId="0ADD2E70">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14:paraId="717BA4F8">
            <w:pPr>
              <w:pStyle w:val="22"/>
              <w:widowControl w:val="0"/>
              <w:rPr>
                <w:rFonts w:hint="eastAsia" w:ascii="仿宋" w:hAnsi="仿宋" w:eastAsia="仿宋" w:cs="仿宋"/>
                <w:sz w:val="22"/>
                <w:szCs w:val="22"/>
              </w:rPr>
            </w:pPr>
          </w:p>
        </w:tc>
        <w:tc>
          <w:tcPr>
            <w:tcW w:w="3960" w:type="dxa"/>
            <w:tcBorders>
              <w:top w:val="single" w:color="000000" w:sz="4" w:space="0"/>
              <w:left w:val="single" w:color="000000" w:sz="4" w:space="0"/>
              <w:bottom w:val="single" w:color="000000" w:sz="4" w:space="0"/>
              <w:right w:val="single" w:color="000000" w:sz="4" w:space="0"/>
            </w:tcBorders>
            <w:vAlign w:val="center"/>
          </w:tcPr>
          <w:p w14:paraId="3CDCBE06">
            <w:pPr>
              <w:pStyle w:val="22"/>
              <w:widowControl w:val="0"/>
              <w:jc w:val="right"/>
              <w:rPr>
                <w:rFonts w:hint="eastAsia" w:ascii="仿宋" w:hAnsi="仿宋" w:eastAsia="仿宋" w:cs="仿宋"/>
                <w:sz w:val="22"/>
                <w:szCs w:val="22"/>
              </w:rPr>
            </w:pPr>
          </w:p>
        </w:tc>
        <w:tc>
          <w:tcPr>
            <w:tcW w:w="3943" w:type="dxa"/>
            <w:tcBorders>
              <w:top w:val="single" w:color="000000" w:sz="4" w:space="0"/>
              <w:left w:val="single" w:color="000000" w:sz="4" w:space="0"/>
              <w:bottom w:val="single" w:color="000000" w:sz="4" w:space="0"/>
              <w:right w:val="single" w:color="000000" w:sz="4" w:space="0"/>
            </w:tcBorders>
            <w:vAlign w:val="center"/>
          </w:tcPr>
          <w:p w14:paraId="7C2C2B8A">
            <w:pPr>
              <w:pStyle w:val="22"/>
              <w:widowControl w:val="0"/>
              <w:rPr>
                <w:rFonts w:hint="eastAsia" w:ascii="仿宋" w:hAnsi="仿宋" w:eastAsia="仿宋" w:cs="仿宋"/>
                <w:sz w:val="22"/>
                <w:szCs w:val="22"/>
              </w:rPr>
            </w:pPr>
            <w:r>
              <w:rPr>
                <w:rFonts w:hint="eastAsia" w:ascii="仿宋" w:hAnsi="仿宋" w:eastAsia="仿宋" w:cs="仿宋"/>
                <w:sz w:val="22"/>
                <w:szCs w:val="22"/>
              </w:rPr>
              <w:t>（二十）住房保障支出</w:t>
            </w:r>
          </w:p>
        </w:tc>
        <w:tc>
          <w:tcPr>
            <w:tcW w:w="3899" w:type="dxa"/>
            <w:tcBorders>
              <w:top w:val="single" w:color="000000" w:sz="4" w:space="0"/>
              <w:left w:val="single" w:color="000000" w:sz="4" w:space="0"/>
              <w:bottom w:val="single" w:color="000000" w:sz="4" w:space="0"/>
              <w:right w:val="single" w:color="000000" w:sz="4" w:space="0"/>
            </w:tcBorders>
            <w:vAlign w:val="center"/>
          </w:tcPr>
          <w:p w14:paraId="4821DE98">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31.31</w:t>
            </w:r>
          </w:p>
        </w:tc>
      </w:tr>
      <w:tr w14:paraId="333F8869">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14:paraId="5F5F5919">
            <w:pPr>
              <w:pStyle w:val="22"/>
              <w:widowControl w:val="0"/>
              <w:rPr>
                <w:rFonts w:hint="eastAsia" w:ascii="仿宋" w:hAnsi="仿宋" w:eastAsia="仿宋" w:cs="仿宋"/>
                <w:sz w:val="22"/>
                <w:szCs w:val="22"/>
              </w:rPr>
            </w:pPr>
          </w:p>
        </w:tc>
        <w:tc>
          <w:tcPr>
            <w:tcW w:w="3960" w:type="dxa"/>
            <w:tcBorders>
              <w:top w:val="single" w:color="000000" w:sz="4" w:space="0"/>
              <w:left w:val="single" w:color="000000" w:sz="4" w:space="0"/>
              <w:bottom w:val="single" w:color="000000" w:sz="4" w:space="0"/>
              <w:right w:val="single" w:color="000000" w:sz="4" w:space="0"/>
            </w:tcBorders>
            <w:vAlign w:val="center"/>
          </w:tcPr>
          <w:p w14:paraId="4DE94E22">
            <w:pPr>
              <w:pStyle w:val="22"/>
              <w:widowControl w:val="0"/>
              <w:jc w:val="right"/>
              <w:rPr>
                <w:rFonts w:hint="eastAsia" w:ascii="仿宋" w:hAnsi="仿宋" w:eastAsia="仿宋" w:cs="仿宋"/>
                <w:sz w:val="22"/>
                <w:szCs w:val="22"/>
              </w:rPr>
            </w:pPr>
          </w:p>
        </w:tc>
        <w:tc>
          <w:tcPr>
            <w:tcW w:w="3943" w:type="dxa"/>
            <w:tcBorders>
              <w:top w:val="single" w:color="000000" w:sz="4" w:space="0"/>
              <w:left w:val="single" w:color="000000" w:sz="4" w:space="0"/>
              <w:bottom w:val="single" w:color="000000" w:sz="4" w:space="0"/>
              <w:right w:val="single" w:color="000000" w:sz="4" w:space="0"/>
            </w:tcBorders>
            <w:vAlign w:val="center"/>
          </w:tcPr>
          <w:p w14:paraId="7BE9AEE1">
            <w:pPr>
              <w:pStyle w:val="22"/>
              <w:widowControl w:val="0"/>
              <w:rPr>
                <w:rFonts w:hint="eastAsia" w:ascii="仿宋" w:hAnsi="仿宋" w:eastAsia="仿宋" w:cs="仿宋"/>
                <w:sz w:val="22"/>
                <w:szCs w:val="22"/>
              </w:rPr>
            </w:pPr>
            <w:r>
              <w:rPr>
                <w:rFonts w:hint="eastAsia" w:ascii="仿宋" w:hAnsi="仿宋" w:eastAsia="仿宋" w:cs="仿宋"/>
                <w:sz w:val="22"/>
                <w:szCs w:val="22"/>
              </w:rPr>
              <w:t>（二十一）粮油物资储备支出</w:t>
            </w:r>
          </w:p>
        </w:tc>
        <w:tc>
          <w:tcPr>
            <w:tcW w:w="3899" w:type="dxa"/>
            <w:tcBorders>
              <w:top w:val="single" w:color="000000" w:sz="4" w:space="0"/>
              <w:left w:val="single" w:color="000000" w:sz="4" w:space="0"/>
              <w:bottom w:val="single" w:color="000000" w:sz="4" w:space="0"/>
              <w:right w:val="single" w:color="000000" w:sz="4" w:space="0"/>
            </w:tcBorders>
            <w:vAlign w:val="center"/>
          </w:tcPr>
          <w:p w14:paraId="55999E18">
            <w:pPr>
              <w:pStyle w:val="22"/>
              <w:widowControl w:val="0"/>
              <w:jc w:val="right"/>
              <w:rPr>
                <w:rFonts w:hint="eastAsia" w:ascii="仿宋" w:hAnsi="仿宋" w:eastAsia="仿宋" w:cs="仿宋"/>
                <w:sz w:val="22"/>
                <w:szCs w:val="22"/>
                <w:lang w:val="en-US" w:eastAsia="zh-CN"/>
              </w:rPr>
            </w:pPr>
          </w:p>
        </w:tc>
      </w:tr>
      <w:tr w14:paraId="6C59A48C">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14:paraId="2F459B4B">
            <w:pPr>
              <w:pStyle w:val="22"/>
              <w:widowControl w:val="0"/>
              <w:rPr>
                <w:rFonts w:hint="eastAsia" w:ascii="仿宋" w:hAnsi="仿宋" w:eastAsia="仿宋" w:cs="仿宋"/>
                <w:sz w:val="22"/>
                <w:szCs w:val="22"/>
              </w:rPr>
            </w:pPr>
          </w:p>
        </w:tc>
        <w:tc>
          <w:tcPr>
            <w:tcW w:w="3960" w:type="dxa"/>
            <w:tcBorders>
              <w:top w:val="single" w:color="000000" w:sz="4" w:space="0"/>
              <w:left w:val="single" w:color="000000" w:sz="4" w:space="0"/>
              <w:bottom w:val="single" w:color="000000" w:sz="4" w:space="0"/>
              <w:right w:val="single" w:color="000000" w:sz="4" w:space="0"/>
            </w:tcBorders>
            <w:vAlign w:val="center"/>
          </w:tcPr>
          <w:p w14:paraId="2C91291F">
            <w:pPr>
              <w:pStyle w:val="22"/>
              <w:widowControl w:val="0"/>
              <w:jc w:val="right"/>
              <w:rPr>
                <w:rFonts w:hint="eastAsia" w:ascii="仿宋" w:hAnsi="仿宋" w:eastAsia="仿宋" w:cs="仿宋"/>
                <w:sz w:val="22"/>
                <w:szCs w:val="22"/>
              </w:rPr>
            </w:pPr>
          </w:p>
        </w:tc>
        <w:tc>
          <w:tcPr>
            <w:tcW w:w="3943" w:type="dxa"/>
            <w:tcBorders>
              <w:top w:val="single" w:color="000000" w:sz="4" w:space="0"/>
              <w:left w:val="single" w:color="000000" w:sz="4" w:space="0"/>
              <w:bottom w:val="single" w:color="000000" w:sz="4" w:space="0"/>
              <w:right w:val="single" w:color="000000" w:sz="4" w:space="0"/>
            </w:tcBorders>
            <w:vAlign w:val="center"/>
          </w:tcPr>
          <w:p w14:paraId="43084F51">
            <w:pPr>
              <w:pStyle w:val="22"/>
              <w:widowControl w:val="0"/>
              <w:rPr>
                <w:rFonts w:hint="eastAsia" w:ascii="仿宋" w:hAnsi="仿宋" w:eastAsia="仿宋" w:cs="仿宋"/>
                <w:sz w:val="22"/>
                <w:szCs w:val="22"/>
              </w:rPr>
            </w:pPr>
            <w:r>
              <w:rPr>
                <w:rFonts w:hint="eastAsia" w:ascii="仿宋" w:hAnsi="仿宋" w:eastAsia="仿宋" w:cs="仿宋"/>
                <w:sz w:val="22"/>
                <w:szCs w:val="22"/>
              </w:rPr>
              <w:t>（二十二）国有资本经营预算支出</w:t>
            </w:r>
          </w:p>
        </w:tc>
        <w:tc>
          <w:tcPr>
            <w:tcW w:w="3899" w:type="dxa"/>
            <w:tcBorders>
              <w:top w:val="single" w:color="000000" w:sz="4" w:space="0"/>
              <w:left w:val="single" w:color="000000" w:sz="4" w:space="0"/>
              <w:bottom w:val="single" w:color="000000" w:sz="4" w:space="0"/>
              <w:right w:val="single" w:color="000000" w:sz="4" w:space="0"/>
            </w:tcBorders>
            <w:vAlign w:val="center"/>
          </w:tcPr>
          <w:p w14:paraId="2DB169FE">
            <w:pPr>
              <w:pStyle w:val="22"/>
              <w:widowControl w:val="0"/>
              <w:jc w:val="right"/>
              <w:rPr>
                <w:rFonts w:hint="eastAsia" w:ascii="仿宋" w:hAnsi="仿宋" w:eastAsia="仿宋" w:cs="仿宋"/>
                <w:sz w:val="22"/>
                <w:szCs w:val="22"/>
                <w:lang w:val="en-US" w:eastAsia="zh-CN"/>
              </w:rPr>
            </w:pPr>
          </w:p>
        </w:tc>
      </w:tr>
      <w:tr w14:paraId="3F3D4557">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14:paraId="53EE5CA8">
            <w:pPr>
              <w:pStyle w:val="22"/>
              <w:widowControl w:val="0"/>
              <w:rPr>
                <w:rFonts w:hint="eastAsia" w:ascii="仿宋" w:hAnsi="仿宋" w:eastAsia="仿宋" w:cs="仿宋"/>
                <w:sz w:val="22"/>
                <w:szCs w:val="22"/>
              </w:rPr>
            </w:pPr>
          </w:p>
        </w:tc>
        <w:tc>
          <w:tcPr>
            <w:tcW w:w="3960" w:type="dxa"/>
            <w:tcBorders>
              <w:top w:val="single" w:color="000000" w:sz="4" w:space="0"/>
              <w:left w:val="single" w:color="000000" w:sz="4" w:space="0"/>
              <w:bottom w:val="single" w:color="000000" w:sz="4" w:space="0"/>
              <w:right w:val="single" w:color="000000" w:sz="4" w:space="0"/>
            </w:tcBorders>
            <w:vAlign w:val="center"/>
          </w:tcPr>
          <w:p w14:paraId="02D934C7">
            <w:pPr>
              <w:pStyle w:val="22"/>
              <w:widowControl w:val="0"/>
              <w:jc w:val="right"/>
              <w:rPr>
                <w:rFonts w:hint="eastAsia" w:ascii="仿宋" w:hAnsi="仿宋" w:eastAsia="仿宋" w:cs="仿宋"/>
                <w:sz w:val="22"/>
                <w:szCs w:val="22"/>
              </w:rPr>
            </w:pPr>
          </w:p>
        </w:tc>
        <w:tc>
          <w:tcPr>
            <w:tcW w:w="3943" w:type="dxa"/>
            <w:tcBorders>
              <w:top w:val="single" w:color="000000" w:sz="4" w:space="0"/>
              <w:left w:val="single" w:color="000000" w:sz="4" w:space="0"/>
              <w:bottom w:val="single" w:color="000000" w:sz="4" w:space="0"/>
              <w:right w:val="single" w:color="000000" w:sz="4" w:space="0"/>
            </w:tcBorders>
            <w:vAlign w:val="center"/>
          </w:tcPr>
          <w:p w14:paraId="2D77241C">
            <w:pPr>
              <w:pStyle w:val="22"/>
              <w:widowControl w:val="0"/>
              <w:rPr>
                <w:rFonts w:hint="eastAsia" w:ascii="仿宋" w:hAnsi="仿宋" w:eastAsia="仿宋" w:cs="仿宋"/>
                <w:sz w:val="22"/>
                <w:szCs w:val="22"/>
              </w:rPr>
            </w:pPr>
            <w:r>
              <w:rPr>
                <w:rFonts w:hint="eastAsia" w:ascii="仿宋" w:hAnsi="仿宋" w:eastAsia="仿宋" w:cs="仿宋"/>
                <w:sz w:val="22"/>
                <w:szCs w:val="22"/>
              </w:rPr>
              <w:t>（二十三）灾害防治及应急管理支出</w:t>
            </w:r>
          </w:p>
        </w:tc>
        <w:tc>
          <w:tcPr>
            <w:tcW w:w="3899" w:type="dxa"/>
            <w:tcBorders>
              <w:top w:val="single" w:color="000000" w:sz="4" w:space="0"/>
              <w:left w:val="single" w:color="000000" w:sz="4" w:space="0"/>
              <w:bottom w:val="single" w:color="000000" w:sz="4" w:space="0"/>
              <w:right w:val="single" w:color="000000" w:sz="4" w:space="0"/>
            </w:tcBorders>
            <w:vAlign w:val="center"/>
          </w:tcPr>
          <w:p w14:paraId="694C51B0">
            <w:pPr>
              <w:pStyle w:val="22"/>
              <w:widowControl w:val="0"/>
              <w:jc w:val="right"/>
              <w:rPr>
                <w:rFonts w:hint="eastAsia" w:ascii="仿宋" w:hAnsi="仿宋" w:eastAsia="仿宋" w:cs="仿宋"/>
                <w:sz w:val="22"/>
                <w:szCs w:val="22"/>
                <w:lang w:val="en-US" w:eastAsia="zh-CN"/>
              </w:rPr>
            </w:pPr>
          </w:p>
        </w:tc>
      </w:tr>
      <w:tr w14:paraId="5271C7E4">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14:paraId="33CDF033">
            <w:pPr>
              <w:pStyle w:val="22"/>
              <w:widowControl w:val="0"/>
              <w:rPr>
                <w:rFonts w:hint="eastAsia" w:ascii="仿宋" w:hAnsi="仿宋" w:eastAsia="仿宋" w:cs="仿宋"/>
                <w:sz w:val="22"/>
                <w:szCs w:val="22"/>
              </w:rPr>
            </w:pPr>
          </w:p>
        </w:tc>
        <w:tc>
          <w:tcPr>
            <w:tcW w:w="3960" w:type="dxa"/>
            <w:tcBorders>
              <w:top w:val="single" w:color="000000" w:sz="4" w:space="0"/>
              <w:left w:val="single" w:color="000000" w:sz="4" w:space="0"/>
              <w:bottom w:val="single" w:color="000000" w:sz="4" w:space="0"/>
              <w:right w:val="single" w:color="000000" w:sz="4" w:space="0"/>
            </w:tcBorders>
            <w:vAlign w:val="center"/>
          </w:tcPr>
          <w:p w14:paraId="2EEF3046">
            <w:pPr>
              <w:pStyle w:val="22"/>
              <w:widowControl w:val="0"/>
              <w:jc w:val="right"/>
              <w:rPr>
                <w:rFonts w:hint="eastAsia" w:ascii="仿宋" w:hAnsi="仿宋" w:eastAsia="仿宋" w:cs="仿宋"/>
                <w:sz w:val="22"/>
                <w:szCs w:val="22"/>
              </w:rPr>
            </w:pPr>
          </w:p>
        </w:tc>
        <w:tc>
          <w:tcPr>
            <w:tcW w:w="3943" w:type="dxa"/>
            <w:tcBorders>
              <w:top w:val="single" w:color="000000" w:sz="4" w:space="0"/>
              <w:left w:val="single" w:color="000000" w:sz="4" w:space="0"/>
              <w:bottom w:val="single" w:color="000000" w:sz="4" w:space="0"/>
              <w:right w:val="single" w:color="000000" w:sz="4" w:space="0"/>
            </w:tcBorders>
            <w:vAlign w:val="center"/>
          </w:tcPr>
          <w:p w14:paraId="4C0B9D52">
            <w:pPr>
              <w:pStyle w:val="22"/>
              <w:widowControl w:val="0"/>
              <w:rPr>
                <w:rFonts w:hint="eastAsia" w:ascii="仿宋" w:hAnsi="仿宋" w:eastAsia="仿宋" w:cs="仿宋"/>
                <w:sz w:val="22"/>
                <w:szCs w:val="22"/>
              </w:rPr>
            </w:pPr>
            <w:r>
              <w:rPr>
                <w:rFonts w:hint="eastAsia" w:ascii="仿宋" w:hAnsi="仿宋" w:eastAsia="仿宋" w:cs="仿宋"/>
                <w:sz w:val="22"/>
                <w:szCs w:val="22"/>
              </w:rPr>
              <w:t>（二十四）预备费</w:t>
            </w:r>
          </w:p>
        </w:tc>
        <w:tc>
          <w:tcPr>
            <w:tcW w:w="3899" w:type="dxa"/>
            <w:tcBorders>
              <w:top w:val="single" w:color="000000" w:sz="4" w:space="0"/>
              <w:left w:val="single" w:color="000000" w:sz="4" w:space="0"/>
              <w:bottom w:val="single" w:color="000000" w:sz="4" w:space="0"/>
              <w:right w:val="single" w:color="000000" w:sz="4" w:space="0"/>
            </w:tcBorders>
            <w:vAlign w:val="center"/>
          </w:tcPr>
          <w:p w14:paraId="3683DF73">
            <w:pPr>
              <w:pStyle w:val="22"/>
              <w:widowControl w:val="0"/>
              <w:jc w:val="right"/>
              <w:rPr>
                <w:rFonts w:hint="eastAsia" w:ascii="仿宋" w:hAnsi="仿宋" w:eastAsia="仿宋" w:cs="仿宋"/>
                <w:sz w:val="22"/>
                <w:szCs w:val="22"/>
                <w:lang w:val="en-US" w:eastAsia="zh-CN"/>
              </w:rPr>
            </w:pPr>
          </w:p>
        </w:tc>
      </w:tr>
      <w:tr w14:paraId="22C65A5A">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14:paraId="48B52375">
            <w:pPr>
              <w:pStyle w:val="22"/>
              <w:widowControl w:val="0"/>
              <w:rPr>
                <w:rFonts w:hint="eastAsia" w:ascii="仿宋" w:hAnsi="仿宋" w:eastAsia="仿宋" w:cs="仿宋"/>
                <w:sz w:val="22"/>
                <w:szCs w:val="22"/>
              </w:rPr>
            </w:pPr>
          </w:p>
        </w:tc>
        <w:tc>
          <w:tcPr>
            <w:tcW w:w="3960" w:type="dxa"/>
            <w:tcBorders>
              <w:top w:val="single" w:color="000000" w:sz="4" w:space="0"/>
              <w:left w:val="single" w:color="000000" w:sz="4" w:space="0"/>
              <w:bottom w:val="single" w:color="000000" w:sz="4" w:space="0"/>
              <w:right w:val="single" w:color="000000" w:sz="4" w:space="0"/>
            </w:tcBorders>
            <w:vAlign w:val="center"/>
          </w:tcPr>
          <w:p w14:paraId="23F66E38">
            <w:pPr>
              <w:pStyle w:val="22"/>
              <w:widowControl w:val="0"/>
              <w:jc w:val="right"/>
              <w:rPr>
                <w:rFonts w:hint="eastAsia" w:ascii="仿宋" w:hAnsi="仿宋" w:eastAsia="仿宋" w:cs="仿宋"/>
                <w:sz w:val="22"/>
                <w:szCs w:val="22"/>
              </w:rPr>
            </w:pPr>
          </w:p>
        </w:tc>
        <w:tc>
          <w:tcPr>
            <w:tcW w:w="3943" w:type="dxa"/>
            <w:tcBorders>
              <w:top w:val="single" w:color="000000" w:sz="4" w:space="0"/>
              <w:left w:val="single" w:color="000000" w:sz="4" w:space="0"/>
              <w:bottom w:val="single" w:color="000000" w:sz="4" w:space="0"/>
              <w:right w:val="single" w:color="000000" w:sz="4" w:space="0"/>
            </w:tcBorders>
            <w:vAlign w:val="center"/>
          </w:tcPr>
          <w:p w14:paraId="4C23A748">
            <w:pPr>
              <w:pStyle w:val="22"/>
              <w:widowControl w:val="0"/>
              <w:rPr>
                <w:rFonts w:hint="eastAsia" w:ascii="仿宋" w:hAnsi="仿宋" w:eastAsia="仿宋" w:cs="仿宋"/>
                <w:sz w:val="22"/>
                <w:szCs w:val="22"/>
              </w:rPr>
            </w:pPr>
            <w:r>
              <w:rPr>
                <w:rFonts w:hint="eastAsia" w:ascii="仿宋" w:hAnsi="仿宋" w:eastAsia="仿宋" w:cs="仿宋"/>
                <w:sz w:val="22"/>
                <w:szCs w:val="22"/>
              </w:rPr>
              <w:t>（二十五）其他支出</w:t>
            </w:r>
          </w:p>
        </w:tc>
        <w:tc>
          <w:tcPr>
            <w:tcW w:w="3899" w:type="dxa"/>
            <w:tcBorders>
              <w:top w:val="single" w:color="000000" w:sz="4" w:space="0"/>
              <w:left w:val="single" w:color="000000" w:sz="4" w:space="0"/>
              <w:bottom w:val="single" w:color="000000" w:sz="4" w:space="0"/>
              <w:right w:val="single" w:color="000000" w:sz="4" w:space="0"/>
            </w:tcBorders>
            <w:vAlign w:val="center"/>
          </w:tcPr>
          <w:p w14:paraId="30FBC886">
            <w:pPr>
              <w:pStyle w:val="22"/>
              <w:widowControl w:val="0"/>
              <w:jc w:val="right"/>
              <w:rPr>
                <w:rFonts w:hint="eastAsia" w:ascii="仿宋" w:hAnsi="仿宋" w:eastAsia="仿宋" w:cs="仿宋"/>
                <w:sz w:val="22"/>
                <w:szCs w:val="22"/>
                <w:lang w:val="en-US" w:eastAsia="zh-CN"/>
              </w:rPr>
            </w:pPr>
          </w:p>
        </w:tc>
      </w:tr>
      <w:tr w14:paraId="7437BF09">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14:paraId="566D540D">
            <w:pPr>
              <w:pStyle w:val="22"/>
              <w:widowControl w:val="0"/>
              <w:rPr>
                <w:rFonts w:hint="eastAsia" w:ascii="仿宋" w:hAnsi="仿宋" w:eastAsia="仿宋" w:cs="仿宋"/>
                <w:sz w:val="22"/>
                <w:szCs w:val="22"/>
              </w:rPr>
            </w:pPr>
          </w:p>
        </w:tc>
        <w:tc>
          <w:tcPr>
            <w:tcW w:w="3960" w:type="dxa"/>
            <w:tcBorders>
              <w:top w:val="single" w:color="000000" w:sz="4" w:space="0"/>
              <w:left w:val="single" w:color="000000" w:sz="4" w:space="0"/>
              <w:bottom w:val="single" w:color="000000" w:sz="4" w:space="0"/>
              <w:right w:val="single" w:color="000000" w:sz="4" w:space="0"/>
            </w:tcBorders>
            <w:vAlign w:val="center"/>
          </w:tcPr>
          <w:p w14:paraId="7B1F5360">
            <w:pPr>
              <w:pStyle w:val="22"/>
              <w:widowControl w:val="0"/>
              <w:jc w:val="right"/>
              <w:rPr>
                <w:rFonts w:hint="eastAsia" w:ascii="仿宋" w:hAnsi="仿宋" w:eastAsia="仿宋" w:cs="仿宋"/>
                <w:sz w:val="22"/>
                <w:szCs w:val="22"/>
              </w:rPr>
            </w:pPr>
          </w:p>
        </w:tc>
        <w:tc>
          <w:tcPr>
            <w:tcW w:w="3943" w:type="dxa"/>
            <w:tcBorders>
              <w:top w:val="single" w:color="000000" w:sz="4" w:space="0"/>
              <w:left w:val="single" w:color="000000" w:sz="4" w:space="0"/>
              <w:bottom w:val="single" w:color="000000" w:sz="4" w:space="0"/>
              <w:right w:val="single" w:color="000000" w:sz="4" w:space="0"/>
            </w:tcBorders>
            <w:vAlign w:val="center"/>
          </w:tcPr>
          <w:p w14:paraId="2863E99B">
            <w:pPr>
              <w:pStyle w:val="22"/>
              <w:widowControl w:val="0"/>
              <w:rPr>
                <w:rFonts w:hint="eastAsia" w:ascii="仿宋" w:hAnsi="仿宋" w:eastAsia="仿宋" w:cs="仿宋"/>
                <w:sz w:val="22"/>
                <w:szCs w:val="22"/>
              </w:rPr>
            </w:pPr>
            <w:r>
              <w:rPr>
                <w:rFonts w:hint="eastAsia" w:ascii="仿宋" w:hAnsi="仿宋" w:eastAsia="仿宋" w:cs="仿宋"/>
                <w:sz w:val="22"/>
                <w:szCs w:val="22"/>
              </w:rPr>
              <w:t>（二十六）转移性支出</w:t>
            </w:r>
          </w:p>
        </w:tc>
        <w:tc>
          <w:tcPr>
            <w:tcW w:w="3899" w:type="dxa"/>
            <w:tcBorders>
              <w:top w:val="single" w:color="000000" w:sz="4" w:space="0"/>
              <w:left w:val="single" w:color="000000" w:sz="4" w:space="0"/>
              <w:bottom w:val="single" w:color="000000" w:sz="4" w:space="0"/>
              <w:right w:val="single" w:color="000000" w:sz="4" w:space="0"/>
            </w:tcBorders>
            <w:vAlign w:val="center"/>
          </w:tcPr>
          <w:p w14:paraId="6E48ED8E">
            <w:pPr>
              <w:pStyle w:val="22"/>
              <w:widowControl w:val="0"/>
              <w:jc w:val="right"/>
              <w:rPr>
                <w:rFonts w:hint="eastAsia" w:ascii="仿宋" w:hAnsi="仿宋" w:eastAsia="仿宋" w:cs="仿宋"/>
                <w:sz w:val="22"/>
                <w:szCs w:val="22"/>
                <w:lang w:val="en-US" w:eastAsia="zh-CN"/>
              </w:rPr>
            </w:pPr>
          </w:p>
        </w:tc>
      </w:tr>
      <w:tr w14:paraId="1132598D">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14:paraId="71EC2AED">
            <w:pPr>
              <w:pStyle w:val="22"/>
              <w:widowControl w:val="0"/>
              <w:rPr>
                <w:rFonts w:hint="eastAsia" w:ascii="仿宋" w:hAnsi="仿宋" w:eastAsia="仿宋" w:cs="仿宋"/>
                <w:sz w:val="22"/>
                <w:szCs w:val="22"/>
              </w:rPr>
            </w:pPr>
          </w:p>
        </w:tc>
        <w:tc>
          <w:tcPr>
            <w:tcW w:w="3960" w:type="dxa"/>
            <w:tcBorders>
              <w:top w:val="single" w:color="000000" w:sz="4" w:space="0"/>
              <w:left w:val="single" w:color="000000" w:sz="4" w:space="0"/>
              <w:bottom w:val="single" w:color="000000" w:sz="4" w:space="0"/>
              <w:right w:val="single" w:color="000000" w:sz="4" w:space="0"/>
            </w:tcBorders>
            <w:vAlign w:val="center"/>
          </w:tcPr>
          <w:p w14:paraId="3ACFA9E0">
            <w:pPr>
              <w:pStyle w:val="22"/>
              <w:widowControl w:val="0"/>
              <w:jc w:val="right"/>
              <w:rPr>
                <w:rFonts w:hint="eastAsia" w:ascii="仿宋" w:hAnsi="仿宋" w:eastAsia="仿宋" w:cs="仿宋"/>
                <w:sz w:val="22"/>
                <w:szCs w:val="22"/>
              </w:rPr>
            </w:pPr>
          </w:p>
        </w:tc>
        <w:tc>
          <w:tcPr>
            <w:tcW w:w="3943" w:type="dxa"/>
            <w:tcBorders>
              <w:top w:val="single" w:color="000000" w:sz="4" w:space="0"/>
              <w:left w:val="single" w:color="000000" w:sz="4" w:space="0"/>
              <w:bottom w:val="single" w:color="000000" w:sz="4" w:space="0"/>
              <w:right w:val="single" w:color="000000" w:sz="4" w:space="0"/>
            </w:tcBorders>
            <w:vAlign w:val="center"/>
          </w:tcPr>
          <w:p w14:paraId="14D79FAF">
            <w:pPr>
              <w:pStyle w:val="22"/>
              <w:widowControl w:val="0"/>
              <w:rPr>
                <w:rFonts w:hint="eastAsia" w:ascii="仿宋" w:hAnsi="仿宋" w:eastAsia="仿宋" w:cs="仿宋"/>
                <w:sz w:val="22"/>
                <w:szCs w:val="22"/>
              </w:rPr>
            </w:pPr>
            <w:r>
              <w:rPr>
                <w:rFonts w:hint="eastAsia" w:ascii="仿宋" w:hAnsi="仿宋" w:eastAsia="仿宋" w:cs="仿宋"/>
                <w:sz w:val="22"/>
                <w:szCs w:val="22"/>
              </w:rPr>
              <w:t>（二十七）债务还本支出</w:t>
            </w:r>
          </w:p>
        </w:tc>
        <w:tc>
          <w:tcPr>
            <w:tcW w:w="3899" w:type="dxa"/>
            <w:tcBorders>
              <w:top w:val="single" w:color="000000" w:sz="4" w:space="0"/>
              <w:left w:val="single" w:color="000000" w:sz="4" w:space="0"/>
              <w:bottom w:val="single" w:color="000000" w:sz="4" w:space="0"/>
              <w:right w:val="single" w:color="000000" w:sz="4" w:space="0"/>
            </w:tcBorders>
            <w:vAlign w:val="center"/>
          </w:tcPr>
          <w:p w14:paraId="12CF5D9D">
            <w:pPr>
              <w:pStyle w:val="22"/>
              <w:widowControl w:val="0"/>
              <w:jc w:val="right"/>
              <w:rPr>
                <w:rFonts w:hint="eastAsia" w:ascii="仿宋" w:hAnsi="仿宋" w:eastAsia="仿宋" w:cs="仿宋"/>
                <w:sz w:val="22"/>
                <w:szCs w:val="22"/>
                <w:lang w:val="en-US" w:eastAsia="zh-CN"/>
              </w:rPr>
            </w:pPr>
          </w:p>
        </w:tc>
      </w:tr>
      <w:tr w14:paraId="1B4E325F">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14:paraId="3C857B75">
            <w:pPr>
              <w:pStyle w:val="22"/>
              <w:widowControl w:val="0"/>
              <w:rPr>
                <w:rFonts w:hint="eastAsia" w:ascii="仿宋" w:hAnsi="仿宋" w:eastAsia="仿宋" w:cs="仿宋"/>
                <w:sz w:val="22"/>
                <w:szCs w:val="22"/>
              </w:rPr>
            </w:pPr>
          </w:p>
        </w:tc>
        <w:tc>
          <w:tcPr>
            <w:tcW w:w="3960" w:type="dxa"/>
            <w:tcBorders>
              <w:top w:val="single" w:color="000000" w:sz="4" w:space="0"/>
              <w:left w:val="single" w:color="000000" w:sz="4" w:space="0"/>
              <w:bottom w:val="single" w:color="000000" w:sz="4" w:space="0"/>
              <w:right w:val="single" w:color="000000" w:sz="4" w:space="0"/>
            </w:tcBorders>
            <w:vAlign w:val="center"/>
          </w:tcPr>
          <w:p w14:paraId="4D211C83">
            <w:pPr>
              <w:pStyle w:val="22"/>
              <w:widowControl w:val="0"/>
              <w:jc w:val="right"/>
              <w:rPr>
                <w:rFonts w:hint="eastAsia" w:ascii="仿宋" w:hAnsi="仿宋" w:eastAsia="仿宋" w:cs="仿宋"/>
                <w:sz w:val="22"/>
                <w:szCs w:val="22"/>
              </w:rPr>
            </w:pPr>
          </w:p>
        </w:tc>
        <w:tc>
          <w:tcPr>
            <w:tcW w:w="3943" w:type="dxa"/>
            <w:tcBorders>
              <w:top w:val="single" w:color="000000" w:sz="4" w:space="0"/>
              <w:left w:val="single" w:color="000000" w:sz="4" w:space="0"/>
              <w:bottom w:val="single" w:color="000000" w:sz="4" w:space="0"/>
              <w:right w:val="single" w:color="000000" w:sz="4" w:space="0"/>
            </w:tcBorders>
            <w:vAlign w:val="center"/>
          </w:tcPr>
          <w:p w14:paraId="4DCA79AD">
            <w:pPr>
              <w:pStyle w:val="22"/>
              <w:widowControl w:val="0"/>
              <w:rPr>
                <w:rFonts w:hint="eastAsia" w:ascii="仿宋" w:hAnsi="仿宋" w:eastAsia="仿宋" w:cs="仿宋"/>
                <w:sz w:val="22"/>
                <w:szCs w:val="22"/>
              </w:rPr>
            </w:pPr>
            <w:r>
              <w:rPr>
                <w:rFonts w:hint="eastAsia" w:ascii="仿宋" w:hAnsi="仿宋" w:eastAsia="仿宋" w:cs="仿宋"/>
                <w:sz w:val="22"/>
                <w:szCs w:val="22"/>
              </w:rPr>
              <w:t>（二十八）债务付息支出</w:t>
            </w:r>
          </w:p>
        </w:tc>
        <w:tc>
          <w:tcPr>
            <w:tcW w:w="3899" w:type="dxa"/>
            <w:tcBorders>
              <w:top w:val="single" w:color="000000" w:sz="4" w:space="0"/>
              <w:left w:val="single" w:color="000000" w:sz="4" w:space="0"/>
              <w:bottom w:val="single" w:color="000000" w:sz="4" w:space="0"/>
              <w:right w:val="single" w:color="000000" w:sz="4" w:space="0"/>
            </w:tcBorders>
            <w:vAlign w:val="center"/>
          </w:tcPr>
          <w:p w14:paraId="25967BD9">
            <w:pPr>
              <w:pStyle w:val="22"/>
              <w:widowControl w:val="0"/>
              <w:jc w:val="right"/>
              <w:rPr>
                <w:rFonts w:hint="eastAsia" w:ascii="仿宋" w:hAnsi="仿宋" w:eastAsia="仿宋" w:cs="仿宋"/>
                <w:sz w:val="22"/>
                <w:szCs w:val="22"/>
                <w:lang w:val="en-US" w:eastAsia="zh-CN"/>
              </w:rPr>
            </w:pPr>
          </w:p>
        </w:tc>
      </w:tr>
      <w:tr w14:paraId="11DFA745">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14:paraId="2146CC00">
            <w:pPr>
              <w:pStyle w:val="22"/>
              <w:widowControl w:val="0"/>
              <w:rPr>
                <w:rFonts w:hint="eastAsia" w:ascii="仿宋" w:hAnsi="仿宋" w:eastAsia="仿宋" w:cs="仿宋"/>
                <w:sz w:val="22"/>
                <w:szCs w:val="22"/>
              </w:rPr>
            </w:pPr>
          </w:p>
        </w:tc>
        <w:tc>
          <w:tcPr>
            <w:tcW w:w="3960" w:type="dxa"/>
            <w:tcBorders>
              <w:top w:val="single" w:color="000000" w:sz="4" w:space="0"/>
              <w:left w:val="single" w:color="000000" w:sz="4" w:space="0"/>
              <w:bottom w:val="single" w:color="000000" w:sz="4" w:space="0"/>
              <w:right w:val="single" w:color="000000" w:sz="4" w:space="0"/>
            </w:tcBorders>
            <w:vAlign w:val="center"/>
          </w:tcPr>
          <w:p w14:paraId="457BDD69">
            <w:pPr>
              <w:pStyle w:val="22"/>
              <w:widowControl w:val="0"/>
              <w:jc w:val="right"/>
              <w:rPr>
                <w:rFonts w:hint="eastAsia" w:ascii="仿宋" w:hAnsi="仿宋" w:eastAsia="仿宋" w:cs="仿宋"/>
                <w:sz w:val="22"/>
                <w:szCs w:val="22"/>
              </w:rPr>
            </w:pPr>
          </w:p>
        </w:tc>
        <w:tc>
          <w:tcPr>
            <w:tcW w:w="3943" w:type="dxa"/>
            <w:tcBorders>
              <w:top w:val="single" w:color="000000" w:sz="4" w:space="0"/>
              <w:left w:val="single" w:color="000000" w:sz="4" w:space="0"/>
              <w:bottom w:val="single" w:color="000000" w:sz="4" w:space="0"/>
              <w:right w:val="single" w:color="000000" w:sz="4" w:space="0"/>
            </w:tcBorders>
            <w:vAlign w:val="center"/>
          </w:tcPr>
          <w:p w14:paraId="6F5508E1">
            <w:pPr>
              <w:pStyle w:val="22"/>
              <w:widowControl w:val="0"/>
              <w:rPr>
                <w:rFonts w:hint="eastAsia" w:ascii="仿宋" w:hAnsi="仿宋" w:eastAsia="仿宋" w:cs="仿宋"/>
                <w:sz w:val="22"/>
                <w:szCs w:val="22"/>
              </w:rPr>
            </w:pPr>
            <w:r>
              <w:rPr>
                <w:rFonts w:hint="eastAsia" w:ascii="仿宋" w:hAnsi="仿宋" w:eastAsia="仿宋" w:cs="仿宋"/>
                <w:sz w:val="22"/>
                <w:szCs w:val="22"/>
              </w:rPr>
              <w:t>（二十九）债务发行费用支出</w:t>
            </w:r>
          </w:p>
        </w:tc>
        <w:tc>
          <w:tcPr>
            <w:tcW w:w="3899" w:type="dxa"/>
            <w:tcBorders>
              <w:top w:val="single" w:color="000000" w:sz="4" w:space="0"/>
              <w:left w:val="single" w:color="000000" w:sz="4" w:space="0"/>
              <w:bottom w:val="single" w:color="000000" w:sz="4" w:space="0"/>
              <w:right w:val="single" w:color="000000" w:sz="4" w:space="0"/>
            </w:tcBorders>
            <w:vAlign w:val="center"/>
          </w:tcPr>
          <w:p w14:paraId="630BD35C">
            <w:pPr>
              <w:pStyle w:val="22"/>
              <w:widowControl w:val="0"/>
              <w:jc w:val="right"/>
              <w:rPr>
                <w:rFonts w:hint="eastAsia" w:ascii="仿宋" w:hAnsi="仿宋" w:eastAsia="仿宋" w:cs="仿宋"/>
                <w:sz w:val="22"/>
                <w:szCs w:val="22"/>
                <w:lang w:val="en-US" w:eastAsia="zh-CN"/>
              </w:rPr>
            </w:pPr>
          </w:p>
        </w:tc>
      </w:tr>
      <w:tr w14:paraId="667B3562">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14:paraId="70B135F6">
            <w:pPr>
              <w:pStyle w:val="22"/>
              <w:widowControl w:val="0"/>
              <w:rPr>
                <w:rFonts w:hint="eastAsia" w:ascii="仿宋" w:hAnsi="仿宋" w:eastAsia="仿宋" w:cs="仿宋"/>
                <w:sz w:val="22"/>
                <w:szCs w:val="22"/>
              </w:rPr>
            </w:pPr>
          </w:p>
        </w:tc>
        <w:tc>
          <w:tcPr>
            <w:tcW w:w="3960" w:type="dxa"/>
            <w:tcBorders>
              <w:top w:val="single" w:color="000000" w:sz="4" w:space="0"/>
              <w:left w:val="single" w:color="000000" w:sz="4" w:space="0"/>
              <w:bottom w:val="single" w:color="000000" w:sz="4" w:space="0"/>
              <w:right w:val="single" w:color="000000" w:sz="4" w:space="0"/>
            </w:tcBorders>
            <w:vAlign w:val="center"/>
          </w:tcPr>
          <w:p w14:paraId="279C40A2">
            <w:pPr>
              <w:pStyle w:val="22"/>
              <w:widowControl w:val="0"/>
              <w:jc w:val="right"/>
              <w:rPr>
                <w:rFonts w:hint="eastAsia" w:ascii="仿宋" w:hAnsi="仿宋" w:eastAsia="仿宋" w:cs="仿宋"/>
                <w:sz w:val="22"/>
                <w:szCs w:val="22"/>
              </w:rPr>
            </w:pPr>
          </w:p>
        </w:tc>
        <w:tc>
          <w:tcPr>
            <w:tcW w:w="3943" w:type="dxa"/>
            <w:tcBorders>
              <w:top w:val="single" w:color="000000" w:sz="4" w:space="0"/>
              <w:left w:val="single" w:color="000000" w:sz="4" w:space="0"/>
              <w:bottom w:val="single" w:color="000000" w:sz="4" w:space="0"/>
              <w:right w:val="single" w:color="000000" w:sz="4" w:space="0"/>
            </w:tcBorders>
            <w:vAlign w:val="center"/>
          </w:tcPr>
          <w:p w14:paraId="717D088D">
            <w:pPr>
              <w:pStyle w:val="22"/>
              <w:widowControl w:val="0"/>
              <w:rPr>
                <w:rFonts w:hint="eastAsia" w:ascii="仿宋" w:hAnsi="仿宋" w:eastAsia="仿宋" w:cs="仿宋"/>
                <w:sz w:val="22"/>
                <w:szCs w:val="22"/>
              </w:rPr>
            </w:pPr>
            <w:r>
              <w:rPr>
                <w:rFonts w:hint="eastAsia" w:ascii="仿宋" w:hAnsi="仿宋" w:eastAsia="仿宋" w:cs="仿宋"/>
                <w:sz w:val="22"/>
                <w:szCs w:val="22"/>
              </w:rPr>
              <w:t>（三十）抗疫特别国债安排的支出</w:t>
            </w:r>
          </w:p>
        </w:tc>
        <w:tc>
          <w:tcPr>
            <w:tcW w:w="3899" w:type="dxa"/>
            <w:tcBorders>
              <w:top w:val="single" w:color="000000" w:sz="4" w:space="0"/>
              <w:left w:val="single" w:color="000000" w:sz="4" w:space="0"/>
              <w:bottom w:val="single" w:color="000000" w:sz="4" w:space="0"/>
              <w:right w:val="single" w:color="000000" w:sz="4" w:space="0"/>
            </w:tcBorders>
            <w:vAlign w:val="center"/>
          </w:tcPr>
          <w:p w14:paraId="3A0C357A">
            <w:pPr>
              <w:pStyle w:val="22"/>
              <w:widowControl w:val="0"/>
              <w:jc w:val="right"/>
              <w:rPr>
                <w:rFonts w:hint="eastAsia" w:ascii="仿宋" w:hAnsi="仿宋" w:eastAsia="仿宋" w:cs="仿宋"/>
                <w:sz w:val="22"/>
                <w:szCs w:val="22"/>
                <w:lang w:val="en-US" w:eastAsia="zh-CN"/>
              </w:rPr>
            </w:pPr>
          </w:p>
        </w:tc>
      </w:tr>
      <w:tr w14:paraId="20E90028">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14:paraId="313F800D">
            <w:pPr>
              <w:pStyle w:val="22"/>
              <w:widowControl w:val="0"/>
              <w:rPr>
                <w:rFonts w:hint="eastAsia" w:ascii="仿宋" w:hAnsi="仿宋" w:eastAsia="仿宋" w:cs="仿宋"/>
                <w:sz w:val="22"/>
                <w:szCs w:val="22"/>
              </w:rPr>
            </w:pPr>
          </w:p>
        </w:tc>
        <w:tc>
          <w:tcPr>
            <w:tcW w:w="3960" w:type="dxa"/>
            <w:tcBorders>
              <w:top w:val="single" w:color="000000" w:sz="4" w:space="0"/>
              <w:left w:val="single" w:color="000000" w:sz="4" w:space="0"/>
              <w:bottom w:val="single" w:color="000000" w:sz="4" w:space="0"/>
              <w:right w:val="single" w:color="000000" w:sz="4" w:space="0"/>
            </w:tcBorders>
            <w:vAlign w:val="center"/>
          </w:tcPr>
          <w:p w14:paraId="1B0EA09F">
            <w:pPr>
              <w:pStyle w:val="22"/>
              <w:widowControl w:val="0"/>
              <w:jc w:val="right"/>
              <w:rPr>
                <w:rFonts w:hint="eastAsia" w:ascii="仿宋" w:hAnsi="仿宋" w:eastAsia="仿宋" w:cs="仿宋"/>
                <w:sz w:val="22"/>
                <w:szCs w:val="22"/>
              </w:rPr>
            </w:pPr>
          </w:p>
        </w:tc>
        <w:tc>
          <w:tcPr>
            <w:tcW w:w="3943" w:type="dxa"/>
            <w:tcBorders>
              <w:top w:val="single" w:color="000000" w:sz="4" w:space="0"/>
              <w:left w:val="single" w:color="000000" w:sz="4" w:space="0"/>
              <w:bottom w:val="single" w:color="000000" w:sz="4" w:space="0"/>
              <w:right w:val="single" w:color="000000" w:sz="4" w:space="0"/>
            </w:tcBorders>
            <w:vAlign w:val="center"/>
          </w:tcPr>
          <w:p w14:paraId="4A968D84">
            <w:pPr>
              <w:pStyle w:val="22"/>
              <w:widowControl w:val="0"/>
              <w:rPr>
                <w:rFonts w:hint="eastAsia" w:ascii="仿宋" w:hAnsi="仿宋" w:eastAsia="仿宋" w:cs="仿宋"/>
                <w:sz w:val="22"/>
                <w:szCs w:val="22"/>
              </w:rPr>
            </w:pPr>
            <w:r>
              <w:rPr>
                <w:rFonts w:hint="eastAsia" w:ascii="仿宋" w:hAnsi="仿宋" w:eastAsia="仿宋" w:cs="仿宋"/>
                <w:sz w:val="22"/>
                <w:szCs w:val="22"/>
              </w:rPr>
              <w:t>二、年终结转结余</w:t>
            </w:r>
          </w:p>
        </w:tc>
        <w:tc>
          <w:tcPr>
            <w:tcW w:w="3899" w:type="dxa"/>
            <w:tcBorders>
              <w:top w:val="single" w:color="000000" w:sz="4" w:space="0"/>
              <w:left w:val="single" w:color="000000" w:sz="4" w:space="0"/>
              <w:bottom w:val="single" w:color="000000" w:sz="4" w:space="0"/>
              <w:right w:val="single" w:color="000000" w:sz="4" w:space="0"/>
            </w:tcBorders>
            <w:vAlign w:val="center"/>
          </w:tcPr>
          <w:p w14:paraId="22F0C661">
            <w:pPr>
              <w:pStyle w:val="22"/>
              <w:widowControl w:val="0"/>
              <w:jc w:val="right"/>
              <w:rPr>
                <w:rFonts w:hint="eastAsia" w:ascii="仿宋" w:hAnsi="仿宋" w:eastAsia="仿宋" w:cs="仿宋"/>
                <w:sz w:val="22"/>
                <w:szCs w:val="22"/>
                <w:lang w:val="en-US" w:eastAsia="zh-CN"/>
              </w:rPr>
            </w:pPr>
          </w:p>
        </w:tc>
      </w:tr>
      <w:tr w14:paraId="3F2BB7B5">
        <w:tblPrEx>
          <w:tblCellMar>
            <w:top w:w="55" w:type="dxa"/>
            <w:left w:w="55" w:type="dxa"/>
            <w:bottom w:w="55" w:type="dxa"/>
            <w:right w:w="55" w:type="dxa"/>
          </w:tblCellMar>
        </w:tblPrEx>
        <w:trPr>
          <w:cantSplit/>
          <w:trHeight w:val="296" w:hRule="exact"/>
        </w:trPr>
        <w:tc>
          <w:tcPr>
            <w:tcW w:w="3987" w:type="dxa"/>
            <w:tcBorders>
              <w:left w:val="single" w:color="000000" w:sz="4" w:space="0"/>
              <w:bottom w:val="single" w:color="000000" w:sz="4" w:space="0"/>
            </w:tcBorders>
            <w:vAlign w:val="center"/>
          </w:tcPr>
          <w:p w14:paraId="52476F76">
            <w:pPr>
              <w:pStyle w:val="22"/>
              <w:widowControl w:val="0"/>
              <w:jc w:val="center"/>
              <w:rPr>
                <w:rFonts w:hint="eastAsia" w:ascii="仿宋" w:hAnsi="仿宋" w:eastAsia="仿宋" w:cs="仿宋"/>
                <w:sz w:val="22"/>
                <w:szCs w:val="22"/>
              </w:rPr>
            </w:pPr>
            <w:r>
              <w:rPr>
                <w:rFonts w:hint="eastAsia" w:ascii="仿宋" w:hAnsi="仿宋" w:eastAsia="仿宋" w:cs="仿宋"/>
                <w:b/>
                <w:bCs/>
                <w:sz w:val="22"/>
                <w:szCs w:val="22"/>
                <w:lang w:val="en-US" w:eastAsia="zh-CN"/>
              </w:rPr>
              <w:t>收入</w:t>
            </w:r>
            <w:r>
              <w:rPr>
                <w:rFonts w:hint="eastAsia" w:ascii="仿宋" w:hAnsi="仿宋" w:eastAsia="仿宋" w:cs="仿宋"/>
                <w:b/>
                <w:bCs/>
                <w:sz w:val="22"/>
                <w:szCs w:val="22"/>
              </w:rPr>
              <w:t>总计</w:t>
            </w:r>
          </w:p>
        </w:tc>
        <w:tc>
          <w:tcPr>
            <w:tcW w:w="3960" w:type="dxa"/>
            <w:tcBorders>
              <w:left w:val="single" w:color="000000" w:sz="4" w:space="0"/>
              <w:bottom w:val="single" w:color="000000" w:sz="4" w:space="0"/>
            </w:tcBorders>
            <w:vAlign w:val="center"/>
          </w:tcPr>
          <w:p w14:paraId="50DBCC23">
            <w:pPr>
              <w:widowControl w:val="0"/>
              <w:jc w:val="right"/>
              <w:rPr>
                <w:rFonts w:hint="eastAsia" w:ascii="仿宋" w:hAnsi="仿宋" w:eastAsia="仿宋" w:cs="仿宋"/>
                <w:sz w:val="22"/>
                <w:szCs w:val="22"/>
              </w:rPr>
            </w:pPr>
            <w:r>
              <w:rPr>
                <w:rFonts w:hint="eastAsia" w:ascii="仿宋" w:hAnsi="仿宋" w:eastAsia="仿宋" w:cs="仿宋"/>
                <w:sz w:val="22"/>
                <w:szCs w:val="22"/>
              </w:rPr>
              <w:t>951.66</w:t>
            </w:r>
          </w:p>
        </w:tc>
        <w:tc>
          <w:tcPr>
            <w:tcW w:w="3943" w:type="dxa"/>
            <w:tcBorders>
              <w:left w:val="single" w:color="000000" w:sz="4" w:space="0"/>
              <w:bottom w:val="single" w:color="000000" w:sz="4" w:space="0"/>
            </w:tcBorders>
            <w:vAlign w:val="center"/>
          </w:tcPr>
          <w:p w14:paraId="72FA9CBD">
            <w:pPr>
              <w:pStyle w:val="22"/>
              <w:widowControl w:val="0"/>
              <w:jc w:val="center"/>
              <w:rPr>
                <w:rFonts w:hint="eastAsia" w:ascii="仿宋" w:hAnsi="仿宋" w:eastAsia="仿宋" w:cs="仿宋"/>
                <w:sz w:val="22"/>
                <w:szCs w:val="22"/>
              </w:rPr>
            </w:pPr>
            <w:r>
              <w:rPr>
                <w:rFonts w:hint="eastAsia" w:ascii="仿宋" w:hAnsi="仿宋" w:eastAsia="仿宋" w:cs="仿宋"/>
                <w:b/>
                <w:bCs/>
                <w:sz w:val="22"/>
                <w:szCs w:val="22"/>
                <w:lang w:val="en-US" w:eastAsia="zh-CN"/>
              </w:rPr>
              <w:t>支出</w:t>
            </w:r>
            <w:r>
              <w:rPr>
                <w:rFonts w:hint="eastAsia" w:ascii="仿宋" w:hAnsi="仿宋" w:eastAsia="仿宋" w:cs="仿宋"/>
                <w:b/>
                <w:bCs/>
                <w:sz w:val="22"/>
                <w:szCs w:val="22"/>
              </w:rPr>
              <w:t>总计</w:t>
            </w:r>
          </w:p>
        </w:tc>
        <w:tc>
          <w:tcPr>
            <w:tcW w:w="3899" w:type="dxa"/>
            <w:tcBorders>
              <w:left w:val="single" w:color="000000" w:sz="4" w:space="0"/>
              <w:bottom w:val="single" w:color="000000" w:sz="4" w:space="0"/>
              <w:right w:val="single" w:color="000000" w:sz="4" w:space="0"/>
            </w:tcBorders>
            <w:vAlign w:val="center"/>
          </w:tcPr>
          <w:p w14:paraId="0A3CBB07">
            <w:pPr>
              <w:widowControl w:val="0"/>
              <w:jc w:val="right"/>
              <w:rPr>
                <w:rFonts w:hint="eastAsia" w:ascii="仿宋" w:hAnsi="仿宋" w:eastAsia="仿宋" w:cs="仿宋"/>
                <w:sz w:val="22"/>
                <w:szCs w:val="22"/>
              </w:rPr>
            </w:pPr>
            <w:r>
              <w:rPr>
                <w:rFonts w:hint="eastAsia" w:ascii="仿宋" w:hAnsi="仿宋" w:eastAsia="仿宋" w:cs="仿宋"/>
                <w:sz w:val="22"/>
                <w:szCs w:val="22"/>
              </w:rPr>
              <w:t>951.66</w:t>
            </w:r>
          </w:p>
        </w:tc>
      </w:tr>
    </w:tbl>
    <w:p w14:paraId="18BF5FBD">
      <w:pPr>
        <w:ind w:left="-220" w:leftChars="-100" w:firstLine="0" w:firstLineChars="0"/>
        <w:rPr>
          <w:rFonts w:hint="eastAsia" w:ascii="仿宋" w:hAnsi="仿宋" w:eastAsia="仿宋" w:cs="仿宋"/>
          <w:b/>
          <w:bCs/>
        </w:rPr>
        <w:sectPr>
          <w:footerReference r:id="rId11" w:type="default"/>
          <w:pgSz w:w="16838" w:h="11906" w:orient="landscape"/>
          <w:pgMar w:top="720" w:right="720" w:bottom="720" w:left="7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tbl>
      <w:tblPr>
        <w:tblStyle w:val="12"/>
        <w:tblW w:w="15216" w:type="dxa"/>
        <w:tblInd w:w="175" w:type="dxa"/>
        <w:tblLayout w:type="fixed"/>
        <w:tblCellMar>
          <w:top w:w="55" w:type="dxa"/>
          <w:left w:w="55" w:type="dxa"/>
          <w:bottom w:w="55" w:type="dxa"/>
          <w:right w:w="55" w:type="dxa"/>
        </w:tblCellMar>
      </w:tblPr>
      <w:tblGrid>
        <w:gridCol w:w="1846"/>
        <w:gridCol w:w="4213"/>
        <w:gridCol w:w="2040"/>
        <w:gridCol w:w="1827"/>
        <w:gridCol w:w="1813"/>
        <w:gridCol w:w="1813"/>
        <w:gridCol w:w="1664"/>
      </w:tblGrid>
      <w:tr w14:paraId="781504FE">
        <w:tblPrEx>
          <w:tblCellMar>
            <w:top w:w="55" w:type="dxa"/>
            <w:left w:w="55" w:type="dxa"/>
            <w:bottom w:w="55" w:type="dxa"/>
            <w:right w:w="55" w:type="dxa"/>
          </w:tblCellMar>
        </w:tblPrEx>
        <w:trPr>
          <w:trHeight w:val="321" w:hRule="atLeast"/>
        </w:trPr>
        <w:tc>
          <w:tcPr>
            <w:tcW w:w="15216" w:type="dxa"/>
            <w:gridSpan w:val="7"/>
            <w:vAlign w:val="center"/>
          </w:tcPr>
          <w:p w14:paraId="344B4167">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b/>
                <w:bCs/>
                <w:sz w:val="44"/>
                <w:szCs w:val="44"/>
              </w:rPr>
            </w:pPr>
            <w:r>
              <w:rPr>
                <w:rFonts w:hint="eastAsia" w:ascii="仿宋" w:hAnsi="仿宋" w:eastAsia="仿宋" w:cs="仿宋"/>
              </w:rPr>
              <w:t>公开05表</w:t>
            </w:r>
          </w:p>
        </w:tc>
      </w:tr>
      <w:tr w14:paraId="0DD1905D">
        <w:tblPrEx>
          <w:tblCellMar>
            <w:top w:w="55" w:type="dxa"/>
            <w:left w:w="55" w:type="dxa"/>
            <w:bottom w:w="55" w:type="dxa"/>
            <w:right w:w="55" w:type="dxa"/>
          </w:tblCellMar>
        </w:tblPrEx>
        <w:trPr>
          <w:trHeight w:val="321" w:hRule="atLeast"/>
        </w:trPr>
        <w:tc>
          <w:tcPr>
            <w:tcW w:w="15216" w:type="dxa"/>
            <w:gridSpan w:val="7"/>
          </w:tcPr>
          <w:p w14:paraId="3979B855">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7"/>
              </w:rPr>
            </w:pPr>
            <w:r>
              <w:rPr>
                <w:rFonts w:hint="eastAsia" w:ascii="仿宋" w:hAnsi="仿宋" w:eastAsia="仿宋" w:cs="仿宋"/>
                <w:b/>
                <w:bCs/>
                <w:sz w:val="44"/>
                <w:szCs w:val="44"/>
              </w:rPr>
              <w:t>财政拨款支出表（功能科目）</w:t>
            </w:r>
          </w:p>
        </w:tc>
      </w:tr>
      <w:tr w14:paraId="597F73CC">
        <w:tblPrEx>
          <w:tblCellMar>
            <w:top w:w="55" w:type="dxa"/>
            <w:left w:w="55" w:type="dxa"/>
            <w:bottom w:w="55" w:type="dxa"/>
            <w:right w:w="55" w:type="dxa"/>
          </w:tblCellMar>
        </w:tblPrEx>
        <w:trPr>
          <w:trHeight w:val="309" w:hRule="atLeast"/>
        </w:trPr>
        <w:tc>
          <w:tcPr>
            <w:tcW w:w="13552" w:type="dxa"/>
            <w:gridSpan w:val="6"/>
          </w:tcPr>
          <w:p w14:paraId="4FF30C2D">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7"/>
              </w:rPr>
            </w:pPr>
            <w:r>
              <w:rPr>
                <w:rFonts w:hint="eastAsia" w:ascii="仿宋" w:hAnsi="仿宋" w:eastAsia="仿宋" w:cs="仿宋"/>
                <w:color w:val="000000"/>
                <w:sz w:val="22"/>
                <w:szCs w:val="22"/>
                <w:lang w:eastAsia="zh-CN"/>
              </w:rPr>
              <w:t>单位</w:t>
            </w:r>
            <w:r>
              <w:rPr>
                <w:rFonts w:ascii="仿宋" w:hAnsi="仿宋" w:eastAsia="仿宋" w:cs="仿宋"/>
                <w:color w:val="000000"/>
                <w:sz w:val="22"/>
                <w:u w:color="auto"/>
              </w:rPr>
              <w:t>：</w:t>
            </w:r>
            <w:r>
              <w:rPr>
                <w:rFonts w:hint="eastAsia" w:ascii="仿宋" w:hAnsi="仿宋" w:eastAsia="仿宋" w:cs="仿宋"/>
              </w:rPr>
              <w:t>南京市公共资源交易中心江北新区分中心</w:t>
            </w:r>
          </w:p>
        </w:tc>
        <w:tc>
          <w:tcPr>
            <w:tcW w:w="1664" w:type="dxa"/>
            <w:vAlign w:val="center"/>
          </w:tcPr>
          <w:p w14:paraId="3A0AD504">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7"/>
              </w:rPr>
            </w:pPr>
            <w:r>
              <w:rPr>
                <w:rFonts w:hint="eastAsia" w:ascii="仿宋" w:hAnsi="仿宋" w:eastAsia="仿宋" w:cs="仿宋"/>
                <w:lang w:eastAsia="zh-CN"/>
              </w:rPr>
              <w:t>单位</w:t>
            </w:r>
            <w:r>
              <w:rPr>
                <w:rFonts w:hint="eastAsia" w:ascii="仿宋" w:hAnsi="仿宋" w:eastAsia="仿宋" w:cs="仿宋"/>
              </w:rPr>
              <w:t>：万元</w:t>
            </w:r>
          </w:p>
        </w:tc>
      </w:tr>
      <w:tr w14:paraId="72EB53EE">
        <w:tblPrEx>
          <w:tblCellMar>
            <w:top w:w="55" w:type="dxa"/>
            <w:left w:w="55" w:type="dxa"/>
            <w:bottom w:w="55" w:type="dxa"/>
            <w:right w:w="55" w:type="dxa"/>
          </w:tblCellMar>
        </w:tblPrEx>
        <w:trPr>
          <w:trHeight w:val="319" w:hRule="atLeast"/>
        </w:trPr>
        <w:tc>
          <w:tcPr>
            <w:tcW w:w="1846" w:type="dxa"/>
            <w:vMerge w:val="restart"/>
            <w:tcBorders>
              <w:top w:val="single" w:color="000000" w:sz="6" w:space="0"/>
              <w:left w:val="single" w:color="000000" w:sz="6" w:space="0"/>
            </w:tcBorders>
            <w:vAlign w:val="center"/>
          </w:tcPr>
          <w:p w14:paraId="6B53EBEE">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2"/>
                <w:szCs w:val="22"/>
              </w:rPr>
            </w:pPr>
            <w:r>
              <w:rPr>
                <w:rFonts w:hint="eastAsia" w:ascii="仿宋" w:hAnsi="仿宋" w:eastAsia="仿宋" w:cs="仿宋"/>
                <w:sz w:val="22"/>
                <w:szCs w:val="22"/>
              </w:rPr>
              <w:t>科目编码</w:t>
            </w:r>
          </w:p>
        </w:tc>
        <w:tc>
          <w:tcPr>
            <w:tcW w:w="4213" w:type="dxa"/>
            <w:vMerge w:val="restart"/>
            <w:tcBorders>
              <w:top w:val="single" w:color="000000" w:sz="6" w:space="0"/>
              <w:left w:val="single" w:color="000000" w:sz="6" w:space="0"/>
            </w:tcBorders>
            <w:vAlign w:val="center"/>
          </w:tcPr>
          <w:p w14:paraId="596BB34A">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2"/>
                <w:szCs w:val="22"/>
              </w:rPr>
            </w:pPr>
            <w:r>
              <w:rPr>
                <w:rFonts w:hint="eastAsia" w:ascii="仿宋" w:hAnsi="仿宋" w:eastAsia="仿宋" w:cs="仿宋"/>
                <w:sz w:val="22"/>
                <w:szCs w:val="22"/>
              </w:rPr>
              <w:t>科目名称</w:t>
            </w:r>
          </w:p>
        </w:tc>
        <w:tc>
          <w:tcPr>
            <w:tcW w:w="2040" w:type="dxa"/>
            <w:vMerge w:val="restart"/>
            <w:tcBorders>
              <w:top w:val="single" w:color="000000" w:sz="6" w:space="0"/>
              <w:left w:val="single" w:color="000000" w:sz="6" w:space="0"/>
            </w:tcBorders>
            <w:vAlign w:val="center"/>
          </w:tcPr>
          <w:p w14:paraId="73098521">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2"/>
                <w:szCs w:val="22"/>
              </w:rPr>
            </w:pPr>
            <w:r>
              <w:rPr>
                <w:rFonts w:hint="eastAsia" w:ascii="仿宋" w:hAnsi="仿宋" w:eastAsia="仿宋" w:cs="仿宋"/>
                <w:sz w:val="22"/>
                <w:szCs w:val="22"/>
              </w:rPr>
              <w:t>合计</w:t>
            </w:r>
          </w:p>
        </w:tc>
        <w:tc>
          <w:tcPr>
            <w:tcW w:w="5453" w:type="dxa"/>
            <w:gridSpan w:val="3"/>
            <w:tcBorders>
              <w:top w:val="single" w:color="000000" w:sz="6" w:space="0"/>
              <w:left w:val="single" w:color="000000" w:sz="6" w:space="0"/>
              <w:bottom w:val="single" w:color="000000" w:sz="6" w:space="0"/>
            </w:tcBorders>
            <w:vAlign w:val="center"/>
          </w:tcPr>
          <w:p w14:paraId="358079C4">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2"/>
                <w:szCs w:val="22"/>
              </w:rPr>
            </w:pPr>
            <w:r>
              <w:rPr>
                <w:rFonts w:hint="eastAsia" w:ascii="仿宋" w:hAnsi="仿宋" w:eastAsia="仿宋" w:cs="仿宋"/>
                <w:sz w:val="22"/>
                <w:szCs w:val="22"/>
              </w:rPr>
              <w:t>基本支出</w:t>
            </w:r>
          </w:p>
        </w:tc>
        <w:tc>
          <w:tcPr>
            <w:tcW w:w="1664" w:type="dxa"/>
            <w:vMerge w:val="restart"/>
            <w:tcBorders>
              <w:top w:val="single" w:color="000000" w:sz="6" w:space="0"/>
              <w:left w:val="single" w:color="000000" w:sz="6" w:space="0"/>
              <w:right w:val="single" w:color="000000" w:sz="6" w:space="0"/>
            </w:tcBorders>
            <w:vAlign w:val="center"/>
          </w:tcPr>
          <w:p w14:paraId="045615D7">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2"/>
                <w:szCs w:val="22"/>
              </w:rPr>
            </w:pPr>
            <w:r>
              <w:rPr>
                <w:rFonts w:hint="eastAsia" w:ascii="仿宋" w:hAnsi="仿宋" w:eastAsia="仿宋" w:cs="仿宋"/>
                <w:sz w:val="22"/>
                <w:szCs w:val="22"/>
              </w:rPr>
              <w:t>项目支出</w:t>
            </w:r>
          </w:p>
        </w:tc>
      </w:tr>
      <w:tr w14:paraId="01EF94C3">
        <w:tblPrEx>
          <w:tblCellMar>
            <w:top w:w="55" w:type="dxa"/>
            <w:left w:w="55" w:type="dxa"/>
            <w:bottom w:w="55" w:type="dxa"/>
            <w:right w:w="55" w:type="dxa"/>
          </w:tblCellMar>
        </w:tblPrEx>
        <w:trPr>
          <w:trHeight w:val="296" w:hRule="atLeast"/>
        </w:trPr>
        <w:tc>
          <w:tcPr>
            <w:tcW w:w="1846" w:type="dxa"/>
            <w:vMerge w:val="continue"/>
            <w:tcBorders>
              <w:left w:val="single" w:color="000000" w:sz="6" w:space="0"/>
              <w:bottom w:val="single" w:color="000000" w:sz="6" w:space="0"/>
            </w:tcBorders>
            <w:vAlign w:val="center"/>
          </w:tcPr>
          <w:p w14:paraId="154AA0F0">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2"/>
                <w:szCs w:val="22"/>
              </w:rPr>
            </w:pPr>
          </w:p>
        </w:tc>
        <w:tc>
          <w:tcPr>
            <w:tcW w:w="4213" w:type="dxa"/>
            <w:vMerge w:val="continue"/>
            <w:tcBorders>
              <w:left w:val="single" w:color="000000" w:sz="6" w:space="0"/>
              <w:bottom w:val="single" w:color="000000" w:sz="6" w:space="0"/>
            </w:tcBorders>
            <w:vAlign w:val="center"/>
          </w:tcPr>
          <w:p w14:paraId="76900091">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2"/>
                <w:szCs w:val="22"/>
              </w:rPr>
            </w:pPr>
          </w:p>
        </w:tc>
        <w:tc>
          <w:tcPr>
            <w:tcW w:w="2040" w:type="dxa"/>
            <w:vMerge w:val="continue"/>
            <w:tcBorders>
              <w:left w:val="single" w:color="000000" w:sz="6" w:space="0"/>
              <w:bottom w:val="single" w:color="000000" w:sz="6" w:space="0"/>
            </w:tcBorders>
          </w:tcPr>
          <w:p w14:paraId="3FA268CC">
            <w:pPr>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p>
        </w:tc>
        <w:tc>
          <w:tcPr>
            <w:tcW w:w="1827" w:type="dxa"/>
            <w:tcBorders>
              <w:left w:val="single" w:color="000000" w:sz="6" w:space="0"/>
              <w:bottom w:val="single" w:color="000000" w:sz="6" w:space="0"/>
            </w:tcBorders>
            <w:vAlign w:val="center"/>
          </w:tcPr>
          <w:p w14:paraId="5B38143E">
            <w:pPr>
              <w:keepNext w:val="0"/>
              <w:keepLines w:val="0"/>
              <w:pageBreakBefore w:val="0"/>
              <w:widowControl/>
              <w:suppressLineNumbers w:val="0"/>
              <w:kinsoku/>
              <w:wordWrap/>
              <w:overflowPunct/>
              <w:topLinePunct w:val="0"/>
              <w:autoSpaceDE/>
              <w:autoSpaceDN/>
              <w:bidi w:val="0"/>
              <w:adjustRightInd/>
              <w:snapToGrid/>
              <w:spacing w:before="0" w:beforeAutospacing="0" w:after="34" w:afterAutospacing="0" w:line="34" w:lineRule="atLeast"/>
              <w:ind w:left="0" w:leftChars="0" w:right="0" w:rightChars="0"/>
              <w:jc w:val="center"/>
              <w:textAlignment w:val="auto"/>
              <w:rPr>
                <w:rFonts w:hint="default"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小计</w:t>
            </w:r>
          </w:p>
        </w:tc>
        <w:tc>
          <w:tcPr>
            <w:tcW w:w="1813" w:type="dxa"/>
            <w:tcBorders>
              <w:left w:val="single" w:color="000000" w:sz="6" w:space="0"/>
              <w:bottom w:val="single" w:color="000000" w:sz="6" w:space="0"/>
            </w:tcBorders>
            <w:vAlign w:val="center"/>
          </w:tcPr>
          <w:p w14:paraId="4C4F172F">
            <w:pPr>
              <w:keepNext w:val="0"/>
              <w:keepLines w:val="0"/>
              <w:pageBreakBefore w:val="0"/>
              <w:widowControl/>
              <w:suppressLineNumbers w:val="0"/>
              <w:kinsoku/>
              <w:wordWrap/>
              <w:overflowPunct/>
              <w:topLinePunct w:val="0"/>
              <w:autoSpaceDE/>
              <w:autoSpaceDN/>
              <w:bidi w:val="0"/>
              <w:adjustRightInd/>
              <w:snapToGrid/>
              <w:spacing w:before="0" w:beforeAutospacing="0" w:after="34" w:afterAutospacing="0" w:line="34" w:lineRule="atLeast"/>
              <w:ind w:left="0" w:leftChars="0" w:right="0" w:rightChars="0"/>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en-US" w:eastAsia="zh-CN" w:bidi="zh-CN"/>
              </w:rPr>
              <w:t>人员经费</w:t>
            </w:r>
          </w:p>
        </w:tc>
        <w:tc>
          <w:tcPr>
            <w:tcW w:w="1813" w:type="dxa"/>
            <w:tcBorders>
              <w:left w:val="single" w:color="000000" w:sz="6" w:space="0"/>
              <w:bottom w:val="single" w:color="000000" w:sz="6" w:space="0"/>
            </w:tcBorders>
            <w:vAlign w:val="center"/>
          </w:tcPr>
          <w:p w14:paraId="4F619415">
            <w:pPr>
              <w:keepNext w:val="0"/>
              <w:keepLines w:val="0"/>
              <w:pageBreakBefore w:val="0"/>
              <w:widowControl/>
              <w:suppressLineNumbers w:val="0"/>
              <w:kinsoku/>
              <w:wordWrap/>
              <w:overflowPunct/>
              <w:topLinePunct w:val="0"/>
              <w:autoSpaceDE/>
              <w:autoSpaceDN/>
              <w:bidi w:val="0"/>
              <w:adjustRightInd/>
              <w:snapToGrid/>
              <w:spacing w:before="0" w:beforeAutospacing="0" w:after="34" w:afterAutospacing="0" w:line="34" w:lineRule="atLeast"/>
              <w:ind w:left="0" w:leftChars="0" w:right="0" w:rightChars="0"/>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en-US" w:eastAsia="zh-CN" w:bidi="zh-CN"/>
              </w:rPr>
              <w:t>公用经费</w:t>
            </w:r>
          </w:p>
        </w:tc>
        <w:tc>
          <w:tcPr>
            <w:tcW w:w="1664" w:type="dxa"/>
            <w:vMerge w:val="continue"/>
            <w:tcBorders>
              <w:left w:val="single" w:color="000000" w:sz="6" w:space="0"/>
              <w:bottom w:val="single" w:color="000000" w:sz="6" w:space="0"/>
              <w:right w:val="single" w:color="000000" w:sz="6" w:space="0"/>
            </w:tcBorders>
          </w:tcPr>
          <w:p w14:paraId="39AA244C">
            <w:pPr>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p>
        </w:tc>
      </w:tr>
      <w:tr w14:paraId="40F8EE40">
        <w:tblPrEx>
          <w:tblCellMar>
            <w:top w:w="55" w:type="dxa"/>
            <w:left w:w="55" w:type="dxa"/>
            <w:bottom w:w="55" w:type="dxa"/>
            <w:right w:w="55" w:type="dxa"/>
          </w:tblCellMar>
        </w:tblPrEx>
        <w:trPr>
          <w:trHeight w:val="350" w:hRule="exact"/>
        </w:trPr>
        <w:tc>
          <w:tcPr>
            <w:tcW w:w="6059" w:type="dxa"/>
            <w:gridSpan w:val="2"/>
            <w:tcBorders>
              <w:left w:val="single" w:color="000000" w:sz="6" w:space="0"/>
              <w:bottom w:val="single" w:color="000000" w:sz="6" w:space="0"/>
            </w:tcBorders>
            <w:vAlign w:val="center"/>
          </w:tcPr>
          <w:p w14:paraId="702733D5">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2"/>
                <w:szCs w:val="22"/>
              </w:rPr>
            </w:pPr>
            <w:r>
              <w:rPr>
                <w:rFonts w:hint="eastAsia" w:ascii="仿宋" w:hAnsi="仿宋" w:eastAsia="仿宋" w:cs="仿宋"/>
                <w:sz w:val="22"/>
                <w:szCs w:val="22"/>
              </w:rPr>
              <w:t>合计</w:t>
            </w:r>
          </w:p>
        </w:tc>
        <w:tc>
          <w:tcPr>
            <w:tcW w:w="2040" w:type="dxa"/>
            <w:tcBorders>
              <w:left w:val="single" w:color="000000" w:sz="6" w:space="0"/>
              <w:bottom w:val="single" w:color="000000" w:sz="6" w:space="0"/>
            </w:tcBorders>
          </w:tcPr>
          <w:p w14:paraId="04A5033E">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951.66</w:t>
            </w:r>
          </w:p>
        </w:tc>
        <w:tc>
          <w:tcPr>
            <w:tcW w:w="1827" w:type="dxa"/>
            <w:tcBorders>
              <w:left w:val="single" w:color="000000" w:sz="6" w:space="0"/>
              <w:bottom w:val="single" w:color="000000" w:sz="6" w:space="0"/>
            </w:tcBorders>
          </w:tcPr>
          <w:p w14:paraId="72125376">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501.66</w:t>
            </w:r>
          </w:p>
        </w:tc>
        <w:tc>
          <w:tcPr>
            <w:tcW w:w="1813" w:type="dxa"/>
            <w:tcBorders>
              <w:left w:val="single" w:color="000000" w:sz="6" w:space="0"/>
              <w:bottom w:val="single" w:color="000000" w:sz="6" w:space="0"/>
            </w:tcBorders>
          </w:tcPr>
          <w:p w14:paraId="21468739">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478.14</w:t>
            </w:r>
          </w:p>
        </w:tc>
        <w:tc>
          <w:tcPr>
            <w:tcW w:w="1813" w:type="dxa"/>
            <w:tcBorders>
              <w:left w:val="single" w:color="000000" w:sz="6" w:space="0"/>
              <w:bottom w:val="single" w:color="000000" w:sz="6" w:space="0"/>
            </w:tcBorders>
          </w:tcPr>
          <w:p w14:paraId="3253527E">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23.52</w:t>
            </w:r>
          </w:p>
        </w:tc>
        <w:tc>
          <w:tcPr>
            <w:tcW w:w="1664" w:type="dxa"/>
            <w:tcBorders>
              <w:left w:val="single" w:color="000000" w:sz="6" w:space="0"/>
              <w:bottom w:val="single" w:color="000000" w:sz="6" w:space="0"/>
              <w:right w:val="single" w:color="000000" w:sz="6" w:space="0"/>
            </w:tcBorders>
          </w:tcPr>
          <w:p w14:paraId="1DC734D5">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450.00</w:t>
            </w:r>
          </w:p>
        </w:tc>
      </w:tr>
      <w:tr w14:paraId="079D0DE9">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14:paraId="4089E7D5">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201</w:t>
            </w:r>
          </w:p>
        </w:tc>
        <w:tc>
          <w:tcPr>
            <w:tcW w:w="4213" w:type="dxa"/>
            <w:tcBorders>
              <w:top w:val="single" w:color="000000" w:sz="6" w:space="0"/>
              <w:left w:val="single" w:color="000000" w:sz="4" w:space="0"/>
              <w:bottom w:val="single" w:color="000000" w:sz="6" w:space="0"/>
              <w:right w:val="single" w:color="000000" w:sz="4" w:space="0"/>
            </w:tcBorders>
            <w:vAlign w:val="center"/>
          </w:tcPr>
          <w:p w14:paraId="6C66E0D8">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一般公共服务支出</w:t>
            </w:r>
          </w:p>
        </w:tc>
        <w:tc>
          <w:tcPr>
            <w:tcW w:w="2040" w:type="dxa"/>
            <w:tcBorders>
              <w:top w:val="single" w:color="000000" w:sz="6" w:space="0"/>
              <w:left w:val="single" w:color="000000" w:sz="4" w:space="0"/>
              <w:bottom w:val="single" w:color="000000" w:sz="6" w:space="0"/>
              <w:right w:val="single" w:color="000000" w:sz="4" w:space="0"/>
            </w:tcBorders>
            <w:vAlign w:val="center"/>
          </w:tcPr>
          <w:p w14:paraId="0EF794E0">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861.30</w:t>
            </w:r>
          </w:p>
        </w:tc>
        <w:tc>
          <w:tcPr>
            <w:tcW w:w="1827" w:type="dxa"/>
            <w:tcBorders>
              <w:top w:val="single" w:color="000000" w:sz="6" w:space="0"/>
              <w:left w:val="single" w:color="000000" w:sz="4" w:space="0"/>
              <w:bottom w:val="single" w:color="000000" w:sz="6" w:space="0"/>
              <w:right w:val="single" w:color="000000" w:sz="4" w:space="0"/>
            </w:tcBorders>
            <w:vAlign w:val="center"/>
          </w:tcPr>
          <w:p w14:paraId="4987D1EF">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411.30</w:t>
            </w:r>
          </w:p>
        </w:tc>
        <w:tc>
          <w:tcPr>
            <w:tcW w:w="1813" w:type="dxa"/>
            <w:tcBorders>
              <w:top w:val="single" w:color="000000" w:sz="6" w:space="0"/>
              <w:left w:val="single" w:color="000000" w:sz="4" w:space="0"/>
              <w:bottom w:val="single" w:color="000000" w:sz="6" w:space="0"/>
              <w:right w:val="single" w:color="000000" w:sz="4" w:space="0"/>
            </w:tcBorders>
            <w:vAlign w:val="center"/>
          </w:tcPr>
          <w:p w14:paraId="7540CD41">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387.78</w:t>
            </w:r>
          </w:p>
        </w:tc>
        <w:tc>
          <w:tcPr>
            <w:tcW w:w="1813" w:type="dxa"/>
            <w:tcBorders>
              <w:top w:val="single" w:color="000000" w:sz="6" w:space="0"/>
              <w:left w:val="single" w:color="000000" w:sz="4" w:space="0"/>
              <w:bottom w:val="single" w:color="000000" w:sz="6" w:space="0"/>
              <w:right w:val="single" w:color="000000" w:sz="4" w:space="0"/>
            </w:tcBorders>
            <w:vAlign w:val="center"/>
          </w:tcPr>
          <w:p w14:paraId="3153665B">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23.52</w:t>
            </w:r>
          </w:p>
        </w:tc>
        <w:tc>
          <w:tcPr>
            <w:tcW w:w="1664" w:type="dxa"/>
            <w:tcBorders>
              <w:top w:val="single" w:color="000000" w:sz="6" w:space="0"/>
              <w:left w:val="single" w:color="000000" w:sz="4" w:space="0"/>
              <w:bottom w:val="single" w:color="000000" w:sz="6" w:space="0"/>
              <w:right w:val="single" w:color="000000" w:sz="6" w:space="0"/>
            </w:tcBorders>
            <w:vAlign w:val="center"/>
          </w:tcPr>
          <w:p w14:paraId="5BB7162C">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450.00</w:t>
            </w:r>
          </w:p>
        </w:tc>
      </w:tr>
      <w:tr w14:paraId="058EBF00">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14:paraId="110322B0">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 xml:space="preserve">  20103</w:t>
            </w:r>
          </w:p>
        </w:tc>
        <w:tc>
          <w:tcPr>
            <w:tcW w:w="4213" w:type="dxa"/>
            <w:tcBorders>
              <w:top w:val="single" w:color="000000" w:sz="6" w:space="0"/>
              <w:left w:val="single" w:color="000000" w:sz="4" w:space="0"/>
              <w:bottom w:val="single" w:color="000000" w:sz="6" w:space="0"/>
              <w:right w:val="single" w:color="000000" w:sz="4" w:space="0"/>
            </w:tcBorders>
            <w:vAlign w:val="center"/>
          </w:tcPr>
          <w:p w14:paraId="7575BBB7">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政府办公厅（室）及相关机构事务</w:t>
            </w:r>
          </w:p>
        </w:tc>
        <w:tc>
          <w:tcPr>
            <w:tcW w:w="2040" w:type="dxa"/>
            <w:tcBorders>
              <w:top w:val="single" w:color="000000" w:sz="6" w:space="0"/>
              <w:left w:val="single" w:color="000000" w:sz="4" w:space="0"/>
              <w:bottom w:val="single" w:color="000000" w:sz="6" w:space="0"/>
              <w:right w:val="single" w:color="000000" w:sz="4" w:space="0"/>
            </w:tcBorders>
            <w:vAlign w:val="center"/>
          </w:tcPr>
          <w:p w14:paraId="60B23BE8">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861.30</w:t>
            </w:r>
          </w:p>
        </w:tc>
        <w:tc>
          <w:tcPr>
            <w:tcW w:w="1827" w:type="dxa"/>
            <w:tcBorders>
              <w:top w:val="single" w:color="000000" w:sz="6" w:space="0"/>
              <w:left w:val="single" w:color="000000" w:sz="4" w:space="0"/>
              <w:bottom w:val="single" w:color="000000" w:sz="6" w:space="0"/>
              <w:right w:val="single" w:color="000000" w:sz="4" w:space="0"/>
            </w:tcBorders>
            <w:vAlign w:val="center"/>
          </w:tcPr>
          <w:p w14:paraId="0599CFB0">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411.30</w:t>
            </w:r>
          </w:p>
        </w:tc>
        <w:tc>
          <w:tcPr>
            <w:tcW w:w="1813" w:type="dxa"/>
            <w:tcBorders>
              <w:top w:val="single" w:color="000000" w:sz="6" w:space="0"/>
              <w:left w:val="single" w:color="000000" w:sz="4" w:space="0"/>
              <w:bottom w:val="single" w:color="000000" w:sz="6" w:space="0"/>
              <w:right w:val="single" w:color="000000" w:sz="4" w:space="0"/>
            </w:tcBorders>
            <w:vAlign w:val="center"/>
          </w:tcPr>
          <w:p w14:paraId="3C334EA3">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387.78</w:t>
            </w:r>
          </w:p>
        </w:tc>
        <w:tc>
          <w:tcPr>
            <w:tcW w:w="1813" w:type="dxa"/>
            <w:tcBorders>
              <w:top w:val="single" w:color="000000" w:sz="6" w:space="0"/>
              <w:left w:val="single" w:color="000000" w:sz="4" w:space="0"/>
              <w:bottom w:val="single" w:color="000000" w:sz="6" w:space="0"/>
              <w:right w:val="single" w:color="000000" w:sz="4" w:space="0"/>
            </w:tcBorders>
            <w:vAlign w:val="center"/>
          </w:tcPr>
          <w:p w14:paraId="68EAFEFA">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23.52</w:t>
            </w:r>
          </w:p>
        </w:tc>
        <w:tc>
          <w:tcPr>
            <w:tcW w:w="1664" w:type="dxa"/>
            <w:tcBorders>
              <w:top w:val="single" w:color="000000" w:sz="6" w:space="0"/>
              <w:left w:val="single" w:color="000000" w:sz="4" w:space="0"/>
              <w:bottom w:val="single" w:color="000000" w:sz="6" w:space="0"/>
              <w:right w:val="single" w:color="000000" w:sz="6" w:space="0"/>
            </w:tcBorders>
            <w:vAlign w:val="center"/>
          </w:tcPr>
          <w:p w14:paraId="0D47F56D">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450.00</w:t>
            </w:r>
          </w:p>
        </w:tc>
      </w:tr>
      <w:tr w14:paraId="2DF6A3C6">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14:paraId="52E6AACF">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 xml:space="preserve">    2010350</w:t>
            </w:r>
          </w:p>
        </w:tc>
        <w:tc>
          <w:tcPr>
            <w:tcW w:w="4213" w:type="dxa"/>
            <w:tcBorders>
              <w:top w:val="single" w:color="000000" w:sz="6" w:space="0"/>
              <w:left w:val="single" w:color="000000" w:sz="4" w:space="0"/>
              <w:bottom w:val="single" w:color="000000" w:sz="6" w:space="0"/>
              <w:right w:val="single" w:color="000000" w:sz="4" w:space="0"/>
            </w:tcBorders>
            <w:vAlign w:val="center"/>
          </w:tcPr>
          <w:p w14:paraId="1904E805">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事业运行</w:t>
            </w:r>
          </w:p>
        </w:tc>
        <w:tc>
          <w:tcPr>
            <w:tcW w:w="2040" w:type="dxa"/>
            <w:tcBorders>
              <w:top w:val="single" w:color="000000" w:sz="6" w:space="0"/>
              <w:left w:val="single" w:color="000000" w:sz="4" w:space="0"/>
              <w:bottom w:val="single" w:color="000000" w:sz="6" w:space="0"/>
              <w:right w:val="single" w:color="000000" w:sz="4" w:space="0"/>
            </w:tcBorders>
            <w:vAlign w:val="center"/>
          </w:tcPr>
          <w:p w14:paraId="1FAAB07A">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861.30</w:t>
            </w:r>
          </w:p>
        </w:tc>
        <w:tc>
          <w:tcPr>
            <w:tcW w:w="1827" w:type="dxa"/>
            <w:tcBorders>
              <w:top w:val="single" w:color="000000" w:sz="6" w:space="0"/>
              <w:left w:val="single" w:color="000000" w:sz="4" w:space="0"/>
              <w:bottom w:val="single" w:color="000000" w:sz="6" w:space="0"/>
              <w:right w:val="single" w:color="000000" w:sz="4" w:space="0"/>
            </w:tcBorders>
            <w:vAlign w:val="center"/>
          </w:tcPr>
          <w:p w14:paraId="059E12B1">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411.30</w:t>
            </w:r>
          </w:p>
        </w:tc>
        <w:tc>
          <w:tcPr>
            <w:tcW w:w="1813" w:type="dxa"/>
            <w:tcBorders>
              <w:top w:val="single" w:color="000000" w:sz="6" w:space="0"/>
              <w:left w:val="single" w:color="000000" w:sz="4" w:space="0"/>
              <w:bottom w:val="single" w:color="000000" w:sz="6" w:space="0"/>
              <w:right w:val="single" w:color="000000" w:sz="4" w:space="0"/>
            </w:tcBorders>
            <w:vAlign w:val="center"/>
          </w:tcPr>
          <w:p w14:paraId="38DBC8DC">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387.78</w:t>
            </w:r>
          </w:p>
        </w:tc>
        <w:tc>
          <w:tcPr>
            <w:tcW w:w="1813" w:type="dxa"/>
            <w:tcBorders>
              <w:top w:val="single" w:color="000000" w:sz="6" w:space="0"/>
              <w:left w:val="single" w:color="000000" w:sz="4" w:space="0"/>
              <w:bottom w:val="single" w:color="000000" w:sz="6" w:space="0"/>
              <w:right w:val="single" w:color="000000" w:sz="4" w:space="0"/>
            </w:tcBorders>
            <w:vAlign w:val="center"/>
          </w:tcPr>
          <w:p w14:paraId="7FDA462A">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23.52</w:t>
            </w:r>
          </w:p>
        </w:tc>
        <w:tc>
          <w:tcPr>
            <w:tcW w:w="1664" w:type="dxa"/>
            <w:tcBorders>
              <w:top w:val="single" w:color="000000" w:sz="6" w:space="0"/>
              <w:left w:val="single" w:color="000000" w:sz="4" w:space="0"/>
              <w:bottom w:val="single" w:color="000000" w:sz="6" w:space="0"/>
              <w:right w:val="single" w:color="000000" w:sz="6" w:space="0"/>
            </w:tcBorders>
            <w:vAlign w:val="center"/>
          </w:tcPr>
          <w:p w14:paraId="3850A6E5">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450.00</w:t>
            </w:r>
          </w:p>
        </w:tc>
      </w:tr>
      <w:tr w14:paraId="31294099">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14:paraId="7ED2ACF1">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208</w:t>
            </w:r>
          </w:p>
        </w:tc>
        <w:tc>
          <w:tcPr>
            <w:tcW w:w="4213" w:type="dxa"/>
            <w:tcBorders>
              <w:top w:val="single" w:color="000000" w:sz="6" w:space="0"/>
              <w:left w:val="single" w:color="000000" w:sz="4" w:space="0"/>
              <w:bottom w:val="single" w:color="000000" w:sz="6" w:space="0"/>
              <w:right w:val="single" w:color="000000" w:sz="4" w:space="0"/>
            </w:tcBorders>
            <w:vAlign w:val="center"/>
          </w:tcPr>
          <w:p w14:paraId="6050299F">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社会保障和就业支出</w:t>
            </w:r>
          </w:p>
        </w:tc>
        <w:tc>
          <w:tcPr>
            <w:tcW w:w="2040" w:type="dxa"/>
            <w:tcBorders>
              <w:top w:val="single" w:color="000000" w:sz="6" w:space="0"/>
              <w:left w:val="single" w:color="000000" w:sz="4" w:space="0"/>
              <w:bottom w:val="single" w:color="000000" w:sz="6" w:space="0"/>
              <w:right w:val="single" w:color="000000" w:sz="4" w:space="0"/>
            </w:tcBorders>
            <w:vAlign w:val="center"/>
          </w:tcPr>
          <w:p w14:paraId="70A9EDB6">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59.05</w:t>
            </w:r>
          </w:p>
        </w:tc>
        <w:tc>
          <w:tcPr>
            <w:tcW w:w="1827" w:type="dxa"/>
            <w:tcBorders>
              <w:top w:val="single" w:color="000000" w:sz="6" w:space="0"/>
              <w:left w:val="single" w:color="000000" w:sz="4" w:space="0"/>
              <w:bottom w:val="single" w:color="000000" w:sz="6" w:space="0"/>
              <w:right w:val="single" w:color="000000" w:sz="4" w:space="0"/>
            </w:tcBorders>
            <w:vAlign w:val="center"/>
          </w:tcPr>
          <w:p w14:paraId="31DF1900">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59.05</w:t>
            </w:r>
          </w:p>
        </w:tc>
        <w:tc>
          <w:tcPr>
            <w:tcW w:w="1813" w:type="dxa"/>
            <w:tcBorders>
              <w:top w:val="single" w:color="000000" w:sz="6" w:space="0"/>
              <w:left w:val="single" w:color="000000" w:sz="4" w:space="0"/>
              <w:bottom w:val="single" w:color="000000" w:sz="6" w:space="0"/>
              <w:right w:val="single" w:color="000000" w:sz="4" w:space="0"/>
            </w:tcBorders>
            <w:vAlign w:val="center"/>
          </w:tcPr>
          <w:p w14:paraId="60848527">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59.05</w:t>
            </w:r>
          </w:p>
        </w:tc>
        <w:tc>
          <w:tcPr>
            <w:tcW w:w="1813" w:type="dxa"/>
            <w:tcBorders>
              <w:top w:val="single" w:color="000000" w:sz="6" w:space="0"/>
              <w:left w:val="single" w:color="000000" w:sz="4" w:space="0"/>
              <w:bottom w:val="single" w:color="000000" w:sz="6" w:space="0"/>
              <w:right w:val="single" w:color="000000" w:sz="4" w:space="0"/>
            </w:tcBorders>
            <w:vAlign w:val="center"/>
          </w:tcPr>
          <w:p w14:paraId="06713973">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p>
        </w:tc>
        <w:tc>
          <w:tcPr>
            <w:tcW w:w="1664" w:type="dxa"/>
            <w:tcBorders>
              <w:top w:val="single" w:color="000000" w:sz="6" w:space="0"/>
              <w:left w:val="single" w:color="000000" w:sz="4" w:space="0"/>
              <w:bottom w:val="single" w:color="000000" w:sz="6" w:space="0"/>
              <w:right w:val="single" w:color="000000" w:sz="6" w:space="0"/>
            </w:tcBorders>
            <w:vAlign w:val="center"/>
          </w:tcPr>
          <w:p w14:paraId="199291F6">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p>
        </w:tc>
      </w:tr>
      <w:tr w14:paraId="0A10136C">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14:paraId="4980EE69">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 xml:space="preserve">  20805</w:t>
            </w:r>
          </w:p>
        </w:tc>
        <w:tc>
          <w:tcPr>
            <w:tcW w:w="4213" w:type="dxa"/>
            <w:tcBorders>
              <w:top w:val="single" w:color="000000" w:sz="6" w:space="0"/>
              <w:left w:val="single" w:color="000000" w:sz="4" w:space="0"/>
              <w:bottom w:val="single" w:color="000000" w:sz="6" w:space="0"/>
              <w:right w:val="single" w:color="000000" w:sz="4" w:space="0"/>
            </w:tcBorders>
            <w:vAlign w:val="center"/>
          </w:tcPr>
          <w:p w14:paraId="46F7E582">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行政事业单位养老支出</w:t>
            </w:r>
          </w:p>
        </w:tc>
        <w:tc>
          <w:tcPr>
            <w:tcW w:w="2040" w:type="dxa"/>
            <w:tcBorders>
              <w:top w:val="single" w:color="000000" w:sz="6" w:space="0"/>
              <w:left w:val="single" w:color="000000" w:sz="4" w:space="0"/>
              <w:bottom w:val="single" w:color="000000" w:sz="6" w:space="0"/>
              <w:right w:val="single" w:color="000000" w:sz="4" w:space="0"/>
            </w:tcBorders>
            <w:vAlign w:val="center"/>
          </w:tcPr>
          <w:p w14:paraId="4CF2A15B">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14.40</w:t>
            </w:r>
          </w:p>
        </w:tc>
        <w:tc>
          <w:tcPr>
            <w:tcW w:w="1827" w:type="dxa"/>
            <w:tcBorders>
              <w:top w:val="single" w:color="000000" w:sz="6" w:space="0"/>
              <w:left w:val="single" w:color="000000" w:sz="4" w:space="0"/>
              <w:bottom w:val="single" w:color="000000" w:sz="6" w:space="0"/>
              <w:right w:val="single" w:color="000000" w:sz="4" w:space="0"/>
            </w:tcBorders>
            <w:vAlign w:val="center"/>
          </w:tcPr>
          <w:p w14:paraId="09CF3FCA">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14.40</w:t>
            </w:r>
          </w:p>
        </w:tc>
        <w:tc>
          <w:tcPr>
            <w:tcW w:w="1813" w:type="dxa"/>
            <w:tcBorders>
              <w:top w:val="single" w:color="000000" w:sz="6" w:space="0"/>
              <w:left w:val="single" w:color="000000" w:sz="4" w:space="0"/>
              <w:bottom w:val="single" w:color="000000" w:sz="6" w:space="0"/>
              <w:right w:val="single" w:color="000000" w:sz="4" w:space="0"/>
            </w:tcBorders>
            <w:vAlign w:val="center"/>
          </w:tcPr>
          <w:p w14:paraId="61079D34">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14.40</w:t>
            </w:r>
          </w:p>
        </w:tc>
        <w:tc>
          <w:tcPr>
            <w:tcW w:w="1813" w:type="dxa"/>
            <w:tcBorders>
              <w:top w:val="single" w:color="000000" w:sz="6" w:space="0"/>
              <w:left w:val="single" w:color="000000" w:sz="4" w:space="0"/>
              <w:bottom w:val="single" w:color="000000" w:sz="6" w:space="0"/>
              <w:right w:val="single" w:color="000000" w:sz="4" w:space="0"/>
            </w:tcBorders>
            <w:vAlign w:val="center"/>
          </w:tcPr>
          <w:p w14:paraId="434803D7">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p>
        </w:tc>
        <w:tc>
          <w:tcPr>
            <w:tcW w:w="1664" w:type="dxa"/>
            <w:tcBorders>
              <w:top w:val="single" w:color="000000" w:sz="6" w:space="0"/>
              <w:left w:val="single" w:color="000000" w:sz="4" w:space="0"/>
              <w:bottom w:val="single" w:color="000000" w:sz="6" w:space="0"/>
              <w:right w:val="single" w:color="000000" w:sz="6" w:space="0"/>
            </w:tcBorders>
            <w:vAlign w:val="center"/>
          </w:tcPr>
          <w:p w14:paraId="5F2DDE7E">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p>
        </w:tc>
      </w:tr>
      <w:tr w14:paraId="197C3D1D">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14:paraId="03B3BB82">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 xml:space="preserve">    2080506</w:t>
            </w:r>
          </w:p>
        </w:tc>
        <w:tc>
          <w:tcPr>
            <w:tcW w:w="4213" w:type="dxa"/>
            <w:tcBorders>
              <w:top w:val="single" w:color="000000" w:sz="6" w:space="0"/>
              <w:left w:val="single" w:color="000000" w:sz="4" w:space="0"/>
              <w:bottom w:val="single" w:color="000000" w:sz="6" w:space="0"/>
              <w:right w:val="single" w:color="000000" w:sz="4" w:space="0"/>
            </w:tcBorders>
            <w:vAlign w:val="center"/>
          </w:tcPr>
          <w:p w14:paraId="6AD6D750">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机关事业单位职业年金缴费支出</w:t>
            </w:r>
          </w:p>
        </w:tc>
        <w:tc>
          <w:tcPr>
            <w:tcW w:w="2040" w:type="dxa"/>
            <w:tcBorders>
              <w:top w:val="single" w:color="000000" w:sz="6" w:space="0"/>
              <w:left w:val="single" w:color="000000" w:sz="4" w:space="0"/>
              <w:bottom w:val="single" w:color="000000" w:sz="6" w:space="0"/>
              <w:right w:val="single" w:color="000000" w:sz="4" w:space="0"/>
            </w:tcBorders>
            <w:vAlign w:val="center"/>
          </w:tcPr>
          <w:p w14:paraId="55399ACF">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14.40</w:t>
            </w:r>
          </w:p>
        </w:tc>
        <w:tc>
          <w:tcPr>
            <w:tcW w:w="1827" w:type="dxa"/>
            <w:tcBorders>
              <w:top w:val="single" w:color="000000" w:sz="6" w:space="0"/>
              <w:left w:val="single" w:color="000000" w:sz="4" w:space="0"/>
              <w:bottom w:val="single" w:color="000000" w:sz="6" w:space="0"/>
              <w:right w:val="single" w:color="000000" w:sz="4" w:space="0"/>
            </w:tcBorders>
            <w:vAlign w:val="center"/>
          </w:tcPr>
          <w:p w14:paraId="3005EC4E">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14.40</w:t>
            </w:r>
          </w:p>
        </w:tc>
        <w:tc>
          <w:tcPr>
            <w:tcW w:w="1813" w:type="dxa"/>
            <w:tcBorders>
              <w:top w:val="single" w:color="000000" w:sz="6" w:space="0"/>
              <w:left w:val="single" w:color="000000" w:sz="4" w:space="0"/>
              <w:bottom w:val="single" w:color="000000" w:sz="6" w:space="0"/>
              <w:right w:val="single" w:color="000000" w:sz="4" w:space="0"/>
            </w:tcBorders>
            <w:vAlign w:val="center"/>
          </w:tcPr>
          <w:p w14:paraId="4D973607">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14.40</w:t>
            </w:r>
          </w:p>
        </w:tc>
        <w:tc>
          <w:tcPr>
            <w:tcW w:w="1813" w:type="dxa"/>
            <w:tcBorders>
              <w:top w:val="single" w:color="000000" w:sz="6" w:space="0"/>
              <w:left w:val="single" w:color="000000" w:sz="4" w:space="0"/>
              <w:bottom w:val="single" w:color="000000" w:sz="6" w:space="0"/>
              <w:right w:val="single" w:color="000000" w:sz="4" w:space="0"/>
            </w:tcBorders>
            <w:vAlign w:val="center"/>
          </w:tcPr>
          <w:p w14:paraId="4946296A">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p>
        </w:tc>
        <w:tc>
          <w:tcPr>
            <w:tcW w:w="1664" w:type="dxa"/>
            <w:tcBorders>
              <w:top w:val="single" w:color="000000" w:sz="6" w:space="0"/>
              <w:left w:val="single" w:color="000000" w:sz="4" w:space="0"/>
              <w:bottom w:val="single" w:color="000000" w:sz="6" w:space="0"/>
              <w:right w:val="single" w:color="000000" w:sz="6" w:space="0"/>
            </w:tcBorders>
            <w:vAlign w:val="center"/>
          </w:tcPr>
          <w:p w14:paraId="31C14598">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p>
        </w:tc>
      </w:tr>
      <w:tr w14:paraId="30A05878">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14:paraId="4DC59144">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 xml:space="preserve">  20899</w:t>
            </w:r>
          </w:p>
        </w:tc>
        <w:tc>
          <w:tcPr>
            <w:tcW w:w="4213" w:type="dxa"/>
            <w:tcBorders>
              <w:top w:val="single" w:color="000000" w:sz="6" w:space="0"/>
              <w:left w:val="single" w:color="000000" w:sz="4" w:space="0"/>
              <w:bottom w:val="single" w:color="000000" w:sz="6" w:space="0"/>
              <w:right w:val="single" w:color="000000" w:sz="4" w:space="0"/>
            </w:tcBorders>
            <w:vAlign w:val="center"/>
          </w:tcPr>
          <w:p w14:paraId="65D1B814">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其他社会保障和就业支出</w:t>
            </w:r>
          </w:p>
        </w:tc>
        <w:tc>
          <w:tcPr>
            <w:tcW w:w="2040" w:type="dxa"/>
            <w:tcBorders>
              <w:top w:val="single" w:color="000000" w:sz="6" w:space="0"/>
              <w:left w:val="single" w:color="000000" w:sz="4" w:space="0"/>
              <w:bottom w:val="single" w:color="000000" w:sz="6" w:space="0"/>
              <w:right w:val="single" w:color="000000" w:sz="4" w:space="0"/>
            </w:tcBorders>
            <w:vAlign w:val="center"/>
          </w:tcPr>
          <w:p w14:paraId="63E40381">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44.65</w:t>
            </w:r>
          </w:p>
        </w:tc>
        <w:tc>
          <w:tcPr>
            <w:tcW w:w="1827" w:type="dxa"/>
            <w:tcBorders>
              <w:top w:val="single" w:color="000000" w:sz="6" w:space="0"/>
              <w:left w:val="single" w:color="000000" w:sz="4" w:space="0"/>
              <w:bottom w:val="single" w:color="000000" w:sz="6" w:space="0"/>
              <w:right w:val="single" w:color="000000" w:sz="4" w:space="0"/>
            </w:tcBorders>
            <w:vAlign w:val="center"/>
          </w:tcPr>
          <w:p w14:paraId="28E70BC4">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44.65</w:t>
            </w:r>
          </w:p>
        </w:tc>
        <w:tc>
          <w:tcPr>
            <w:tcW w:w="1813" w:type="dxa"/>
            <w:tcBorders>
              <w:top w:val="single" w:color="000000" w:sz="6" w:space="0"/>
              <w:left w:val="single" w:color="000000" w:sz="4" w:space="0"/>
              <w:bottom w:val="single" w:color="000000" w:sz="6" w:space="0"/>
              <w:right w:val="single" w:color="000000" w:sz="4" w:space="0"/>
            </w:tcBorders>
            <w:vAlign w:val="center"/>
          </w:tcPr>
          <w:p w14:paraId="7F26678E">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44.65</w:t>
            </w:r>
          </w:p>
        </w:tc>
        <w:tc>
          <w:tcPr>
            <w:tcW w:w="1813" w:type="dxa"/>
            <w:tcBorders>
              <w:top w:val="single" w:color="000000" w:sz="6" w:space="0"/>
              <w:left w:val="single" w:color="000000" w:sz="4" w:space="0"/>
              <w:bottom w:val="single" w:color="000000" w:sz="6" w:space="0"/>
              <w:right w:val="single" w:color="000000" w:sz="4" w:space="0"/>
            </w:tcBorders>
            <w:vAlign w:val="center"/>
          </w:tcPr>
          <w:p w14:paraId="0A8188C7">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p>
        </w:tc>
        <w:tc>
          <w:tcPr>
            <w:tcW w:w="1664" w:type="dxa"/>
            <w:tcBorders>
              <w:top w:val="single" w:color="000000" w:sz="6" w:space="0"/>
              <w:left w:val="single" w:color="000000" w:sz="4" w:space="0"/>
              <w:bottom w:val="single" w:color="000000" w:sz="6" w:space="0"/>
              <w:right w:val="single" w:color="000000" w:sz="6" w:space="0"/>
            </w:tcBorders>
            <w:vAlign w:val="center"/>
          </w:tcPr>
          <w:p w14:paraId="2DEADFF5">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p>
        </w:tc>
      </w:tr>
      <w:tr w14:paraId="579AD9DE">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14:paraId="5B2B027B">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 xml:space="preserve">    2089999</w:t>
            </w:r>
          </w:p>
        </w:tc>
        <w:tc>
          <w:tcPr>
            <w:tcW w:w="4213" w:type="dxa"/>
            <w:tcBorders>
              <w:top w:val="single" w:color="000000" w:sz="6" w:space="0"/>
              <w:left w:val="single" w:color="000000" w:sz="4" w:space="0"/>
              <w:bottom w:val="single" w:color="000000" w:sz="6" w:space="0"/>
              <w:right w:val="single" w:color="000000" w:sz="4" w:space="0"/>
            </w:tcBorders>
            <w:vAlign w:val="center"/>
          </w:tcPr>
          <w:p w14:paraId="63EA1609">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其他社会保障和就业支出</w:t>
            </w:r>
          </w:p>
        </w:tc>
        <w:tc>
          <w:tcPr>
            <w:tcW w:w="2040" w:type="dxa"/>
            <w:tcBorders>
              <w:top w:val="single" w:color="000000" w:sz="6" w:space="0"/>
              <w:left w:val="single" w:color="000000" w:sz="4" w:space="0"/>
              <w:bottom w:val="single" w:color="000000" w:sz="6" w:space="0"/>
              <w:right w:val="single" w:color="000000" w:sz="4" w:space="0"/>
            </w:tcBorders>
            <w:vAlign w:val="center"/>
          </w:tcPr>
          <w:p w14:paraId="6EE183EF">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44.65</w:t>
            </w:r>
          </w:p>
        </w:tc>
        <w:tc>
          <w:tcPr>
            <w:tcW w:w="1827" w:type="dxa"/>
            <w:tcBorders>
              <w:top w:val="single" w:color="000000" w:sz="6" w:space="0"/>
              <w:left w:val="single" w:color="000000" w:sz="4" w:space="0"/>
              <w:bottom w:val="single" w:color="000000" w:sz="6" w:space="0"/>
              <w:right w:val="single" w:color="000000" w:sz="4" w:space="0"/>
            </w:tcBorders>
            <w:vAlign w:val="center"/>
          </w:tcPr>
          <w:p w14:paraId="2CBEA242">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44.65</w:t>
            </w:r>
          </w:p>
        </w:tc>
        <w:tc>
          <w:tcPr>
            <w:tcW w:w="1813" w:type="dxa"/>
            <w:tcBorders>
              <w:top w:val="single" w:color="000000" w:sz="6" w:space="0"/>
              <w:left w:val="single" w:color="000000" w:sz="4" w:space="0"/>
              <w:bottom w:val="single" w:color="000000" w:sz="6" w:space="0"/>
              <w:right w:val="single" w:color="000000" w:sz="4" w:space="0"/>
            </w:tcBorders>
            <w:vAlign w:val="center"/>
          </w:tcPr>
          <w:p w14:paraId="021C7C71">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44.65</w:t>
            </w:r>
          </w:p>
        </w:tc>
        <w:tc>
          <w:tcPr>
            <w:tcW w:w="1813" w:type="dxa"/>
            <w:tcBorders>
              <w:top w:val="single" w:color="000000" w:sz="6" w:space="0"/>
              <w:left w:val="single" w:color="000000" w:sz="4" w:space="0"/>
              <w:bottom w:val="single" w:color="000000" w:sz="6" w:space="0"/>
              <w:right w:val="single" w:color="000000" w:sz="4" w:space="0"/>
            </w:tcBorders>
            <w:vAlign w:val="center"/>
          </w:tcPr>
          <w:p w14:paraId="0DA6622E">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p>
        </w:tc>
        <w:tc>
          <w:tcPr>
            <w:tcW w:w="1664" w:type="dxa"/>
            <w:tcBorders>
              <w:top w:val="single" w:color="000000" w:sz="6" w:space="0"/>
              <w:left w:val="single" w:color="000000" w:sz="4" w:space="0"/>
              <w:bottom w:val="single" w:color="000000" w:sz="6" w:space="0"/>
              <w:right w:val="single" w:color="000000" w:sz="6" w:space="0"/>
            </w:tcBorders>
            <w:vAlign w:val="center"/>
          </w:tcPr>
          <w:p w14:paraId="687A4231">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p>
        </w:tc>
      </w:tr>
      <w:tr w14:paraId="392701EA">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14:paraId="00B385FE">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221</w:t>
            </w:r>
          </w:p>
        </w:tc>
        <w:tc>
          <w:tcPr>
            <w:tcW w:w="4213" w:type="dxa"/>
            <w:tcBorders>
              <w:top w:val="single" w:color="000000" w:sz="6" w:space="0"/>
              <w:left w:val="single" w:color="000000" w:sz="4" w:space="0"/>
              <w:bottom w:val="single" w:color="000000" w:sz="6" w:space="0"/>
              <w:right w:val="single" w:color="000000" w:sz="4" w:space="0"/>
            </w:tcBorders>
            <w:vAlign w:val="center"/>
          </w:tcPr>
          <w:p w14:paraId="60B064A0">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住房保障支出</w:t>
            </w:r>
          </w:p>
        </w:tc>
        <w:tc>
          <w:tcPr>
            <w:tcW w:w="2040" w:type="dxa"/>
            <w:tcBorders>
              <w:top w:val="single" w:color="000000" w:sz="6" w:space="0"/>
              <w:left w:val="single" w:color="000000" w:sz="4" w:space="0"/>
              <w:bottom w:val="single" w:color="000000" w:sz="6" w:space="0"/>
              <w:right w:val="single" w:color="000000" w:sz="4" w:space="0"/>
            </w:tcBorders>
            <w:vAlign w:val="center"/>
          </w:tcPr>
          <w:p w14:paraId="7F98F3B2">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31.31</w:t>
            </w:r>
          </w:p>
        </w:tc>
        <w:tc>
          <w:tcPr>
            <w:tcW w:w="1827" w:type="dxa"/>
            <w:tcBorders>
              <w:top w:val="single" w:color="000000" w:sz="6" w:space="0"/>
              <w:left w:val="single" w:color="000000" w:sz="4" w:space="0"/>
              <w:bottom w:val="single" w:color="000000" w:sz="6" w:space="0"/>
              <w:right w:val="single" w:color="000000" w:sz="4" w:space="0"/>
            </w:tcBorders>
            <w:vAlign w:val="center"/>
          </w:tcPr>
          <w:p w14:paraId="72F3C79C">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31.31</w:t>
            </w:r>
          </w:p>
        </w:tc>
        <w:tc>
          <w:tcPr>
            <w:tcW w:w="1813" w:type="dxa"/>
            <w:tcBorders>
              <w:top w:val="single" w:color="000000" w:sz="6" w:space="0"/>
              <w:left w:val="single" w:color="000000" w:sz="4" w:space="0"/>
              <w:bottom w:val="single" w:color="000000" w:sz="6" w:space="0"/>
              <w:right w:val="single" w:color="000000" w:sz="4" w:space="0"/>
            </w:tcBorders>
            <w:vAlign w:val="center"/>
          </w:tcPr>
          <w:p w14:paraId="2E776AB9">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31.31</w:t>
            </w:r>
          </w:p>
        </w:tc>
        <w:tc>
          <w:tcPr>
            <w:tcW w:w="1813" w:type="dxa"/>
            <w:tcBorders>
              <w:top w:val="single" w:color="000000" w:sz="6" w:space="0"/>
              <w:left w:val="single" w:color="000000" w:sz="4" w:space="0"/>
              <w:bottom w:val="single" w:color="000000" w:sz="6" w:space="0"/>
              <w:right w:val="single" w:color="000000" w:sz="4" w:space="0"/>
            </w:tcBorders>
            <w:vAlign w:val="center"/>
          </w:tcPr>
          <w:p w14:paraId="154713BF">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p>
        </w:tc>
        <w:tc>
          <w:tcPr>
            <w:tcW w:w="1664" w:type="dxa"/>
            <w:tcBorders>
              <w:top w:val="single" w:color="000000" w:sz="6" w:space="0"/>
              <w:left w:val="single" w:color="000000" w:sz="4" w:space="0"/>
              <w:bottom w:val="single" w:color="000000" w:sz="6" w:space="0"/>
              <w:right w:val="single" w:color="000000" w:sz="6" w:space="0"/>
            </w:tcBorders>
            <w:vAlign w:val="center"/>
          </w:tcPr>
          <w:p w14:paraId="1A99EC28">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p>
        </w:tc>
      </w:tr>
      <w:tr w14:paraId="60EEDD45">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14:paraId="233C4616">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 xml:space="preserve">  22102</w:t>
            </w:r>
          </w:p>
        </w:tc>
        <w:tc>
          <w:tcPr>
            <w:tcW w:w="4213" w:type="dxa"/>
            <w:tcBorders>
              <w:top w:val="single" w:color="000000" w:sz="6" w:space="0"/>
              <w:left w:val="single" w:color="000000" w:sz="4" w:space="0"/>
              <w:bottom w:val="single" w:color="000000" w:sz="6" w:space="0"/>
              <w:right w:val="single" w:color="000000" w:sz="4" w:space="0"/>
            </w:tcBorders>
            <w:vAlign w:val="center"/>
          </w:tcPr>
          <w:p w14:paraId="759DF1D5">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住房改革支出</w:t>
            </w:r>
          </w:p>
        </w:tc>
        <w:tc>
          <w:tcPr>
            <w:tcW w:w="2040" w:type="dxa"/>
            <w:tcBorders>
              <w:top w:val="single" w:color="000000" w:sz="6" w:space="0"/>
              <w:left w:val="single" w:color="000000" w:sz="4" w:space="0"/>
              <w:bottom w:val="single" w:color="000000" w:sz="6" w:space="0"/>
              <w:right w:val="single" w:color="000000" w:sz="4" w:space="0"/>
            </w:tcBorders>
            <w:vAlign w:val="center"/>
          </w:tcPr>
          <w:p w14:paraId="5C2121EF">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31.31</w:t>
            </w:r>
          </w:p>
        </w:tc>
        <w:tc>
          <w:tcPr>
            <w:tcW w:w="1827" w:type="dxa"/>
            <w:tcBorders>
              <w:top w:val="single" w:color="000000" w:sz="6" w:space="0"/>
              <w:left w:val="single" w:color="000000" w:sz="4" w:space="0"/>
              <w:bottom w:val="single" w:color="000000" w:sz="6" w:space="0"/>
              <w:right w:val="single" w:color="000000" w:sz="4" w:space="0"/>
            </w:tcBorders>
            <w:vAlign w:val="center"/>
          </w:tcPr>
          <w:p w14:paraId="7B15CB5F">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31.31</w:t>
            </w:r>
          </w:p>
        </w:tc>
        <w:tc>
          <w:tcPr>
            <w:tcW w:w="1813" w:type="dxa"/>
            <w:tcBorders>
              <w:top w:val="single" w:color="000000" w:sz="6" w:space="0"/>
              <w:left w:val="single" w:color="000000" w:sz="4" w:space="0"/>
              <w:bottom w:val="single" w:color="000000" w:sz="6" w:space="0"/>
              <w:right w:val="single" w:color="000000" w:sz="4" w:space="0"/>
            </w:tcBorders>
            <w:vAlign w:val="center"/>
          </w:tcPr>
          <w:p w14:paraId="4ACE9CD2">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31.31</w:t>
            </w:r>
          </w:p>
        </w:tc>
        <w:tc>
          <w:tcPr>
            <w:tcW w:w="1813" w:type="dxa"/>
            <w:tcBorders>
              <w:top w:val="single" w:color="000000" w:sz="6" w:space="0"/>
              <w:left w:val="single" w:color="000000" w:sz="4" w:space="0"/>
              <w:bottom w:val="single" w:color="000000" w:sz="6" w:space="0"/>
              <w:right w:val="single" w:color="000000" w:sz="4" w:space="0"/>
            </w:tcBorders>
            <w:vAlign w:val="center"/>
          </w:tcPr>
          <w:p w14:paraId="7E831FFE">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p>
        </w:tc>
        <w:tc>
          <w:tcPr>
            <w:tcW w:w="1664" w:type="dxa"/>
            <w:tcBorders>
              <w:top w:val="single" w:color="000000" w:sz="6" w:space="0"/>
              <w:left w:val="single" w:color="000000" w:sz="4" w:space="0"/>
              <w:bottom w:val="single" w:color="000000" w:sz="6" w:space="0"/>
              <w:right w:val="single" w:color="000000" w:sz="6" w:space="0"/>
            </w:tcBorders>
            <w:vAlign w:val="center"/>
          </w:tcPr>
          <w:p w14:paraId="4002E075">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p>
        </w:tc>
      </w:tr>
      <w:tr w14:paraId="16D6F3CE">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14:paraId="778C2AFF">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 xml:space="preserve">    2210201</w:t>
            </w:r>
          </w:p>
        </w:tc>
        <w:tc>
          <w:tcPr>
            <w:tcW w:w="4213" w:type="dxa"/>
            <w:tcBorders>
              <w:top w:val="single" w:color="000000" w:sz="6" w:space="0"/>
              <w:left w:val="single" w:color="000000" w:sz="4" w:space="0"/>
              <w:bottom w:val="single" w:color="000000" w:sz="6" w:space="0"/>
              <w:right w:val="single" w:color="000000" w:sz="4" w:space="0"/>
            </w:tcBorders>
            <w:vAlign w:val="center"/>
          </w:tcPr>
          <w:p w14:paraId="1347EB9E">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住房公积金</w:t>
            </w:r>
          </w:p>
        </w:tc>
        <w:tc>
          <w:tcPr>
            <w:tcW w:w="2040" w:type="dxa"/>
            <w:tcBorders>
              <w:top w:val="single" w:color="000000" w:sz="6" w:space="0"/>
              <w:left w:val="single" w:color="000000" w:sz="4" w:space="0"/>
              <w:bottom w:val="single" w:color="000000" w:sz="6" w:space="0"/>
              <w:right w:val="single" w:color="000000" w:sz="4" w:space="0"/>
            </w:tcBorders>
            <w:vAlign w:val="center"/>
          </w:tcPr>
          <w:p w14:paraId="4C9BF641">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31.31</w:t>
            </w:r>
          </w:p>
        </w:tc>
        <w:tc>
          <w:tcPr>
            <w:tcW w:w="1827" w:type="dxa"/>
            <w:tcBorders>
              <w:top w:val="single" w:color="000000" w:sz="6" w:space="0"/>
              <w:left w:val="single" w:color="000000" w:sz="4" w:space="0"/>
              <w:bottom w:val="single" w:color="000000" w:sz="6" w:space="0"/>
              <w:right w:val="single" w:color="000000" w:sz="4" w:space="0"/>
            </w:tcBorders>
            <w:vAlign w:val="center"/>
          </w:tcPr>
          <w:p w14:paraId="5C1D3A75">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31.31</w:t>
            </w:r>
          </w:p>
        </w:tc>
        <w:tc>
          <w:tcPr>
            <w:tcW w:w="1813" w:type="dxa"/>
            <w:tcBorders>
              <w:top w:val="single" w:color="000000" w:sz="6" w:space="0"/>
              <w:left w:val="single" w:color="000000" w:sz="4" w:space="0"/>
              <w:bottom w:val="single" w:color="000000" w:sz="6" w:space="0"/>
              <w:right w:val="single" w:color="000000" w:sz="4" w:space="0"/>
            </w:tcBorders>
            <w:vAlign w:val="center"/>
          </w:tcPr>
          <w:p w14:paraId="1E06ADE8">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31.31</w:t>
            </w:r>
          </w:p>
        </w:tc>
        <w:tc>
          <w:tcPr>
            <w:tcW w:w="1813" w:type="dxa"/>
            <w:tcBorders>
              <w:top w:val="single" w:color="000000" w:sz="6" w:space="0"/>
              <w:left w:val="single" w:color="000000" w:sz="4" w:space="0"/>
              <w:bottom w:val="single" w:color="000000" w:sz="6" w:space="0"/>
              <w:right w:val="single" w:color="000000" w:sz="4" w:space="0"/>
            </w:tcBorders>
            <w:vAlign w:val="center"/>
          </w:tcPr>
          <w:p w14:paraId="610597D1">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p>
        </w:tc>
        <w:tc>
          <w:tcPr>
            <w:tcW w:w="1664" w:type="dxa"/>
            <w:tcBorders>
              <w:top w:val="single" w:color="000000" w:sz="6" w:space="0"/>
              <w:left w:val="single" w:color="000000" w:sz="4" w:space="0"/>
              <w:bottom w:val="single" w:color="000000" w:sz="6" w:space="0"/>
              <w:right w:val="single" w:color="000000" w:sz="6" w:space="0"/>
            </w:tcBorders>
            <w:vAlign w:val="center"/>
          </w:tcPr>
          <w:p w14:paraId="640C8CA5">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p>
        </w:tc>
      </w:tr>
    </w:tbl>
    <w:p w14:paraId="6144A040">
      <w:pPr>
        <w:widowControl w:val="0"/>
        <w:numPr>
          <w:ilvl w:val="0"/>
          <w:numId w:val="0"/>
        </w:numPr>
        <w:tabs>
          <w:tab w:val="left" w:pos="55"/>
        </w:tabs>
        <w:suppressAutoHyphens/>
        <w:bidi w:val="0"/>
        <w:spacing w:before="0" w:after="0"/>
        <w:ind w:right="0" w:rightChars="0"/>
        <w:jc w:val="both"/>
        <w:rPr>
          <w:rFonts w:hint="eastAsia" w:ascii="仿宋" w:hAnsi="仿宋" w:eastAsia="仿宋" w:cs="仿宋"/>
          <w:b/>
          <w:bCs/>
        </w:rPr>
        <w:sectPr>
          <w:footerReference r:id="rId12" w:type="default"/>
          <w:pgSz w:w="16838" w:h="11906" w:orient="landscape"/>
          <w:pgMar w:top="720" w:right="720" w:bottom="720" w:left="7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p w14:paraId="0A669AC6">
      <w:pPr>
        <w:rPr>
          <w:rFonts w:hint="eastAsia" w:ascii="仿宋" w:hAnsi="仿宋" w:eastAsia="仿宋" w:cs="仿宋"/>
          <w:sz w:val="20"/>
        </w:rPr>
      </w:pPr>
    </w:p>
    <w:tbl>
      <w:tblPr>
        <w:tblStyle w:val="12"/>
        <w:tblW w:w="10817" w:type="dxa"/>
        <w:tblInd w:w="-103" w:type="dxa"/>
        <w:tblLayout w:type="fixed"/>
        <w:tblCellMar>
          <w:top w:w="55" w:type="dxa"/>
          <w:left w:w="55" w:type="dxa"/>
          <w:bottom w:w="55" w:type="dxa"/>
          <w:right w:w="55" w:type="dxa"/>
        </w:tblCellMar>
      </w:tblPr>
      <w:tblGrid>
        <w:gridCol w:w="1131"/>
        <w:gridCol w:w="3542"/>
        <w:gridCol w:w="2047"/>
        <w:gridCol w:w="2040"/>
        <w:gridCol w:w="2057"/>
      </w:tblGrid>
      <w:tr w14:paraId="6C9496A1">
        <w:tblPrEx>
          <w:tblCellMar>
            <w:top w:w="55" w:type="dxa"/>
            <w:left w:w="55" w:type="dxa"/>
            <w:bottom w:w="55" w:type="dxa"/>
            <w:right w:w="55" w:type="dxa"/>
          </w:tblCellMar>
        </w:tblPrEx>
        <w:trPr>
          <w:trHeight w:val="319" w:hRule="atLeast"/>
        </w:trPr>
        <w:tc>
          <w:tcPr>
            <w:tcW w:w="10817" w:type="dxa"/>
            <w:gridSpan w:val="5"/>
            <w:vAlign w:val="center"/>
          </w:tcPr>
          <w:p w14:paraId="5B4201F6">
            <w:pPr>
              <w:pStyle w:val="22"/>
              <w:widowControl w:val="0"/>
              <w:jc w:val="left"/>
              <w:rPr>
                <w:rFonts w:hint="eastAsia" w:ascii="仿宋" w:hAnsi="仿宋" w:eastAsia="仿宋" w:cs="仿宋"/>
                <w:b/>
                <w:bCs/>
                <w:sz w:val="44"/>
                <w:szCs w:val="44"/>
              </w:rPr>
            </w:pPr>
            <w:r>
              <w:rPr>
                <w:rFonts w:hint="eastAsia" w:ascii="仿宋" w:hAnsi="仿宋" w:eastAsia="仿宋" w:cs="仿宋"/>
              </w:rPr>
              <w:t>公开06表</w:t>
            </w:r>
          </w:p>
        </w:tc>
      </w:tr>
      <w:tr w14:paraId="16CF153D">
        <w:tblPrEx>
          <w:tblCellMar>
            <w:top w:w="55" w:type="dxa"/>
            <w:left w:w="55" w:type="dxa"/>
            <w:bottom w:w="55" w:type="dxa"/>
            <w:right w:w="55" w:type="dxa"/>
          </w:tblCellMar>
        </w:tblPrEx>
        <w:trPr>
          <w:trHeight w:val="319" w:hRule="atLeast"/>
        </w:trPr>
        <w:tc>
          <w:tcPr>
            <w:tcW w:w="10817" w:type="dxa"/>
            <w:gridSpan w:val="5"/>
          </w:tcPr>
          <w:p w14:paraId="2DF9A6DA">
            <w:pPr>
              <w:pStyle w:val="22"/>
              <w:widowControl w:val="0"/>
              <w:jc w:val="center"/>
              <w:rPr>
                <w:rFonts w:hint="eastAsia" w:ascii="仿宋" w:hAnsi="仿宋" w:eastAsia="仿宋" w:cs="仿宋"/>
                <w:sz w:val="20"/>
              </w:rPr>
            </w:pPr>
            <w:r>
              <w:rPr>
                <w:rFonts w:hint="eastAsia" w:ascii="仿宋" w:hAnsi="仿宋" w:eastAsia="仿宋" w:cs="仿宋"/>
                <w:b/>
                <w:bCs/>
                <w:sz w:val="44"/>
                <w:szCs w:val="44"/>
              </w:rPr>
              <w:t>财政拨款基本支出表（经济科目）</w:t>
            </w:r>
          </w:p>
        </w:tc>
      </w:tr>
      <w:tr w14:paraId="61428C1F">
        <w:tblPrEx>
          <w:tblCellMar>
            <w:top w:w="55" w:type="dxa"/>
            <w:left w:w="55" w:type="dxa"/>
            <w:bottom w:w="55" w:type="dxa"/>
            <w:right w:w="55" w:type="dxa"/>
          </w:tblCellMar>
        </w:tblPrEx>
        <w:trPr>
          <w:trHeight w:val="319" w:hRule="atLeast"/>
        </w:trPr>
        <w:tc>
          <w:tcPr>
            <w:tcW w:w="8760" w:type="dxa"/>
            <w:gridSpan w:val="4"/>
          </w:tcPr>
          <w:p w14:paraId="5F7506DC">
            <w:pPr>
              <w:pStyle w:val="22"/>
              <w:widowControl w:val="0"/>
              <w:rPr>
                <w:rFonts w:hint="eastAsia" w:ascii="仿宋" w:hAnsi="仿宋" w:eastAsia="仿宋" w:cs="仿宋"/>
                <w:sz w:val="22"/>
                <w:szCs w:val="22"/>
              </w:rPr>
            </w:pPr>
            <w:r>
              <w:rPr>
                <w:rFonts w:hint="eastAsia" w:ascii="仿宋" w:hAnsi="仿宋" w:eastAsia="仿宋" w:cs="仿宋"/>
                <w:color w:val="000000"/>
                <w:sz w:val="22"/>
                <w:szCs w:val="22"/>
                <w:lang w:eastAsia="zh-CN"/>
              </w:rPr>
              <w:t>单位</w:t>
            </w:r>
            <w:r>
              <w:rPr>
                <w:rFonts w:ascii="仿宋" w:hAnsi="仿宋" w:eastAsia="仿宋" w:cs="仿宋"/>
                <w:color w:val="000000"/>
                <w:sz w:val="22"/>
                <w:u w:color="auto"/>
              </w:rPr>
              <w:t>：</w:t>
            </w:r>
            <w:r>
              <w:rPr>
                <w:rFonts w:hint="eastAsia" w:ascii="仿宋" w:hAnsi="仿宋" w:eastAsia="仿宋" w:cs="仿宋"/>
                <w:sz w:val="22"/>
                <w:szCs w:val="22"/>
              </w:rPr>
              <w:t>南京市公共资源交易中心江北新区分中心</w:t>
            </w:r>
          </w:p>
        </w:tc>
        <w:tc>
          <w:tcPr>
            <w:tcW w:w="2057" w:type="dxa"/>
            <w:vAlign w:val="center"/>
          </w:tcPr>
          <w:p w14:paraId="6C4E20D2">
            <w:pPr>
              <w:pStyle w:val="22"/>
              <w:widowControl w:val="0"/>
              <w:jc w:val="right"/>
              <w:rPr>
                <w:rFonts w:hint="eastAsia" w:ascii="仿宋" w:hAnsi="仿宋" w:eastAsia="仿宋" w:cs="仿宋"/>
                <w:sz w:val="20"/>
              </w:rPr>
            </w:pPr>
            <w:r>
              <w:rPr>
                <w:rFonts w:hint="eastAsia" w:ascii="仿宋" w:hAnsi="仿宋" w:eastAsia="仿宋" w:cs="仿宋"/>
                <w:lang w:eastAsia="zh-CN"/>
              </w:rPr>
              <w:t>单位</w:t>
            </w:r>
            <w:r>
              <w:rPr>
                <w:rFonts w:hint="eastAsia" w:ascii="仿宋" w:hAnsi="仿宋" w:eastAsia="仿宋" w:cs="仿宋"/>
              </w:rPr>
              <w:t>：万元</w:t>
            </w:r>
          </w:p>
        </w:tc>
      </w:tr>
      <w:tr w14:paraId="22FFB9C6">
        <w:tblPrEx>
          <w:tblCellMar>
            <w:top w:w="55" w:type="dxa"/>
            <w:left w:w="55" w:type="dxa"/>
            <w:bottom w:w="55" w:type="dxa"/>
            <w:right w:w="55" w:type="dxa"/>
          </w:tblCellMar>
        </w:tblPrEx>
        <w:trPr>
          <w:trHeight w:val="243" w:hRule="atLeast"/>
        </w:trPr>
        <w:tc>
          <w:tcPr>
            <w:tcW w:w="4673" w:type="dxa"/>
            <w:gridSpan w:val="2"/>
            <w:tcBorders>
              <w:top w:val="single" w:color="000000" w:sz="4" w:space="0"/>
              <w:left w:val="single" w:color="000000" w:sz="4" w:space="0"/>
              <w:bottom w:val="single" w:color="000000" w:sz="4" w:space="0"/>
            </w:tcBorders>
            <w:vAlign w:val="center"/>
          </w:tcPr>
          <w:p w14:paraId="02A4A69D">
            <w:pPr>
              <w:pStyle w:val="22"/>
              <w:widowControl w:val="0"/>
              <w:jc w:val="center"/>
              <w:rPr>
                <w:rFonts w:hint="eastAsia" w:ascii="仿宋" w:hAnsi="仿宋" w:eastAsia="仿宋" w:cs="仿宋"/>
              </w:rPr>
            </w:pPr>
            <w:r>
              <w:rPr>
                <w:rFonts w:hint="eastAsia" w:ascii="仿宋" w:hAnsi="仿宋" w:eastAsia="仿宋" w:cs="仿宋"/>
              </w:rPr>
              <w:t>部门预算支出经济分类科目</w:t>
            </w:r>
          </w:p>
        </w:tc>
        <w:tc>
          <w:tcPr>
            <w:tcW w:w="6144" w:type="dxa"/>
            <w:gridSpan w:val="3"/>
            <w:tcBorders>
              <w:top w:val="single" w:color="000000" w:sz="4" w:space="0"/>
              <w:left w:val="single" w:color="000000" w:sz="4" w:space="0"/>
              <w:bottom w:val="single" w:color="000000" w:sz="4" w:space="0"/>
              <w:right w:val="single" w:color="000000" w:sz="4" w:space="0"/>
            </w:tcBorders>
            <w:vAlign w:val="center"/>
          </w:tcPr>
          <w:p w14:paraId="3A654AB3">
            <w:pPr>
              <w:pStyle w:val="22"/>
              <w:widowControl w:val="0"/>
              <w:jc w:val="center"/>
              <w:rPr>
                <w:rFonts w:hint="eastAsia" w:ascii="仿宋" w:hAnsi="仿宋" w:eastAsia="仿宋" w:cs="仿宋"/>
                <w:sz w:val="20"/>
              </w:rPr>
            </w:pPr>
            <w:r>
              <w:rPr>
                <w:rFonts w:hint="eastAsia" w:ascii="仿宋" w:hAnsi="仿宋" w:eastAsia="仿宋" w:cs="仿宋"/>
              </w:rPr>
              <w:t>本年财政拨款基本支出</w:t>
            </w:r>
          </w:p>
        </w:tc>
      </w:tr>
      <w:tr w14:paraId="3135FA81">
        <w:tblPrEx>
          <w:tblCellMar>
            <w:top w:w="55" w:type="dxa"/>
            <w:left w:w="55" w:type="dxa"/>
            <w:bottom w:w="55" w:type="dxa"/>
            <w:right w:w="55" w:type="dxa"/>
          </w:tblCellMar>
        </w:tblPrEx>
        <w:trPr>
          <w:trHeight w:val="267" w:hRule="atLeast"/>
        </w:trPr>
        <w:tc>
          <w:tcPr>
            <w:tcW w:w="1131" w:type="dxa"/>
            <w:tcBorders>
              <w:left w:val="single" w:color="000000" w:sz="4" w:space="0"/>
              <w:bottom w:val="single" w:color="000000" w:sz="4" w:space="0"/>
            </w:tcBorders>
            <w:vAlign w:val="center"/>
          </w:tcPr>
          <w:p w14:paraId="20B4517E">
            <w:pPr>
              <w:pStyle w:val="22"/>
              <w:widowControl w:val="0"/>
              <w:jc w:val="center"/>
              <w:rPr>
                <w:rFonts w:hint="eastAsia" w:ascii="仿宋" w:hAnsi="仿宋" w:eastAsia="仿宋" w:cs="仿宋"/>
              </w:rPr>
            </w:pPr>
            <w:r>
              <w:rPr>
                <w:rFonts w:hint="eastAsia" w:ascii="仿宋" w:hAnsi="仿宋" w:eastAsia="仿宋" w:cs="仿宋"/>
              </w:rPr>
              <w:t>科目编码</w:t>
            </w:r>
          </w:p>
        </w:tc>
        <w:tc>
          <w:tcPr>
            <w:tcW w:w="3542" w:type="dxa"/>
            <w:tcBorders>
              <w:left w:val="single" w:color="000000" w:sz="4" w:space="0"/>
              <w:bottom w:val="single" w:color="000000" w:sz="4" w:space="0"/>
            </w:tcBorders>
            <w:vAlign w:val="center"/>
          </w:tcPr>
          <w:p w14:paraId="0810D023">
            <w:pPr>
              <w:pStyle w:val="22"/>
              <w:widowControl w:val="0"/>
              <w:jc w:val="center"/>
              <w:rPr>
                <w:rFonts w:hint="eastAsia" w:ascii="仿宋" w:hAnsi="仿宋" w:eastAsia="仿宋" w:cs="仿宋"/>
              </w:rPr>
            </w:pPr>
            <w:r>
              <w:rPr>
                <w:rFonts w:hint="eastAsia" w:ascii="仿宋" w:hAnsi="仿宋" w:eastAsia="仿宋" w:cs="仿宋"/>
              </w:rPr>
              <w:t>科目名称</w:t>
            </w:r>
          </w:p>
        </w:tc>
        <w:tc>
          <w:tcPr>
            <w:tcW w:w="2047" w:type="dxa"/>
            <w:tcBorders>
              <w:left w:val="single" w:color="000000" w:sz="4" w:space="0"/>
              <w:bottom w:val="single" w:color="000000" w:sz="4" w:space="0"/>
            </w:tcBorders>
            <w:vAlign w:val="center"/>
          </w:tcPr>
          <w:p w14:paraId="7B983408">
            <w:pPr>
              <w:pStyle w:val="22"/>
              <w:widowControl w:val="0"/>
              <w:jc w:val="center"/>
              <w:rPr>
                <w:rFonts w:hint="eastAsia" w:ascii="仿宋" w:hAnsi="仿宋" w:eastAsia="仿宋" w:cs="仿宋"/>
              </w:rPr>
            </w:pPr>
            <w:r>
              <w:rPr>
                <w:rFonts w:hint="eastAsia" w:ascii="仿宋" w:hAnsi="仿宋" w:eastAsia="仿宋" w:cs="仿宋"/>
              </w:rPr>
              <w:t>合计</w:t>
            </w:r>
          </w:p>
        </w:tc>
        <w:tc>
          <w:tcPr>
            <w:tcW w:w="2040" w:type="dxa"/>
            <w:tcBorders>
              <w:left w:val="single" w:color="000000" w:sz="4" w:space="0"/>
              <w:bottom w:val="single" w:color="000000" w:sz="4" w:space="0"/>
            </w:tcBorders>
            <w:vAlign w:val="center"/>
          </w:tcPr>
          <w:p w14:paraId="15CA38C0">
            <w:pPr>
              <w:pStyle w:val="22"/>
              <w:widowControl w:val="0"/>
              <w:jc w:val="center"/>
              <w:rPr>
                <w:rFonts w:hint="eastAsia" w:ascii="仿宋" w:hAnsi="仿宋" w:eastAsia="仿宋" w:cs="仿宋"/>
              </w:rPr>
            </w:pPr>
            <w:r>
              <w:rPr>
                <w:rFonts w:hint="eastAsia" w:ascii="仿宋" w:hAnsi="仿宋" w:eastAsia="仿宋" w:cs="仿宋"/>
              </w:rPr>
              <w:t>人员经费</w:t>
            </w:r>
          </w:p>
        </w:tc>
        <w:tc>
          <w:tcPr>
            <w:tcW w:w="2057" w:type="dxa"/>
            <w:tcBorders>
              <w:left w:val="single" w:color="000000" w:sz="4" w:space="0"/>
              <w:bottom w:val="single" w:color="000000" w:sz="4" w:space="0"/>
              <w:right w:val="single" w:color="000000" w:sz="4" w:space="0"/>
            </w:tcBorders>
            <w:vAlign w:val="center"/>
          </w:tcPr>
          <w:p w14:paraId="1888E2CD">
            <w:pPr>
              <w:pStyle w:val="22"/>
              <w:widowControl w:val="0"/>
              <w:jc w:val="center"/>
              <w:rPr>
                <w:rFonts w:hint="eastAsia" w:ascii="仿宋" w:hAnsi="仿宋" w:eastAsia="仿宋" w:cs="仿宋"/>
              </w:rPr>
            </w:pPr>
            <w:r>
              <w:rPr>
                <w:rFonts w:hint="eastAsia" w:ascii="仿宋" w:hAnsi="仿宋" w:eastAsia="仿宋" w:cs="仿宋"/>
              </w:rPr>
              <w:t>公用经费</w:t>
            </w:r>
          </w:p>
        </w:tc>
      </w:tr>
      <w:tr w14:paraId="39E08D31">
        <w:tblPrEx>
          <w:tblCellMar>
            <w:top w:w="55" w:type="dxa"/>
            <w:left w:w="55" w:type="dxa"/>
            <w:bottom w:w="55" w:type="dxa"/>
            <w:right w:w="55" w:type="dxa"/>
          </w:tblCellMar>
        </w:tblPrEx>
        <w:trPr>
          <w:trHeight w:val="350" w:hRule="exact"/>
        </w:trPr>
        <w:tc>
          <w:tcPr>
            <w:tcW w:w="4673" w:type="dxa"/>
            <w:gridSpan w:val="2"/>
            <w:tcBorders>
              <w:left w:val="single" w:color="000000" w:sz="4" w:space="0"/>
              <w:bottom w:val="single" w:color="000000" w:sz="4" w:space="0"/>
            </w:tcBorders>
            <w:vAlign w:val="center"/>
          </w:tcPr>
          <w:p w14:paraId="2046E541">
            <w:pPr>
              <w:pStyle w:val="22"/>
              <w:widowControl w:val="0"/>
              <w:jc w:val="center"/>
              <w:rPr>
                <w:rFonts w:hint="eastAsia" w:ascii="仿宋" w:hAnsi="仿宋" w:eastAsia="仿宋" w:cs="仿宋"/>
              </w:rPr>
            </w:pPr>
            <w:r>
              <w:rPr>
                <w:rFonts w:ascii="仿宋" w:hAnsi="仿宋" w:eastAsia="仿宋" w:cs="仿宋"/>
                <w:u w:color="auto"/>
              </w:rPr>
              <w:t>合计</w:t>
            </w:r>
          </w:p>
        </w:tc>
        <w:tc>
          <w:tcPr>
            <w:tcW w:w="2047" w:type="dxa"/>
            <w:tcBorders>
              <w:left w:val="single" w:color="000000" w:sz="4" w:space="0"/>
              <w:bottom w:val="single" w:color="000000" w:sz="4" w:space="0"/>
            </w:tcBorders>
            <w:vAlign w:val="center"/>
          </w:tcPr>
          <w:p w14:paraId="0DAA66E4">
            <w:pPr>
              <w:pStyle w:val="22"/>
              <w:widowControl w:val="0"/>
              <w:jc w:val="right"/>
              <w:rPr>
                <w:rFonts w:hint="eastAsia" w:ascii="仿宋" w:hAnsi="仿宋" w:eastAsia="仿宋" w:cs="仿宋"/>
              </w:rPr>
            </w:pPr>
            <w:r>
              <w:rPr>
                <w:rFonts w:hint="eastAsia" w:ascii="仿宋" w:hAnsi="仿宋" w:eastAsia="仿宋" w:cs="仿宋"/>
              </w:rPr>
              <w:t>501.66</w:t>
            </w:r>
          </w:p>
        </w:tc>
        <w:tc>
          <w:tcPr>
            <w:tcW w:w="2040" w:type="dxa"/>
            <w:tcBorders>
              <w:left w:val="single" w:color="000000" w:sz="4" w:space="0"/>
              <w:bottom w:val="single" w:color="000000" w:sz="4" w:space="0"/>
            </w:tcBorders>
            <w:vAlign w:val="center"/>
          </w:tcPr>
          <w:p w14:paraId="544608F4">
            <w:pPr>
              <w:pStyle w:val="22"/>
              <w:widowControl w:val="0"/>
              <w:jc w:val="right"/>
              <w:rPr>
                <w:rFonts w:hint="eastAsia" w:ascii="仿宋" w:hAnsi="仿宋" w:eastAsia="仿宋" w:cs="仿宋"/>
              </w:rPr>
            </w:pPr>
            <w:r>
              <w:rPr>
                <w:rFonts w:hint="eastAsia" w:ascii="仿宋" w:hAnsi="仿宋" w:eastAsia="仿宋" w:cs="仿宋"/>
              </w:rPr>
              <w:t>478.14</w:t>
            </w:r>
          </w:p>
        </w:tc>
        <w:tc>
          <w:tcPr>
            <w:tcW w:w="2057" w:type="dxa"/>
            <w:tcBorders>
              <w:left w:val="single" w:color="000000" w:sz="4" w:space="0"/>
              <w:bottom w:val="single" w:color="000000" w:sz="4" w:space="0"/>
              <w:right w:val="single" w:color="000000" w:sz="4" w:space="0"/>
            </w:tcBorders>
            <w:vAlign w:val="center"/>
          </w:tcPr>
          <w:p w14:paraId="4F5B871A">
            <w:pPr>
              <w:pStyle w:val="22"/>
              <w:widowControl w:val="0"/>
              <w:jc w:val="right"/>
              <w:rPr>
                <w:rFonts w:hint="eastAsia" w:ascii="仿宋" w:hAnsi="仿宋" w:eastAsia="仿宋" w:cs="仿宋"/>
              </w:rPr>
            </w:pPr>
            <w:r>
              <w:rPr>
                <w:rFonts w:hint="eastAsia" w:ascii="仿宋" w:hAnsi="仿宋" w:eastAsia="仿宋" w:cs="仿宋"/>
              </w:rPr>
              <w:t>23.52</w:t>
            </w:r>
          </w:p>
        </w:tc>
      </w:tr>
      <w:tr w14:paraId="0BB3218E">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14:paraId="143A70F6">
            <w:pPr>
              <w:pStyle w:val="22"/>
              <w:widowControl w:val="0"/>
              <w:jc w:val="left"/>
              <w:rPr>
                <w:rFonts w:hint="eastAsia" w:ascii="仿宋" w:hAnsi="仿宋" w:eastAsia="仿宋" w:cs="仿宋"/>
              </w:rPr>
            </w:pPr>
            <w:r>
              <w:rPr>
                <w:rFonts w:hint="eastAsia" w:ascii="仿宋" w:hAnsi="仿宋" w:eastAsia="仿宋" w:cs="仿宋"/>
              </w:rPr>
              <w:t>301</w:t>
            </w:r>
          </w:p>
        </w:tc>
        <w:tc>
          <w:tcPr>
            <w:tcW w:w="3542" w:type="dxa"/>
            <w:tcBorders>
              <w:top w:val="single" w:color="000000" w:sz="4" w:space="0"/>
              <w:left w:val="single" w:color="000000" w:sz="4" w:space="0"/>
              <w:bottom w:val="single" w:color="000000" w:sz="4" w:space="0"/>
              <w:right w:val="single" w:color="000000" w:sz="4" w:space="0"/>
            </w:tcBorders>
            <w:vAlign w:val="center"/>
          </w:tcPr>
          <w:p w14:paraId="62EF729E">
            <w:pPr>
              <w:pStyle w:val="22"/>
              <w:widowControl w:val="0"/>
              <w:jc w:val="left"/>
              <w:rPr>
                <w:rFonts w:hint="eastAsia" w:ascii="仿宋" w:hAnsi="仿宋" w:eastAsia="仿宋" w:cs="仿宋"/>
              </w:rPr>
            </w:pPr>
            <w:r>
              <w:rPr>
                <w:rFonts w:hint="eastAsia" w:ascii="仿宋" w:hAnsi="仿宋" w:eastAsia="仿宋" w:cs="仿宋"/>
              </w:rPr>
              <w:t>工资福利支出</w:t>
            </w:r>
          </w:p>
        </w:tc>
        <w:tc>
          <w:tcPr>
            <w:tcW w:w="2047" w:type="dxa"/>
            <w:tcBorders>
              <w:top w:val="single" w:color="000000" w:sz="4" w:space="0"/>
              <w:left w:val="single" w:color="000000" w:sz="4" w:space="0"/>
              <w:bottom w:val="single" w:color="000000" w:sz="4" w:space="0"/>
              <w:right w:val="single" w:color="000000" w:sz="4" w:space="0"/>
            </w:tcBorders>
            <w:vAlign w:val="center"/>
          </w:tcPr>
          <w:p w14:paraId="3988FE79">
            <w:pPr>
              <w:pStyle w:val="22"/>
              <w:widowControl w:val="0"/>
              <w:jc w:val="right"/>
              <w:rPr>
                <w:rFonts w:hint="eastAsia" w:ascii="仿宋" w:hAnsi="仿宋" w:eastAsia="仿宋" w:cs="仿宋"/>
              </w:rPr>
            </w:pPr>
            <w:r>
              <w:rPr>
                <w:rFonts w:hint="eastAsia" w:ascii="仿宋" w:hAnsi="仿宋" w:eastAsia="仿宋" w:cs="仿宋"/>
              </w:rPr>
              <w:t>478.14</w:t>
            </w:r>
          </w:p>
        </w:tc>
        <w:tc>
          <w:tcPr>
            <w:tcW w:w="2040" w:type="dxa"/>
            <w:tcBorders>
              <w:top w:val="single" w:color="000000" w:sz="4" w:space="0"/>
              <w:left w:val="single" w:color="000000" w:sz="4" w:space="0"/>
              <w:bottom w:val="single" w:color="000000" w:sz="4" w:space="0"/>
              <w:right w:val="single" w:color="000000" w:sz="4" w:space="0"/>
            </w:tcBorders>
            <w:vAlign w:val="center"/>
          </w:tcPr>
          <w:p w14:paraId="03C532EC">
            <w:pPr>
              <w:pStyle w:val="22"/>
              <w:widowControl w:val="0"/>
              <w:jc w:val="right"/>
              <w:rPr>
                <w:rFonts w:hint="eastAsia" w:ascii="仿宋" w:hAnsi="仿宋" w:eastAsia="仿宋" w:cs="仿宋"/>
              </w:rPr>
            </w:pPr>
            <w:r>
              <w:rPr>
                <w:rFonts w:hint="eastAsia" w:ascii="仿宋" w:hAnsi="仿宋" w:eastAsia="仿宋" w:cs="仿宋"/>
              </w:rPr>
              <w:t>478.14</w:t>
            </w:r>
          </w:p>
        </w:tc>
        <w:tc>
          <w:tcPr>
            <w:tcW w:w="2057" w:type="dxa"/>
            <w:tcBorders>
              <w:top w:val="single" w:color="000000" w:sz="4" w:space="0"/>
              <w:left w:val="single" w:color="000000" w:sz="4" w:space="0"/>
              <w:bottom w:val="single" w:color="000000" w:sz="4" w:space="0"/>
              <w:right w:val="single" w:color="000000" w:sz="4" w:space="0"/>
            </w:tcBorders>
            <w:vAlign w:val="center"/>
          </w:tcPr>
          <w:p w14:paraId="0ABBD53D">
            <w:pPr>
              <w:pStyle w:val="22"/>
              <w:widowControl w:val="0"/>
              <w:jc w:val="right"/>
              <w:rPr>
                <w:rFonts w:hint="eastAsia" w:ascii="仿宋" w:hAnsi="仿宋" w:eastAsia="仿宋" w:cs="仿宋"/>
              </w:rPr>
            </w:pPr>
          </w:p>
        </w:tc>
      </w:tr>
      <w:tr w14:paraId="5F8CA499">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14:paraId="046CF14F">
            <w:pPr>
              <w:pStyle w:val="22"/>
              <w:widowControl w:val="0"/>
              <w:jc w:val="left"/>
              <w:rPr>
                <w:rFonts w:hint="eastAsia" w:ascii="仿宋" w:hAnsi="仿宋" w:eastAsia="仿宋" w:cs="仿宋"/>
              </w:rPr>
            </w:pPr>
            <w:r>
              <w:rPr>
                <w:rFonts w:hint="eastAsia" w:ascii="仿宋" w:hAnsi="仿宋" w:eastAsia="仿宋" w:cs="仿宋"/>
              </w:rPr>
              <w:t xml:space="preserve">  30101</w:t>
            </w:r>
          </w:p>
        </w:tc>
        <w:tc>
          <w:tcPr>
            <w:tcW w:w="3542" w:type="dxa"/>
            <w:tcBorders>
              <w:top w:val="single" w:color="000000" w:sz="4" w:space="0"/>
              <w:left w:val="single" w:color="000000" w:sz="4" w:space="0"/>
              <w:bottom w:val="single" w:color="000000" w:sz="4" w:space="0"/>
              <w:right w:val="single" w:color="000000" w:sz="4" w:space="0"/>
            </w:tcBorders>
            <w:vAlign w:val="center"/>
          </w:tcPr>
          <w:p w14:paraId="5449EFCE">
            <w:pPr>
              <w:pStyle w:val="22"/>
              <w:widowControl w:val="0"/>
              <w:jc w:val="left"/>
              <w:rPr>
                <w:rFonts w:hint="eastAsia" w:ascii="仿宋" w:hAnsi="仿宋" w:eastAsia="仿宋" w:cs="仿宋"/>
              </w:rPr>
            </w:pPr>
            <w:r>
              <w:rPr>
                <w:rFonts w:hint="eastAsia" w:ascii="仿宋" w:hAnsi="仿宋" w:eastAsia="仿宋" w:cs="仿宋"/>
              </w:rPr>
              <w:t>基本工资</w:t>
            </w:r>
          </w:p>
        </w:tc>
        <w:tc>
          <w:tcPr>
            <w:tcW w:w="2047" w:type="dxa"/>
            <w:tcBorders>
              <w:top w:val="single" w:color="000000" w:sz="4" w:space="0"/>
              <w:left w:val="single" w:color="000000" w:sz="4" w:space="0"/>
              <w:bottom w:val="single" w:color="000000" w:sz="4" w:space="0"/>
              <w:right w:val="single" w:color="000000" w:sz="4" w:space="0"/>
            </w:tcBorders>
            <w:vAlign w:val="center"/>
          </w:tcPr>
          <w:p w14:paraId="088DDE86">
            <w:pPr>
              <w:pStyle w:val="22"/>
              <w:widowControl w:val="0"/>
              <w:jc w:val="right"/>
              <w:rPr>
                <w:rFonts w:hint="eastAsia" w:ascii="仿宋" w:hAnsi="仿宋" w:eastAsia="仿宋" w:cs="仿宋"/>
              </w:rPr>
            </w:pPr>
            <w:r>
              <w:rPr>
                <w:rFonts w:hint="eastAsia" w:ascii="仿宋" w:hAnsi="仿宋" w:eastAsia="仿宋" w:cs="仿宋"/>
              </w:rPr>
              <w:t>71.40</w:t>
            </w:r>
          </w:p>
        </w:tc>
        <w:tc>
          <w:tcPr>
            <w:tcW w:w="2040" w:type="dxa"/>
            <w:tcBorders>
              <w:top w:val="single" w:color="000000" w:sz="4" w:space="0"/>
              <w:left w:val="single" w:color="000000" w:sz="4" w:space="0"/>
              <w:bottom w:val="single" w:color="000000" w:sz="4" w:space="0"/>
              <w:right w:val="single" w:color="000000" w:sz="4" w:space="0"/>
            </w:tcBorders>
            <w:vAlign w:val="center"/>
          </w:tcPr>
          <w:p w14:paraId="60658640">
            <w:pPr>
              <w:pStyle w:val="22"/>
              <w:widowControl w:val="0"/>
              <w:jc w:val="right"/>
              <w:rPr>
                <w:rFonts w:hint="eastAsia" w:ascii="仿宋" w:hAnsi="仿宋" w:eastAsia="仿宋" w:cs="仿宋"/>
              </w:rPr>
            </w:pPr>
            <w:r>
              <w:rPr>
                <w:rFonts w:hint="eastAsia" w:ascii="仿宋" w:hAnsi="仿宋" w:eastAsia="仿宋" w:cs="仿宋"/>
              </w:rPr>
              <w:t>71.40</w:t>
            </w:r>
          </w:p>
        </w:tc>
        <w:tc>
          <w:tcPr>
            <w:tcW w:w="2057" w:type="dxa"/>
            <w:tcBorders>
              <w:top w:val="single" w:color="000000" w:sz="4" w:space="0"/>
              <w:left w:val="single" w:color="000000" w:sz="4" w:space="0"/>
              <w:bottom w:val="single" w:color="000000" w:sz="4" w:space="0"/>
              <w:right w:val="single" w:color="000000" w:sz="4" w:space="0"/>
            </w:tcBorders>
            <w:vAlign w:val="center"/>
          </w:tcPr>
          <w:p w14:paraId="21B50BFB">
            <w:pPr>
              <w:pStyle w:val="22"/>
              <w:widowControl w:val="0"/>
              <w:jc w:val="right"/>
              <w:rPr>
                <w:rFonts w:hint="eastAsia" w:ascii="仿宋" w:hAnsi="仿宋" w:eastAsia="仿宋" w:cs="仿宋"/>
              </w:rPr>
            </w:pPr>
          </w:p>
        </w:tc>
      </w:tr>
      <w:tr w14:paraId="4CEED9AB">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14:paraId="4F2C67A4">
            <w:pPr>
              <w:pStyle w:val="22"/>
              <w:widowControl w:val="0"/>
              <w:jc w:val="left"/>
              <w:rPr>
                <w:rFonts w:hint="eastAsia" w:ascii="仿宋" w:hAnsi="仿宋" w:eastAsia="仿宋" w:cs="仿宋"/>
              </w:rPr>
            </w:pPr>
            <w:r>
              <w:rPr>
                <w:rFonts w:hint="eastAsia" w:ascii="仿宋" w:hAnsi="仿宋" w:eastAsia="仿宋" w:cs="仿宋"/>
              </w:rPr>
              <w:t xml:space="preserve">  30102</w:t>
            </w:r>
          </w:p>
        </w:tc>
        <w:tc>
          <w:tcPr>
            <w:tcW w:w="3542" w:type="dxa"/>
            <w:tcBorders>
              <w:top w:val="single" w:color="000000" w:sz="4" w:space="0"/>
              <w:left w:val="single" w:color="000000" w:sz="4" w:space="0"/>
              <w:bottom w:val="single" w:color="000000" w:sz="4" w:space="0"/>
              <w:right w:val="single" w:color="000000" w:sz="4" w:space="0"/>
            </w:tcBorders>
            <w:vAlign w:val="center"/>
          </w:tcPr>
          <w:p w14:paraId="76279877">
            <w:pPr>
              <w:pStyle w:val="22"/>
              <w:widowControl w:val="0"/>
              <w:jc w:val="left"/>
              <w:rPr>
                <w:rFonts w:hint="eastAsia" w:ascii="仿宋" w:hAnsi="仿宋" w:eastAsia="仿宋" w:cs="仿宋"/>
              </w:rPr>
            </w:pPr>
            <w:r>
              <w:rPr>
                <w:rFonts w:hint="eastAsia" w:ascii="仿宋" w:hAnsi="仿宋" w:eastAsia="仿宋" w:cs="仿宋"/>
              </w:rPr>
              <w:t>津贴补贴</w:t>
            </w:r>
          </w:p>
        </w:tc>
        <w:tc>
          <w:tcPr>
            <w:tcW w:w="2047" w:type="dxa"/>
            <w:tcBorders>
              <w:top w:val="single" w:color="000000" w:sz="4" w:space="0"/>
              <w:left w:val="single" w:color="000000" w:sz="4" w:space="0"/>
              <w:bottom w:val="single" w:color="000000" w:sz="4" w:space="0"/>
              <w:right w:val="single" w:color="000000" w:sz="4" w:space="0"/>
            </w:tcBorders>
            <w:vAlign w:val="center"/>
          </w:tcPr>
          <w:p w14:paraId="3CA25789">
            <w:pPr>
              <w:pStyle w:val="22"/>
              <w:widowControl w:val="0"/>
              <w:jc w:val="right"/>
              <w:rPr>
                <w:rFonts w:hint="eastAsia" w:ascii="仿宋" w:hAnsi="仿宋" w:eastAsia="仿宋" w:cs="仿宋"/>
              </w:rPr>
            </w:pPr>
            <w:r>
              <w:rPr>
                <w:rFonts w:hint="eastAsia" w:ascii="仿宋" w:hAnsi="仿宋" w:eastAsia="仿宋" w:cs="仿宋"/>
              </w:rPr>
              <w:t>67.28</w:t>
            </w:r>
          </w:p>
        </w:tc>
        <w:tc>
          <w:tcPr>
            <w:tcW w:w="2040" w:type="dxa"/>
            <w:tcBorders>
              <w:top w:val="single" w:color="000000" w:sz="4" w:space="0"/>
              <w:left w:val="single" w:color="000000" w:sz="4" w:space="0"/>
              <w:bottom w:val="single" w:color="000000" w:sz="4" w:space="0"/>
              <w:right w:val="single" w:color="000000" w:sz="4" w:space="0"/>
            </w:tcBorders>
            <w:vAlign w:val="center"/>
          </w:tcPr>
          <w:p w14:paraId="691CD7F5">
            <w:pPr>
              <w:pStyle w:val="22"/>
              <w:widowControl w:val="0"/>
              <w:jc w:val="right"/>
              <w:rPr>
                <w:rFonts w:hint="eastAsia" w:ascii="仿宋" w:hAnsi="仿宋" w:eastAsia="仿宋" w:cs="仿宋"/>
              </w:rPr>
            </w:pPr>
            <w:r>
              <w:rPr>
                <w:rFonts w:hint="eastAsia" w:ascii="仿宋" w:hAnsi="仿宋" w:eastAsia="仿宋" w:cs="仿宋"/>
              </w:rPr>
              <w:t>67.28</w:t>
            </w:r>
          </w:p>
        </w:tc>
        <w:tc>
          <w:tcPr>
            <w:tcW w:w="2057" w:type="dxa"/>
            <w:tcBorders>
              <w:top w:val="single" w:color="000000" w:sz="4" w:space="0"/>
              <w:left w:val="single" w:color="000000" w:sz="4" w:space="0"/>
              <w:bottom w:val="single" w:color="000000" w:sz="4" w:space="0"/>
              <w:right w:val="single" w:color="000000" w:sz="4" w:space="0"/>
            </w:tcBorders>
            <w:vAlign w:val="center"/>
          </w:tcPr>
          <w:p w14:paraId="672660C2">
            <w:pPr>
              <w:pStyle w:val="22"/>
              <w:widowControl w:val="0"/>
              <w:jc w:val="right"/>
              <w:rPr>
                <w:rFonts w:hint="eastAsia" w:ascii="仿宋" w:hAnsi="仿宋" w:eastAsia="仿宋" w:cs="仿宋"/>
              </w:rPr>
            </w:pPr>
          </w:p>
        </w:tc>
      </w:tr>
      <w:tr w14:paraId="78CA0784">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14:paraId="4D48CB1F">
            <w:pPr>
              <w:pStyle w:val="22"/>
              <w:widowControl w:val="0"/>
              <w:jc w:val="left"/>
              <w:rPr>
                <w:rFonts w:hint="eastAsia" w:ascii="仿宋" w:hAnsi="仿宋" w:eastAsia="仿宋" w:cs="仿宋"/>
              </w:rPr>
            </w:pPr>
            <w:r>
              <w:rPr>
                <w:rFonts w:hint="eastAsia" w:ascii="仿宋" w:hAnsi="仿宋" w:eastAsia="仿宋" w:cs="仿宋"/>
              </w:rPr>
              <w:t xml:space="preserve">  30107</w:t>
            </w:r>
          </w:p>
        </w:tc>
        <w:tc>
          <w:tcPr>
            <w:tcW w:w="3542" w:type="dxa"/>
            <w:tcBorders>
              <w:top w:val="single" w:color="000000" w:sz="4" w:space="0"/>
              <w:left w:val="single" w:color="000000" w:sz="4" w:space="0"/>
              <w:bottom w:val="single" w:color="000000" w:sz="4" w:space="0"/>
              <w:right w:val="single" w:color="000000" w:sz="4" w:space="0"/>
            </w:tcBorders>
            <w:vAlign w:val="center"/>
          </w:tcPr>
          <w:p w14:paraId="6834391F">
            <w:pPr>
              <w:pStyle w:val="22"/>
              <w:widowControl w:val="0"/>
              <w:jc w:val="left"/>
              <w:rPr>
                <w:rFonts w:hint="eastAsia" w:ascii="仿宋" w:hAnsi="仿宋" w:eastAsia="仿宋" w:cs="仿宋"/>
              </w:rPr>
            </w:pPr>
            <w:r>
              <w:rPr>
                <w:rFonts w:hint="eastAsia" w:ascii="仿宋" w:hAnsi="仿宋" w:eastAsia="仿宋" w:cs="仿宋"/>
              </w:rPr>
              <w:t>绩效工资</w:t>
            </w:r>
          </w:p>
        </w:tc>
        <w:tc>
          <w:tcPr>
            <w:tcW w:w="2047" w:type="dxa"/>
            <w:tcBorders>
              <w:top w:val="single" w:color="000000" w:sz="4" w:space="0"/>
              <w:left w:val="single" w:color="000000" w:sz="4" w:space="0"/>
              <w:bottom w:val="single" w:color="000000" w:sz="4" w:space="0"/>
              <w:right w:val="single" w:color="000000" w:sz="4" w:space="0"/>
            </w:tcBorders>
            <w:vAlign w:val="center"/>
          </w:tcPr>
          <w:p w14:paraId="656D8294">
            <w:pPr>
              <w:pStyle w:val="22"/>
              <w:widowControl w:val="0"/>
              <w:jc w:val="right"/>
              <w:rPr>
                <w:rFonts w:hint="eastAsia" w:ascii="仿宋" w:hAnsi="仿宋" w:eastAsia="仿宋" w:cs="仿宋"/>
              </w:rPr>
            </w:pPr>
            <w:r>
              <w:rPr>
                <w:rFonts w:hint="eastAsia" w:ascii="仿宋" w:hAnsi="仿宋" w:eastAsia="仿宋" w:cs="仿宋"/>
              </w:rPr>
              <w:t>189.60</w:t>
            </w:r>
          </w:p>
        </w:tc>
        <w:tc>
          <w:tcPr>
            <w:tcW w:w="2040" w:type="dxa"/>
            <w:tcBorders>
              <w:top w:val="single" w:color="000000" w:sz="4" w:space="0"/>
              <w:left w:val="single" w:color="000000" w:sz="4" w:space="0"/>
              <w:bottom w:val="single" w:color="000000" w:sz="4" w:space="0"/>
              <w:right w:val="single" w:color="000000" w:sz="4" w:space="0"/>
            </w:tcBorders>
            <w:vAlign w:val="center"/>
          </w:tcPr>
          <w:p w14:paraId="1DD15EF8">
            <w:pPr>
              <w:pStyle w:val="22"/>
              <w:widowControl w:val="0"/>
              <w:jc w:val="right"/>
              <w:rPr>
                <w:rFonts w:hint="eastAsia" w:ascii="仿宋" w:hAnsi="仿宋" w:eastAsia="仿宋" w:cs="仿宋"/>
              </w:rPr>
            </w:pPr>
            <w:r>
              <w:rPr>
                <w:rFonts w:hint="eastAsia" w:ascii="仿宋" w:hAnsi="仿宋" w:eastAsia="仿宋" w:cs="仿宋"/>
              </w:rPr>
              <w:t>189.60</w:t>
            </w:r>
          </w:p>
        </w:tc>
        <w:tc>
          <w:tcPr>
            <w:tcW w:w="2057" w:type="dxa"/>
            <w:tcBorders>
              <w:top w:val="single" w:color="000000" w:sz="4" w:space="0"/>
              <w:left w:val="single" w:color="000000" w:sz="4" w:space="0"/>
              <w:bottom w:val="single" w:color="000000" w:sz="4" w:space="0"/>
              <w:right w:val="single" w:color="000000" w:sz="4" w:space="0"/>
            </w:tcBorders>
            <w:vAlign w:val="center"/>
          </w:tcPr>
          <w:p w14:paraId="1B312422">
            <w:pPr>
              <w:pStyle w:val="22"/>
              <w:widowControl w:val="0"/>
              <w:jc w:val="right"/>
              <w:rPr>
                <w:rFonts w:hint="eastAsia" w:ascii="仿宋" w:hAnsi="仿宋" w:eastAsia="仿宋" w:cs="仿宋"/>
              </w:rPr>
            </w:pPr>
          </w:p>
        </w:tc>
      </w:tr>
      <w:tr w14:paraId="3F91659E">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14:paraId="1228B4CF">
            <w:pPr>
              <w:pStyle w:val="22"/>
              <w:widowControl w:val="0"/>
              <w:jc w:val="left"/>
              <w:rPr>
                <w:rFonts w:hint="eastAsia" w:ascii="仿宋" w:hAnsi="仿宋" w:eastAsia="仿宋" w:cs="仿宋"/>
              </w:rPr>
            </w:pPr>
            <w:r>
              <w:rPr>
                <w:rFonts w:hint="eastAsia" w:ascii="仿宋" w:hAnsi="仿宋" w:eastAsia="仿宋" w:cs="仿宋"/>
              </w:rPr>
              <w:t xml:space="preserve">  30108</w:t>
            </w:r>
          </w:p>
        </w:tc>
        <w:tc>
          <w:tcPr>
            <w:tcW w:w="3542" w:type="dxa"/>
            <w:tcBorders>
              <w:top w:val="single" w:color="000000" w:sz="4" w:space="0"/>
              <w:left w:val="single" w:color="000000" w:sz="4" w:space="0"/>
              <w:bottom w:val="single" w:color="000000" w:sz="4" w:space="0"/>
              <w:right w:val="single" w:color="000000" w:sz="4" w:space="0"/>
            </w:tcBorders>
            <w:vAlign w:val="center"/>
          </w:tcPr>
          <w:p w14:paraId="7CBB972F">
            <w:pPr>
              <w:pStyle w:val="22"/>
              <w:widowControl w:val="0"/>
              <w:jc w:val="left"/>
              <w:rPr>
                <w:rFonts w:hint="eastAsia" w:ascii="仿宋" w:hAnsi="仿宋" w:eastAsia="仿宋" w:cs="仿宋"/>
              </w:rPr>
            </w:pPr>
            <w:r>
              <w:rPr>
                <w:rFonts w:hint="eastAsia" w:ascii="仿宋" w:hAnsi="仿宋" w:eastAsia="仿宋" w:cs="仿宋"/>
              </w:rPr>
              <w:t>机关事业单位基本养老保险缴费</w:t>
            </w:r>
          </w:p>
        </w:tc>
        <w:tc>
          <w:tcPr>
            <w:tcW w:w="2047" w:type="dxa"/>
            <w:tcBorders>
              <w:top w:val="single" w:color="000000" w:sz="4" w:space="0"/>
              <w:left w:val="single" w:color="000000" w:sz="4" w:space="0"/>
              <w:bottom w:val="single" w:color="000000" w:sz="4" w:space="0"/>
              <w:right w:val="single" w:color="000000" w:sz="4" w:space="0"/>
            </w:tcBorders>
            <w:vAlign w:val="center"/>
          </w:tcPr>
          <w:p w14:paraId="5A54C7AB">
            <w:pPr>
              <w:pStyle w:val="22"/>
              <w:widowControl w:val="0"/>
              <w:jc w:val="right"/>
              <w:rPr>
                <w:rFonts w:hint="eastAsia" w:ascii="仿宋" w:hAnsi="仿宋" w:eastAsia="仿宋" w:cs="仿宋"/>
              </w:rPr>
            </w:pPr>
            <w:r>
              <w:rPr>
                <w:rFonts w:hint="eastAsia" w:ascii="仿宋" w:hAnsi="仿宋" w:eastAsia="仿宋" w:cs="仿宋"/>
              </w:rPr>
              <w:t>28.80</w:t>
            </w:r>
          </w:p>
        </w:tc>
        <w:tc>
          <w:tcPr>
            <w:tcW w:w="2040" w:type="dxa"/>
            <w:tcBorders>
              <w:top w:val="single" w:color="000000" w:sz="4" w:space="0"/>
              <w:left w:val="single" w:color="000000" w:sz="4" w:space="0"/>
              <w:bottom w:val="single" w:color="000000" w:sz="4" w:space="0"/>
              <w:right w:val="single" w:color="000000" w:sz="4" w:space="0"/>
            </w:tcBorders>
            <w:vAlign w:val="center"/>
          </w:tcPr>
          <w:p w14:paraId="3D08B66A">
            <w:pPr>
              <w:pStyle w:val="22"/>
              <w:widowControl w:val="0"/>
              <w:jc w:val="right"/>
              <w:rPr>
                <w:rFonts w:hint="eastAsia" w:ascii="仿宋" w:hAnsi="仿宋" w:eastAsia="仿宋" w:cs="仿宋"/>
              </w:rPr>
            </w:pPr>
            <w:r>
              <w:rPr>
                <w:rFonts w:hint="eastAsia" w:ascii="仿宋" w:hAnsi="仿宋" w:eastAsia="仿宋" w:cs="仿宋"/>
              </w:rPr>
              <w:t>28.80</w:t>
            </w:r>
          </w:p>
        </w:tc>
        <w:tc>
          <w:tcPr>
            <w:tcW w:w="2057" w:type="dxa"/>
            <w:tcBorders>
              <w:top w:val="single" w:color="000000" w:sz="4" w:space="0"/>
              <w:left w:val="single" w:color="000000" w:sz="4" w:space="0"/>
              <w:bottom w:val="single" w:color="000000" w:sz="4" w:space="0"/>
              <w:right w:val="single" w:color="000000" w:sz="4" w:space="0"/>
            </w:tcBorders>
            <w:vAlign w:val="center"/>
          </w:tcPr>
          <w:p w14:paraId="6ADE232F">
            <w:pPr>
              <w:pStyle w:val="22"/>
              <w:widowControl w:val="0"/>
              <w:jc w:val="right"/>
              <w:rPr>
                <w:rFonts w:hint="eastAsia" w:ascii="仿宋" w:hAnsi="仿宋" w:eastAsia="仿宋" w:cs="仿宋"/>
              </w:rPr>
            </w:pPr>
          </w:p>
        </w:tc>
      </w:tr>
      <w:tr w14:paraId="612C3062">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14:paraId="12F6A9AE">
            <w:pPr>
              <w:pStyle w:val="22"/>
              <w:widowControl w:val="0"/>
              <w:jc w:val="left"/>
              <w:rPr>
                <w:rFonts w:hint="eastAsia" w:ascii="仿宋" w:hAnsi="仿宋" w:eastAsia="仿宋" w:cs="仿宋"/>
              </w:rPr>
            </w:pPr>
            <w:r>
              <w:rPr>
                <w:rFonts w:hint="eastAsia" w:ascii="仿宋" w:hAnsi="仿宋" w:eastAsia="仿宋" w:cs="仿宋"/>
              </w:rPr>
              <w:t xml:space="preserve">  30109</w:t>
            </w:r>
          </w:p>
        </w:tc>
        <w:tc>
          <w:tcPr>
            <w:tcW w:w="3542" w:type="dxa"/>
            <w:tcBorders>
              <w:top w:val="single" w:color="000000" w:sz="4" w:space="0"/>
              <w:left w:val="single" w:color="000000" w:sz="4" w:space="0"/>
              <w:bottom w:val="single" w:color="000000" w:sz="4" w:space="0"/>
              <w:right w:val="single" w:color="000000" w:sz="4" w:space="0"/>
            </w:tcBorders>
            <w:vAlign w:val="center"/>
          </w:tcPr>
          <w:p w14:paraId="482424C1">
            <w:pPr>
              <w:pStyle w:val="22"/>
              <w:widowControl w:val="0"/>
              <w:jc w:val="left"/>
              <w:rPr>
                <w:rFonts w:hint="eastAsia" w:ascii="仿宋" w:hAnsi="仿宋" w:eastAsia="仿宋" w:cs="仿宋"/>
              </w:rPr>
            </w:pPr>
            <w:r>
              <w:rPr>
                <w:rFonts w:hint="eastAsia" w:ascii="仿宋" w:hAnsi="仿宋" w:eastAsia="仿宋" w:cs="仿宋"/>
              </w:rPr>
              <w:t>职业年金缴费</w:t>
            </w:r>
          </w:p>
        </w:tc>
        <w:tc>
          <w:tcPr>
            <w:tcW w:w="2047" w:type="dxa"/>
            <w:tcBorders>
              <w:top w:val="single" w:color="000000" w:sz="4" w:space="0"/>
              <w:left w:val="single" w:color="000000" w:sz="4" w:space="0"/>
              <w:bottom w:val="single" w:color="000000" w:sz="4" w:space="0"/>
              <w:right w:val="single" w:color="000000" w:sz="4" w:space="0"/>
            </w:tcBorders>
            <w:vAlign w:val="center"/>
          </w:tcPr>
          <w:p w14:paraId="45F438CC">
            <w:pPr>
              <w:pStyle w:val="22"/>
              <w:widowControl w:val="0"/>
              <w:jc w:val="right"/>
              <w:rPr>
                <w:rFonts w:hint="eastAsia" w:ascii="仿宋" w:hAnsi="仿宋" w:eastAsia="仿宋" w:cs="仿宋"/>
              </w:rPr>
            </w:pPr>
            <w:r>
              <w:rPr>
                <w:rFonts w:hint="eastAsia" w:ascii="仿宋" w:hAnsi="仿宋" w:eastAsia="仿宋" w:cs="仿宋"/>
              </w:rPr>
              <w:t>14.40</w:t>
            </w:r>
          </w:p>
        </w:tc>
        <w:tc>
          <w:tcPr>
            <w:tcW w:w="2040" w:type="dxa"/>
            <w:tcBorders>
              <w:top w:val="single" w:color="000000" w:sz="4" w:space="0"/>
              <w:left w:val="single" w:color="000000" w:sz="4" w:space="0"/>
              <w:bottom w:val="single" w:color="000000" w:sz="4" w:space="0"/>
              <w:right w:val="single" w:color="000000" w:sz="4" w:space="0"/>
            </w:tcBorders>
            <w:vAlign w:val="center"/>
          </w:tcPr>
          <w:p w14:paraId="4E488031">
            <w:pPr>
              <w:pStyle w:val="22"/>
              <w:widowControl w:val="0"/>
              <w:jc w:val="right"/>
              <w:rPr>
                <w:rFonts w:hint="eastAsia" w:ascii="仿宋" w:hAnsi="仿宋" w:eastAsia="仿宋" w:cs="仿宋"/>
              </w:rPr>
            </w:pPr>
            <w:r>
              <w:rPr>
                <w:rFonts w:hint="eastAsia" w:ascii="仿宋" w:hAnsi="仿宋" w:eastAsia="仿宋" w:cs="仿宋"/>
              </w:rPr>
              <w:t>14.40</w:t>
            </w:r>
          </w:p>
        </w:tc>
        <w:tc>
          <w:tcPr>
            <w:tcW w:w="2057" w:type="dxa"/>
            <w:tcBorders>
              <w:top w:val="single" w:color="000000" w:sz="4" w:space="0"/>
              <w:left w:val="single" w:color="000000" w:sz="4" w:space="0"/>
              <w:bottom w:val="single" w:color="000000" w:sz="4" w:space="0"/>
              <w:right w:val="single" w:color="000000" w:sz="4" w:space="0"/>
            </w:tcBorders>
            <w:vAlign w:val="center"/>
          </w:tcPr>
          <w:p w14:paraId="154E719D">
            <w:pPr>
              <w:pStyle w:val="22"/>
              <w:widowControl w:val="0"/>
              <w:jc w:val="right"/>
              <w:rPr>
                <w:rFonts w:hint="eastAsia" w:ascii="仿宋" w:hAnsi="仿宋" w:eastAsia="仿宋" w:cs="仿宋"/>
              </w:rPr>
            </w:pPr>
          </w:p>
        </w:tc>
      </w:tr>
      <w:tr w14:paraId="56C2145E">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14:paraId="1757C069">
            <w:pPr>
              <w:pStyle w:val="22"/>
              <w:widowControl w:val="0"/>
              <w:jc w:val="left"/>
              <w:rPr>
                <w:rFonts w:hint="eastAsia" w:ascii="仿宋" w:hAnsi="仿宋" w:eastAsia="仿宋" w:cs="仿宋"/>
              </w:rPr>
            </w:pPr>
            <w:r>
              <w:rPr>
                <w:rFonts w:hint="eastAsia" w:ascii="仿宋" w:hAnsi="仿宋" w:eastAsia="仿宋" w:cs="仿宋"/>
              </w:rPr>
              <w:t xml:space="preserve">  30110</w:t>
            </w:r>
          </w:p>
        </w:tc>
        <w:tc>
          <w:tcPr>
            <w:tcW w:w="3542" w:type="dxa"/>
            <w:tcBorders>
              <w:top w:val="single" w:color="000000" w:sz="4" w:space="0"/>
              <w:left w:val="single" w:color="000000" w:sz="4" w:space="0"/>
              <w:bottom w:val="single" w:color="000000" w:sz="4" w:space="0"/>
              <w:right w:val="single" w:color="000000" w:sz="4" w:space="0"/>
            </w:tcBorders>
            <w:vAlign w:val="center"/>
          </w:tcPr>
          <w:p w14:paraId="798F8955">
            <w:pPr>
              <w:pStyle w:val="22"/>
              <w:widowControl w:val="0"/>
              <w:jc w:val="left"/>
              <w:rPr>
                <w:rFonts w:hint="eastAsia" w:ascii="仿宋" w:hAnsi="仿宋" w:eastAsia="仿宋" w:cs="仿宋"/>
              </w:rPr>
            </w:pPr>
            <w:r>
              <w:rPr>
                <w:rFonts w:hint="eastAsia" w:ascii="仿宋" w:hAnsi="仿宋" w:eastAsia="仿宋" w:cs="仿宋"/>
              </w:rPr>
              <w:t>职工基本医疗保险缴费</w:t>
            </w:r>
          </w:p>
        </w:tc>
        <w:tc>
          <w:tcPr>
            <w:tcW w:w="2047" w:type="dxa"/>
            <w:tcBorders>
              <w:top w:val="single" w:color="000000" w:sz="4" w:space="0"/>
              <w:left w:val="single" w:color="000000" w:sz="4" w:space="0"/>
              <w:bottom w:val="single" w:color="000000" w:sz="4" w:space="0"/>
              <w:right w:val="single" w:color="000000" w:sz="4" w:space="0"/>
            </w:tcBorders>
            <w:vAlign w:val="center"/>
          </w:tcPr>
          <w:p w14:paraId="165F48B4">
            <w:pPr>
              <w:pStyle w:val="22"/>
              <w:widowControl w:val="0"/>
              <w:jc w:val="right"/>
              <w:rPr>
                <w:rFonts w:hint="eastAsia" w:ascii="仿宋" w:hAnsi="仿宋" w:eastAsia="仿宋" w:cs="仿宋"/>
              </w:rPr>
            </w:pPr>
            <w:r>
              <w:rPr>
                <w:rFonts w:hint="eastAsia" w:ascii="仿宋" w:hAnsi="仿宋" w:eastAsia="仿宋" w:cs="仿宋"/>
              </w:rPr>
              <w:t>12.79</w:t>
            </w:r>
          </w:p>
        </w:tc>
        <w:tc>
          <w:tcPr>
            <w:tcW w:w="2040" w:type="dxa"/>
            <w:tcBorders>
              <w:top w:val="single" w:color="000000" w:sz="4" w:space="0"/>
              <w:left w:val="single" w:color="000000" w:sz="4" w:space="0"/>
              <w:bottom w:val="single" w:color="000000" w:sz="4" w:space="0"/>
              <w:right w:val="single" w:color="000000" w:sz="4" w:space="0"/>
            </w:tcBorders>
            <w:vAlign w:val="center"/>
          </w:tcPr>
          <w:p w14:paraId="01D40530">
            <w:pPr>
              <w:pStyle w:val="22"/>
              <w:widowControl w:val="0"/>
              <w:jc w:val="right"/>
              <w:rPr>
                <w:rFonts w:hint="eastAsia" w:ascii="仿宋" w:hAnsi="仿宋" w:eastAsia="仿宋" w:cs="仿宋"/>
              </w:rPr>
            </w:pPr>
            <w:r>
              <w:rPr>
                <w:rFonts w:hint="eastAsia" w:ascii="仿宋" w:hAnsi="仿宋" w:eastAsia="仿宋" w:cs="仿宋"/>
              </w:rPr>
              <w:t>12.79</w:t>
            </w:r>
          </w:p>
        </w:tc>
        <w:tc>
          <w:tcPr>
            <w:tcW w:w="2057" w:type="dxa"/>
            <w:tcBorders>
              <w:top w:val="single" w:color="000000" w:sz="4" w:space="0"/>
              <w:left w:val="single" w:color="000000" w:sz="4" w:space="0"/>
              <w:bottom w:val="single" w:color="000000" w:sz="4" w:space="0"/>
              <w:right w:val="single" w:color="000000" w:sz="4" w:space="0"/>
            </w:tcBorders>
            <w:vAlign w:val="center"/>
          </w:tcPr>
          <w:p w14:paraId="488EACE6">
            <w:pPr>
              <w:pStyle w:val="22"/>
              <w:widowControl w:val="0"/>
              <w:jc w:val="right"/>
              <w:rPr>
                <w:rFonts w:hint="eastAsia" w:ascii="仿宋" w:hAnsi="仿宋" w:eastAsia="仿宋" w:cs="仿宋"/>
              </w:rPr>
            </w:pPr>
          </w:p>
        </w:tc>
      </w:tr>
      <w:tr w14:paraId="29E75941">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14:paraId="4F1FF78F">
            <w:pPr>
              <w:pStyle w:val="22"/>
              <w:widowControl w:val="0"/>
              <w:jc w:val="left"/>
              <w:rPr>
                <w:rFonts w:hint="eastAsia" w:ascii="仿宋" w:hAnsi="仿宋" w:eastAsia="仿宋" w:cs="仿宋"/>
              </w:rPr>
            </w:pPr>
            <w:r>
              <w:rPr>
                <w:rFonts w:hint="eastAsia" w:ascii="仿宋" w:hAnsi="仿宋" w:eastAsia="仿宋" w:cs="仿宋"/>
              </w:rPr>
              <w:t xml:space="preserve">  30112</w:t>
            </w:r>
          </w:p>
        </w:tc>
        <w:tc>
          <w:tcPr>
            <w:tcW w:w="3542" w:type="dxa"/>
            <w:tcBorders>
              <w:top w:val="single" w:color="000000" w:sz="4" w:space="0"/>
              <w:left w:val="single" w:color="000000" w:sz="4" w:space="0"/>
              <w:bottom w:val="single" w:color="000000" w:sz="4" w:space="0"/>
              <w:right w:val="single" w:color="000000" w:sz="4" w:space="0"/>
            </w:tcBorders>
            <w:vAlign w:val="center"/>
          </w:tcPr>
          <w:p w14:paraId="4F757681">
            <w:pPr>
              <w:pStyle w:val="22"/>
              <w:widowControl w:val="0"/>
              <w:jc w:val="left"/>
              <w:rPr>
                <w:rFonts w:hint="eastAsia" w:ascii="仿宋" w:hAnsi="仿宋" w:eastAsia="仿宋" w:cs="仿宋"/>
              </w:rPr>
            </w:pPr>
            <w:r>
              <w:rPr>
                <w:rFonts w:hint="eastAsia" w:ascii="仿宋" w:hAnsi="仿宋" w:eastAsia="仿宋" w:cs="仿宋"/>
              </w:rPr>
              <w:t>其他社会保障缴费</w:t>
            </w:r>
          </w:p>
        </w:tc>
        <w:tc>
          <w:tcPr>
            <w:tcW w:w="2047" w:type="dxa"/>
            <w:tcBorders>
              <w:top w:val="single" w:color="000000" w:sz="4" w:space="0"/>
              <w:left w:val="single" w:color="000000" w:sz="4" w:space="0"/>
              <w:bottom w:val="single" w:color="000000" w:sz="4" w:space="0"/>
              <w:right w:val="single" w:color="000000" w:sz="4" w:space="0"/>
            </w:tcBorders>
            <w:vAlign w:val="center"/>
          </w:tcPr>
          <w:p w14:paraId="0BD46434">
            <w:pPr>
              <w:pStyle w:val="22"/>
              <w:widowControl w:val="0"/>
              <w:jc w:val="right"/>
              <w:rPr>
                <w:rFonts w:hint="eastAsia" w:ascii="仿宋" w:hAnsi="仿宋" w:eastAsia="仿宋" w:cs="仿宋"/>
              </w:rPr>
            </w:pPr>
            <w:r>
              <w:rPr>
                <w:rFonts w:hint="eastAsia" w:ascii="仿宋" w:hAnsi="仿宋" w:eastAsia="仿宋" w:cs="仿宋"/>
              </w:rPr>
              <w:t>3.06</w:t>
            </w:r>
          </w:p>
        </w:tc>
        <w:tc>
          <w:tcPr>
            <w:tcW w:w="2040" w:type="dxa"/>
            <w:tcBorders>
              <w:top w:val="single" w:color="000000" w:sz="4" w:space="0"/>
              <w:left w:val="single" w:color="000000" w:sz="4" w:space="0"/>
              <w:bottom w:val="single" w:color="000000" w:sz="4" w:space="0"/>
              <w:right w:val="single" w:color="000000" w:sz="4" w:space="0"/>
            </w:tcBorders>
            <w:vAlign w:val="center"/>
          </w:tcPr>
          <w:p w14:paraId="1216154A">
            <w:pPr>
              <w:pStyle w:val="22"/>
              <w:widowControl w:val="0"/>
              <w:jc w:val="right"/>
              <w:rPr>
                <w:rFonts w:hint="eastAsia" w:ascii="仿宋" w:hAnsi="仿宋" w:eastAsia="仿宋" w:cs="仿宋"/>
              </w:rPr>
            </w:pPr>
            <w:r>
              <w:rPr>
                <w:rFonts w:hint="eastAsia" w:ascii="仿宋" w:hAnsi="仿宋" w:eastAsia="仿宋" w:cs="仿宋"/>
              </w:rPr>
              <w:t>3.06</w:t>
            </w:r>
          </w:p>
        </w:tc>
        <w:tc>
          <w:tcPr>
            <w:tcW w:w="2057" w:type="dxa"/>
            <w:tcBorders>
              <w:top w:val="single" w:color="000000" w:sz="4" w:space="0"/>
              <w:left w:val="single" w:color="000000" w:sz="4" w:space="0"/>
              <w:bottom w:val="single" w:color="000000" w:sz="4" w:space="0"/>
              <w:right w:val="single" w:color="000000" w:sz="4" w:space="0"/>
            </w:tcBorders>
            <w:vAlign w:val="center"/>
          </w:tcPr>
          <w:p w14:paraId="1A3778DD">
            <w:pPr>
              <w:pStyle w:val="22"/>
              <w:widowControl w:val="0"/>
              <w:jc w:val="right"/>
              <w:rPr>
                <w:rFonts w:hint="eastAsia" w:ascii="仿宋" w:hAnsi="仿宋" w:eastAsia="仿宋" w:cs="仿宋"/>
              </w:rPr>
            </w:pPr>
          </w:p>
        </w:tc>
      </w:tr>
      <w:tr w14:paraId="0A321839">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14:paraId="48D5235C">
            <w:pPr>
              <w:pStyle w:val="22"/>
              <w:widowControl w:val="0"/>
              <w:jc w:val="left"/>
              <w:rPr>
                <w:rFonts w:hint="eastAsia" w:ascii="仿宋" w:hAnsi="仿宋" w:eastAsia="仿宋" w:cs="仿宋"/>
              </w:rPr>
            </w:pPr>
            <w:r>
              <w:rPr>
                <w:rFonts w:hint="eastAsia" w:ascii="仿宋" w:hAnsi="仿宋" w:eastAsia="仿宋" w:cs="仿宋"/>
              </w:rPr>
              <w:t xml:space="preserve">  30113</w:t>
            </w:r>
          </w:p>
        </w:tc>
        <w:tc>
          <w:tcPr>
            <w:tcW w:w="3542" w:type="dxa"/>
            <w:tcBorders>
              <w:top w:val="single" w:color="000000" w:sz="4" w:space="0"/>
              <w:left w:val="single" w:color="000000" w:sz="4" w:space="0"/>
              <w:bottom w:val="single" w:color="000000" w:sz="4" w:space="0"/>
              <w:right w:val="single" w:color="000000" w:sz="4" w:space="0"/>
            </w:tcBorders>
            <w:vAlign w:val="center"/>
          </w:tcPr>
          <w:p w14:paraId="285F7EAE">
            <w:pPr>
              <w:pStyle w:val="22"/>
              <w:widowControl w:val="0"/>
              <w:jc w:val="left"/>
              <w:rPr>
                <w:rFonts w:hint="eastAsia" w:ascii="仿宋" w:hAnsi="仿宋" w:eastAsia="仿宋" w:cs="仿宋"/>
              </w:rPr>
            </w:pPr>
            <w:r>
              <w:rPr>
                <w:rFonts w:hint="eastAsia" w:ascii="仿宋" w:hAnsi="仿宋" w:eastAsia="仿宋" w:cs="仿宋"/>
              </w:rPr>
              <w:t>住房公积金</w:t>
            </w:r>
          </w:p>
        </w:tc>
        <w:tc>
          <w:tcPr>
            <w:tcW w:w="2047" w:type="dxa"/>
            <w:tcBorders>
              <w:top w:val="single" w:color="000000" w:sz="4" w:space="0"/>
              <w:left w:val="single" w:color="000000" w:sz="4" w:space="0"/>
              <w:bottom w:val="single" w:color="000000" w:sz="4" w:space="0"/>
              <w:right w:val="single" w:color="000000" w:sz="4" w:space="0"/>
            </w:tcBorders>
            <w:vAlign w:val="center"/>
          </w:tcPr>
          <w:p w14:paraId="17591EE7">
            <w:pPr>
              <w:pStyle w:val="22"/>
              <w:widowControl w:val="0"/>
              <w:jc w:val="right"/>
              <w:rPr>
                <w:rFonts w:hint="eastAsia" w:ascii="仿宋" w:hAnsi="仿宋" w:eastAsia="仿宋" w:cs="仿宋"/>
              </w:rPr>
            </w:pPr>
            <w:r>
              <w:rPr>
                <w:rFonts w:hint="eastAsia" w:ascii="仿宋" w:hAnsi="仿宋" w:eastAsia="仿宋" w:cs="仿宋"/>
              </w:rPr>
              <w:t>31.31</w:t>
            </w:r>
          </w:p>
        </w:tc>
        <w:tc>
          <w:tcPr>
            <w:tcW w:w="2040" w:type="dxa"/>
            <w:tcBorders>
              <w:top w:val="single" w:color="000000" w:sz="4" w:space="0"/>
              <w:left w:val="single" w:color="000000" w:sz="4" w:space="0"/>
              <w:bottom w:val="single" w:color="000000" w:sz="4" w:space="0"/>
              <w:right w:val="single" w:color="000000" w:sz="4" w:space="0"/>
            </w:tcBorders>
            <w:vAlign w:val="center"/>
          </w:tcPr>
          <w:p w14:paraId="55D2AFB1">
            <w:pPr>
              <w:pStyle w:val="22"/>
              <w:widowControl w:val="0"/>
              <w:jc w:val="right"/>
              <w:rPr>
                <w:rFonts w:hint="eastAsia" w:ascii="仿宋" w:hAnsi="仿宋" w:eastAsia="仿宋" w:cs="仿宋"/>
              </w:rPr>
            </w:pPr>
            <w:r>
              <w:rPr>
                <w:rFonts w:hint="eastAsia" w:ascii="仿宋" w:hAnsi="仿宋" w:eastAsia="仿宋" w:cs="仿宋"/>
              </w:rPr>
              <w:t>31.31</w:t>
            </w:r>
          </w:p>
        </w:tc>
        <w:tc>
          <w:tcPr>
            <w:tcW w:w="2057" w:type="dxa"/>
            <w:tcBorders>
              <w:top w:val="single" w:color="000000" w:sz="4" w:space="0"/>
              <w:left w:val="single" w:color="000000" w:sz="4" w:space="0"/>
              <w:bottom w:val="single" w:color="000000" w:sz="4" w:space="0"/>
              <w:right w:val="single" w:color="000000" w:sz="4" w:space="0"/>
            </w:tcBorders>
            <w:vAlign w:val="center"/>
          </w:tcPr>
          <w:p w14:paraId="5B4590D3">
            <w:pPr>
              <w:pStyle w:val="22"/>
              <w:widowControl w:val="0"/>
              <w:jc w:val="right"/>
              <w:rPr>
                <w:rFonts w:hint="eastAsia" w:ascii="仿宋" w:hAnsi="仿宋" w:eastAsia="仿宋" w:cs="仿宋"/>
              </w:rPr>
            </w:pPr>
          </w:p>
        </w:tc>
      </w:tr>
      <w:tr w14:paraId="54A5542C">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14:paraId="3AC0512B">
            <w:pPr>
              <w:pStyle w:val="22"/>
              <w:widowControl w:val="0"/>
              <w:jc w:val="left"/>
              <w:rPr>
                <w:rFonts w:hint="eastAsia" w:ascii="仿宋" w:hAnsi="仿宋" w:eastAsia="仿宋" w:cs="仿宋"/>
              </w:rPr>
            </w:pPr>
            <w:r>
              <w:rPr>
                <w:rFonts w:hint="eastAsia" w:ascii="仿宋" w:hAnsi="仿宋" w:eastAsia="仿宋" w:cs="仿宋"/>
              </w:rPr>
              <w:t xml:space="preserve">  30199</w:t>
            </w:r>
          </w:p>
        </w:tc>
        <w:tc>
          <w:tcPr>
            <w:tcW w:w="3542" w:type="dxa"/>
            <w:tcBorders>
              <w:top w:val="single" w:color="000000" w:sz="4" w:space="0"/>
              <w:left w:val="single" w:color="000000" w:sz="4" w:space="0"/>
              <w:bottom w:val="single" w:color="000000" w:sz="4" w:space="0"/>
              <w:right w:val="single" w:color="000000" w:sz="4" w:space="0"/>
            </w:tcBorders>
            <w:vAlign w:val="center"/>
          </w:tcPr>
          <w:p w14:paraId="49585AC6">
            <w:pPr>
              <w:pStyle w:val="22"/>
              <w:widowControl w:val="0"/>
              <w:jc w:val="left"/>
              <w:rPr>
                <w:rFonts w:hint="eastAsia" w:ascii="仿宋" w:hAnsi="仿宋" w:eastAsia="仿宋" w:cs="仿宋"/>
              </w:rPr>
            </w:pPr>
            <w:r>
              <w:rPr>
                <w:rFonts w:hint="eastAsia" w:ascii="仿宋" w:hAnsi="仿宋" w:eastAsia="仿宋" w:cs="仿宋"/>
              </w:rPr>
              <w:t>其他工资福利支出</w:t>
            </w:r>
          </w:p>
        </w:tc>
        <w:tc>
          <w:tcPr>
            <w:tcW w:w="2047" w:type="dxa"/>
            <w:tcBorders>
              <w:top w:val="single" w:color="000000" w:sz="4" w:space="0"/>
              <w:left w:val="single" w:color="000000" w:sz="4" w:space="0"/>
              <w:bottom w:val="single" w:color="000000" w:sz="4" w:space="0"/>
              <w:right w:val="single" w:color="000000" w:sz="4" w:space="0"/>
            </w:tcBorders>
            <w:vAlign w:val="center"/>
          </w:tcPr>
          <w:p w14:paraId="5FD1B413">
            <w:pPr>
              <w:pStyle w:val="22"/>
              <w:widowControl w:val="0"/>
              <w:jc w:val="right"/>
              <w:rPr>
                <w:rFonts w:hint="eastAsia" w:ascii="仿宋" w:hAnsi="仿宋" w:eastAsia="仿宋" w:cs="仿宋"/>
              </w:rPr>
            </w:pPr>
            <w:r>
              <w:rPr>
                <w:rFonts w:hint="eastAsia" w:ascii="仿宋" w:hAnsi="仿宋" w:eastAsia="仿宋" w:cs="仿宋"/>
              </w:rPr>
              <w:t>59.50</w:t>
            </w:r>
          </w:p>
        </w:tc>
        <w:tc>
          <w:tcPr>
            <w:tcW w:w="2040" w:type="dxa"/>
            <w:tcBorders>
              <w:top w:val="single" w:color="000000" w:sz="4" w:space="0"/>
              <w:left w:val="single" w:color="000000" w:sz="4" w:space="0"/>
              <w:bottom w:val="single" w:color="000000" w:sz="4" w:space="0"/>
              <w:right w:val="single" w:color="000000" w:sz="4" w:space="0"/>
            </w:tcBorders>
            <w:vAlign w:val="center"/>
          </w:tcPr>
          <w:p w14:paraId="1974588E">
            <w:pPr>
              <w:pStyle w:val="22"/>
              <w:widowControl w:val="0"/>
              <w:jc w:val="right"/>
              <w:rPr>
                <w:rFonts w:hint="eastAsia" w:ascii="仿宋" w:hAnsi="仿宋" w:eastAsia="仿宋" w:cs="仿宋"/>
              </w:rPr>
            </w:pPr>
            <w:r>
              <w:rPr>
                <w:rFonts w:hint="eastAsia" w:ascii="仿宋" w:hAnsi="仿宋" w:eastAsia="仿宋" w:cs="仿宋"/>
              </w:rPr>
              <w:t>59.50</w:t>
            </w:r>
          </w:p>
        </w:tc>
        <w:tc>
          <w:tcPr>
            <w:tcW w:w="2057" w:type="dxa"/>
            <w:tcBorders>
              <w:top w:val="single" w:color="000000" w:sz="4" w:space="0"/>
              <w:left w:val="single" w:color="000000" w:sz="4" w:space="0"/>
              <w:bottom w:val="single" w:color="000000" w:sz="4" w:space="0"/>
              <w:right w:val="single" w:color="000000" w:sz="4" w:space="0"/>
            </w:tcBorders>
            <w:vAlign w:val="center"/>
          </w:tcPr>
          <w:p w14:paraId="35FA766F">
            <w:pPr>
              <w:pStyle w:val="22"/>
              <w:widowControl w:val="0"/>
              <w:jc w:val="right"/>
              <w:rPr>
                <w:rFonts w:hint="eastAsia" w:ascii="仿宋" w:hAnsi="仿宋" w:eastAsia="仿宋" w:cs="仿宋"/>
              </w:rPr>
            </w:pPr>
          </w:p>
        </w:tc>
      </w:tr>
      <w:tr w14:paraId="2638961A">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14:paraId="7285A069">
            <w:pPr>
              <w:pStyle w:val="22"/>
              <w:widowControl w:val="0"/>
              <w:jc w:val="left"/>
              <w:rPr>
                <w:rFonts w:hint="eastAsia" w:ascii="仿宋" w:hAnsi="仿宋" w:eastAsia="仿宋" w:cs="仿宋"/>
              </w:rPr>
            </w:pPr>
            <w:r>
              <w:rPr>
                <w:rFonts w:hint="eastAsia" w:ascii="仿宋" w:hAnsi="仿宋" w:eastAsia="仿宋" w:cs="仿宋"/>
              </w:rPr>
              <w:t>302</w:t>
            </w:r>
          </w:p>
        </w:tc>
        <w:tc>
          <w:tcPr>
            <w:tcW w:w="3542" w:type="dxa"/>
            <w:tcBorders>
              <w:top w:val="single" w:color="000000" w:sz="4" w:space="0"/>
              <w:left w:val="single" w:color="000000" w:sz="4" w:space="0"/>
              <w:bottom w:val="single" w:color="000000" w:sz="4" w:space="0"/>
              <w:right w:val="single" w:color="000000" w:sz="4" w:space="0"/>
            </w:tcBorders>
            <w:vAlign w:val="center"/>
          </w:tcPr>
          <w:p w14:paraId="33E7D231">
            <w:pPr>
              <w:pStyle w:val="22"/>
              <w:widowControl w:val="0"/>
              <w:jc w:val="left"/>
              <w:rPr>
                <w:rFonts w:hint="eastAsia" w:ascii="仿宋" w:hAnsi="仿宋" w:eastAsia="仿宋" w:cs="仿宋"/>
              </w:rPr>
            </w:pPr>
            <w:r>
              <w:rPr>
                <w:rFonts w:hint="eastAsia" w:ascii="仿宋" w:hAnsi="仿宋" w:eastAsia="仿宋" w:cs="仿宋"/>
              </w:rPr>
              <w:t>商品和服务支出</w:t>
            </w:r>
          </w:p>
        </w:tc>
        <w:tc>
          <w:tcPr>
            <w:tcW w:w="2047" w:type="dxa"/>
            <w:tcBorders>
              <w:top w:val="single" w:color="000000" w:sz="4" w:space="0"/>
              <w:left w:val="single" w:color="000000" w:sz="4" w:space="0"/>
              <w:bottom w:val="single" w:color="000000" w:sz="4" w:space="0"/>
              <w:right w:val="single" w:color="000000" w:sz="4" w:space="0"/>
            </w:tcBorders>
            <w:vAlign w:val="center"/>
          </w:tcPr>
          <w:p w14:paraId="45FA63A3">
            <w:pPr>
              <w:pStyle w:val="22"/>
              <w:widowControl w:val="0"/>
              <w:jc w:val="right"/>
              <w:rPr>
                <w:rFonts w:hint="eastAsia" w:ascii="仿宋" w:hAnsi="仿宋" w:eastAsia="仿宋" w:cs="仿宋"/>
              </w:rPr>
            </w:pPr>
            <w:r>
              <w:rPr>
                <w:rFonts w:hint="eastAsia" w:ascii="仿宋" w:hAnsi="仿宋" w:eastAsia="仿宋" w:cs="仿宋"/>
              </w:rPr>
              <w:t>23.52</w:t>
            </w:r>
          </w:p>
        </w:tc>
        <w:tc>
          <w:tcPr>
            <w:tcW w:w="2040" w:type="dxa"/>
            <w:tcBorders>
              <w:top w:val="single" w:color="000000" w:sz="4" w:space="0"/>
              <w:left w:val="single" w:color="000000" w:sz="4" w:space="0"/>
              <w:bottom w:val="single" w:color="000000" w:sz="4" w:space="0"/>
              <w:right w:val="single" w:color="000000" w:sz="4" w:space="0"/>
            </w:tcBorders>
            <w:vAlign w:val="center"/>
          </w:tcPr>
          <w:p w14:paraId="28D60DC9">
            <w:pPr>
              <w:pStyle w:val="22"/>
              <w:widowControl w:val="0"/>
              <w:jc w:val="right"/>
              <w:rPr>
                <w:rFonts w:hint="eastAsia" w:ascii="仿宋" w:hAnsi="仿宋" w:eastAsia="仿宋" w:cs="仿宋"/>
              </w:rPr>
            </w:pPr>
          </w:p>
        </w:tc>
        <w:tc>
          <w:tcPr>
            <w:tcW w:w="2057" w:type="dxa"/>
            <w:tcBorders>
              <w:top w:val="single" w:color="000000" w:sz="4" w:space="0"/>
              <w:left w:val="single" w:color="000000" w:sz="4" w:space="0"/>
              <w:bottom w:val="single" w:color="000000" w:sz="4" w:space="0"/>
              <w:right w:val="single" w:color="000000" w:sz="4" w:space="0"/>
            </w:tcBorders>
            <w:vAlign w:val="center"/>
          </w:tcPr>
          <w:p w14:paraId="0ADA5E56">
            <w:pPr>
              <w:pStyle w:val="22"/>
              <w:widowControl w:val="0"/>
              <w:jc w:val="right"/>
              <w:rPr>
                <w:rFonts w:hint="eastAsia" w:ascii="仿宋" w:hAnsi="仿宋" w:eastAsia="仿宋" w:cs="仿宋"/>
              </w:rPr>
            </w:pPr>
            <w:r>
              <w:rPr>
                <w:rFonts w:hint="eastAsia" w:ascii="仿宋" w:hAnsi="仿宋" w:eastAsia="仿宋" w:cs="仿宋"/>
              </w:rPr>
              <w:t>23.52</w:t>
            </w:r>
          </w:p>
        </w:tc>
      </w:tr>
      <w:tr w14:paraId="0B1B5C45">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14:paraId="74EF8A4A">
            <w:pPr>
              <w:pStyle w:val="22"/>
              <w:widowControl w:val="0"/>
              <w:jc w:val="left"/>
              <w:rPr>
                <w:rFonts w:hint="eastAsia" w:ascii="仿宋" w:hAnsi="仿宋" w:eastAsia="仿宋" w:cs="仿宋"/>
              </w:rPr>
            </w:pPr>
            <w:r>
              <w:rPr>
                <w:rFonts w:hint="eastAsia" w:ascii="仿宋" w:hAnsi="仿宋" w:eastAsia="仿宋" w:cs="仿宋"/>
              </w:rPr>
              <w:t xml:space="preserve">  30201</w:t>
            </w:r>
          </w:p>
        </w:tc>
        <w:tc>
          <w:tcPr>
            <w:tcW w:w="3542" w:type="dxa"/>
            <w:tcBorders>
              <w:top w:val="single" w:color="000000" w:sz="4" w:space="0"/>
              <w:left w:val="single" w:color="000000" w:sz="4" w:space="0"/>
              <w:bottom w:val="single" w:color="000000" w:sz="4" w:space="0"/>
              <w:right w:val="single" w:color="000000" w:sz="4" w:space="0"/>
            </w:tcBorders>
            <w:vAlign w:val="center"/>
          </w:tcPr>
          <w:p w14:paraId="0A09462D">
            <w:pPr>
              <w:pStyle w:val="22"/>
              <w:widowControl w:val="0"/>
              <w:jc w:val="left"/>
              <w:rPr>
                <w:rFonts w:hint="eastAsia" w:ascii="仿宋" w:hAnsi="仿宋" w:eastAsia="仿宋" w:cs="仿宋"/>
              </w:rPr>
            </w:pPr>
            <w:r>
              <w:rPr>
                <w:rFonts w:hint="eastAsia" w:ascii="仿宋" w:hAnsi="仿宋" w:eastAsia="仿宋" w:cs="仿宋"/>
              </w:rPr>
              <w:t>办公费</w:t>
            </w:r>
          </w:p>
        </w:tc>
        <w:tc>
          <w:tcPr>
            <w:tcW w:w="2047" w:type="dxa"/>
            <w:tcBorders>
              <w:top w:val="single" w:color="000000" w:sz="4" w:space="0"/>
              <w:left w:val="single" w:color="000000" w:sz="4" w:space="0"/>
              <w:bottom w:val="single" w:color="000000" w:sz="4" w:space="0"/>
              <w:right w:val="single" w:color="000000" w:sz="4" w:space="0"/>
            </w:tcBorders>
            <w:vAlign w:val="center"/>
          </w:tcPr>
          <w:p w14:paraId="7F4E491F">
            <w:pPr>
              <w:pStyle w:val="22"/>
              <w:widowControl w:val="0"/>
              <w:jc w:val="right"/>
              <w:rPr>
                <w:rFonts w:hint="eastAsia" w:ascii="仿宋" w:hAnsi="仿宋" w:eastAsia="仿宋" w:cs="仿宋"/>
              </w:rPr>
            </w:pPr>
            <w:r>
              <w:rPr>
                <w:rFonts w:hint="eastAsia" w:ascii="仿宋" w:hAnsi="仿宋" w:eastAsia="仿宋" w:cs="仿宋"/>
              </w:rPr>
              <w:t>16.32</w:t>
            </w:r>
          </w:p>
        </w:tc>
        <w:tc>
          <w:tcPr>
            <w:tcW w:w="2040" w:type="dxa"/>
            <w:tcBorders>
              <w:top w:val="single" w:color="000000" w:sz="4" w:space="0"/>
              <w:left w:val="single" w:color="000000" w:sz="4" w:space="0"/>
              <w:bottom w:val="single" w:color="000000" w:sz="4" w:space="0"/>
              <w:right w:val="single" w:color="000000" w:sz="4" w:space="0"/>
            </w:tcBorders>
            <w:vAlign w:val="center"/>
          </w:tcPr>
          <w:p w14:paraId="373141B4">
            <w:pPr>
              <w:pStyle w:val="22"/>
              <w:widowControl w:val="0"/>
              <w:jc w:val="right"/>
              <w:rPr>
                <w:rFonts w:hint="eastAsia" w:ascii="仿宋" w:hAnsi="仿宋" w:eastAsia="仿宋" w:cs="仿宋"/>
              </w:rPr>
            </w:pPr>
          </w:p>
        </w:tc>
        <w:tc>
          <w:tcPr>
            <w:tcW w:w="2057" w:type="dxa"/>
            <w:tcBorders>
              <w:top w:val="single" w:color="000000" w:sz="4" w:space="0"/>
              <w:left w:val="single" w:color="000000" w:sz="4" w:space="0"/>
              <w:bottom w:val="single" w:color="000000" w:sz="4" w:space="0"/>
              <w:right w:val="single" w:color="000000" w:sz="4" w:space="0"/>
            </w:tcBorders>
            <w:vAlign w:val="center"/>
          </w:tcPr>
          <w:p w14:paraId="188CD6DC">
            <w:pPr>
              <w:pStyle w:val="22"/>
              <w:widowControl w:val="0"/>
              <w:jc w:val="right"/>
              <w:rPr>
                <w:rFonts w:hint="eastAsia" w:ascii="仿宋" w:hAnsi="仿宋" w:eastAsia="仿宋" w:cs="仿宋"/>
              </w:rPr>
            </w:pPr>
            <w:r>
              <w:rPr>
                <w:rFonts w:hint="eastAsia" w:ascii="仿宋" w:hAnsi="仿宋" w:eastAsia="仿宋" w:cs="仿宋"/>
              </w:rPr>
              <w:t>16.32</w:t>
            </w:r>
          </w:p>
        </w:tc>
      </w:tr>
      <w:tr w14:paraId="7D680901">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14:paraId="4491DC8F">
            <w:pPr>
              <w:pStyle w:val="22"/>
              <w:widowControl w:val="0"/>
              <w:jc w:val="left"/>
              <w:rPr>
                <w:rFonts w:hint="eastAsia" w:ascii="仿宋" w:hAnsi="仿宋" w:eastAsia="仿宋" w:cs="仿宋"/>
              </w:rPr>
            </w:pPr>
            <w:r>
              <w:rPr>
                <w:rFonts w:hint="eastAsia" w:ascii="仿宋" w:hAnsi="仿宋" w:eastAsia="仿宋" w:cs="仿宋"/>
              </w:rPr>
              <w:t xml:space="preserve">  30215</w:t>
            </w:r>
          </w:p>
        </w:tc>
        <w:tc>
          <w:tcPr>
            <w:tcW w:w="3542" w:type="dxa"/>
            <w:tcBorders>
              <w:top w:val="single" w:color="000000" w:sz="4" w:space="0"/>
              <w:left w:val="single" w:color="000000" w:sz="4" w:space="0"/>
              <w:bottom w:val="single" w:color="000000" w:sz="4" w:space="0"/>
              <w:right w:val="single" w:color="000000" w:sz="4" w:space="0"/>
            </w:tcBorders>
            <w:vAlign w:val="center"/>
          </w:tcPr>
          <w:p w14:paraId="646C9177">
            <w:pPr>
              <w:pStyle w:val="22"/>
              <w:widowControl w:val="0"/>
              <w:jc w:val="left"/>
              <w:rPr>
                <w:rFonts w:hint="eastAsia" w:ascii="仿宋" w:hAnsi="仿宋" w:eastAsia="仿宋" w:cs="仿宋"/>
              </w:rPr>
            </w:pPr>
            <w:r>
              <w:rPr>
                <w:rFonts w:hint="eastAsia" w:ascii="仿宋" w:hAnsi="仿宋" w:eastAsia="仿宋" w:cs="仿宋"/>
              </w:rPr>
              <w:t>会议费</w:t>
            </w:r>
          </w:p>
        </w:tc>
        <w:tc>
          <w:tcPr>
            <w:tcW w:w="2047" w:type="dxa"/>
            <w:tcBorders>
              <w:top w:val="single" w:color="000000" w:sz="4" w:space="0"/>
              <w:left w:val="single" w:color="000000" w:sz="4" w:space="0"/>
              <w:bottom w:val="single" w:color="000000" w:sz="4" w:space="0"/>
              <w:right w:val="single" w:color="000000" w:sz="4" w:space="0"/>
            </w:tcBorders>
            <w:vAlign w:val="center"/>
          </w:tcPr>
          <w:p w14:paraId="349D396C">
            <w:pPr>
              <w:pStyle w:val="22"/>
              <w:widowControl w:val="0"/>
              <w:jc w:val="right"/>
              <w:rPr>
                <w:rFonts w:hint="eastAsia" w:ascii="仿宋" w:hAnsi="仿宋" w:eastAsia="仿宋" w:cs="仿宋"/>
              </w:rPr>
            </w:pPr>
            <w:r>
              <w:rPr>
                <w:rFonts w:hint="eastAsia" w:ascii="仿宋" w:hAnsi="仿宋" w:eastAsia="仿宋" w:cs="仿宋"/>
              </w:rPr>
              <w:t>1.00</w:t>
            </w:r>
          </w:p>
        </w:tc>
        <w:tc>
          <w:tcPr>
            <w:tcW w:w="2040" w:type="dxa"/>
            <w:tcBorders>
              <w:top w:val="single" w:color="000000" w:sz="4" w:space="0"/>
              <w:left w:val="single" w:color="000000" w:sz="4" w:space="0"/>
              <w:bottom w:val="single" w:color="000000" w:sz="4" w:space="0"/>
              <w:right w:val="single" w:color="000000" w:sz="4" w:space="0"/>
            </w:tcBorders>
            <w:vAlign w:val="center"/>
          </w:tcPr>
          <w:p w14:paraId="79292372">
            <w:pPr>
              <w:pStyle w:val="22"/>
              <w:widowControl w:val="0"/>
              <w:jc w:val="right"/>
              <w:rPr>
                <w:rFonts w:hint="eastAsia" w:ascii="仿宋" w:hAnsi="仿宋" w:eastAsia="仿宋" w:cs="仿宋"/>
              </w:rPr>
            </w:pPr>
          </w:p>
        </w:tc>
        <w:tc>
          <w:tcPr>
            <w:tcW w:w="2057" w:type="dxa"/>
            <w:tcBorders>
              <w:top w:val="single" w:color="000000" w:sz="4" w:space="0"/>
              <w:left w:val="single" w:color="000000" w:sz="4" w:space="0"/>
              <w:bottom w:val="single" w:color="000000" w:sz="4" w:space="0"/>
              <w:right w:val="single" w:color="000000" w:sz="4" w:space="0"/>
            </w:tcBorders>
            <w:vAlign w:val="center"/>
          </w:tcPr>
          <w:p w14:paraId="699A4F44">
            <w:pPr>
              <w:pStyle w:val="22"/>
              <w:widowControl w:val="0"/>
              <w:jc w:val="right"/>
              <w:rPr>
                <w:rFonts w:hint="eastAsia" w:ascii="仿宋" w:hAnsi="仿宋" w:eastAsia="仿宋" w:cs="仿宋"/>
              </w:rPr>
            </w:pPr>
            <w:r>
              <w:rPr>
                <w:rFonts w:hint="eastAsia" w:ascii="仿宋" w:hAnsi="仿宋" w:eastAsia="仿宋" w:cs="仿宋"/>
              </w:rPr>
              <w:t>1.00</w:t>
            </w:r>
          </w:p>
        </w:tc>
      </w:tr>
      <w:tr w14:paraId="4CB99733">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14:paraId="2F85DF9C">
            <w:pPr>
              <w:pStyle w:val="22"/>
              <w:widowControl w:val="0"/>
              <w:jc w:val="left"/>
              <w:rPr>
                <w:rFonts w:hint="eastAsia" w:ascii="仿宋" w:hAnsi="仿宋" w:eastAsia="仿宋" w:cs="仿宋"/>
              </w:rPr>
            </w:pPr>
            <w:r>
              <w:rPr>
                <w:rFonts w:hint="eastAsia" w:ascii="仿宋" w:hAnsi="仿宋" w:eastAsia="仿宋" w:cs="仿宋"/>
              </w:rPr>
              <w:t xml:space="preserve">  30216</w:t>
            </w:r>
          </w:p>
        </w:tc>
        <w:tc>
          <w:tcPr>
            <w:tcW w:w="3542" w:type="dxa"/>
            <w:tcBorders>
              <w:top w:val="single" w:color="000000" w:sz="4" w:space="0"/>
              <w:left w:val="single" w:color="000000" w:sz="4" w:space="0"/>
              <w:bottom w:val="single" w:color="000000" w:sz="4" w:space="0"/>
              <w:right w:val="single" w:color="000000" w:sz="4" w:space="0"/>
            </w:tcBorders>
            <w:vAlign w:val="center"/>
          </w:tcPr>
          <w:p w14:paraId="1A29EC39">
            <w:pPr>
              <w:pStyle w:val="22"/>
              <w:widowControl w:val="0"/>
              <w:jc w:val="left"/>
              <w:rPr>
                <w:rFonts w:hint="eastAsia" w:ascii="仿宋" w:hAnsi="仿宋" w:eastAsia="仿宋" w:cs="仿宋"/>
              </w:rPr>
            </w:pPr>
            <w:r>
              <w:rPr>
                <w:rFonts w:hint="eastAsia" w:ascii="仿宋" w:hAnsi="仿宋" w:eastAsia="仿宋" w:cs="仿宋"/>
              </w:rPr>
              <w:t>培训费</w:t>
            </w:r>
          </w:p>
        </w:tc>
        <w:tc>
          <w:tcPr>
            <w:tcW w:w="2047" w:type="dxa"/>
            <w:tcBorders>
              <w:top w:val="single" w:color="000000" w:sz="4" w:space="0"/>
              <w:left w:val="single" w:color="000000" w:sz="4" w:space="0"/>
              <w:bottom w:val="single" w:color="000000" w:sz="4" w:space="0"/>
              <w:right w:val="single" w:color="000000" w:sz="4" w:space="0"/>
            </w:tcBorders>
            <w:vAlign w:val="center"/>
          </w:tcPr>
          <w:p w14:paraId="0DB8EB99">
            <w:pPr>
              <w:pStyle w:val="22"/>
              <w:widowControl w:val="0"/>
              <w:jc w:val="right"/>
              <w:rPr>
                <w:rFonts w:hint="eastAsia" w:ascii="仿宋" w:hAnsi="仿宋" w:eastAsia="仿宋" w:cs="仿宋"/>
              </w:rPr>
            </w:pPr>
            <w:r>
              <w:rPr>
                <w:rFonts w:hint="eastAsia" w:ascii="仿宋" w:hAnsi="仿宋" w:eastAsia="仿宋" w:cs="仿宋"/>
              </w:rPr>
              <w:t>1.00</w:t>
            </w:r>
          </w:p>
        </w:tc>
        <w:tc>
          <w:tcPr>
            <w:tcW w:w="2040" w:type="dxa"/>
            <w:tcBorders>
              <w:top w:val="single" w:color="000000" w:sz="4" w:space="0"/>
              <w:left w:val="single" w:color="000000" w:sz="4" w:space="0"/>
              <w:bottom w:val="single" w:color="000000" w:sz="4" w:space="0"/>
              <w:right w:val="single" w:color="000000" w:sz="4" w:space="0"/>
            </w:tcBorders>
            <w:vAlign w:val="center"/>
          </w:tcPr>
          <w:p w14:paraId="15D34776">
            <w:pPr>
              <w:pStyle w:val="22"/>
              <w:widowControl w:val="0"/>
              <w:jc w:val="right"/>
              <w:rPr>
                <w:rFonts w:hint="eastAsia" w:ascii="仿宋" w:hAnsi="仿宋" w:eastAsia="仿宋" w:cs="仿宋"/>
              </w:rPr>
            </w:pPr>
          </w:p>
        </w:tc>
        <w:tc>
          <w:tcPr>
            <w:tcW w:w="2057" w:type="dxa"/>
            <w:tcBorders>
              <w:top w:val="single" w:color="000000" w:sz="4" w:space="0"/>
              <w:left w:val="single" w:color="000000" w:sz="4" w:space="0"/>
              <w:bottom w:val="single" w:color="000000" w:sz="4" w:space="0"/>
              <w:right w:val="single" w:color="000000" w:sz="4" w:space="0"/>
            </w:tcBorders>
            <w:vAlign w:val="center"/>
          </w:tcPr>
          <w:p w14:paraId="7CDEA8A4">
            <w:pPr>
              <w:pStyle w:val="22"/>
              <w:widowControl w:val="0"/>
              <w:jc w:val="right"/>
              <w:rPr>
                <w:rFonts w:hint="eastAsia" w:ascii="仿宋" w:hAnsi="仿宋" w:eastAsia="仿宋" w:cs="仿宋"/>
              </w:rPr>
            </w:pPr>
            <w:r>
              <w:rPr>
                <w:rFonts w:hint="eastAsia" w:ascii="仿宋" w:hAnsi="仿宋" w:eastAsia="仿宋" w:cs="仿宋"/>
              </w:rPr>
              <w:t>1.00</w:t>
            </w:r>
          </w:p>
        </w:tc>
      </w:tr>
      <w:tr w14:paraId="6150AA18">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14:paraId="4CBF79B9">
            <w:pPr>
              <w:pStyle w:val="22"/>
              <w:widowControl w:val="0"/>
              <w:jc w:val="left"/>
              <w:rPr>
                <w:rFonts w:hint="eastAsia" w:ascii="仿宋" w:hAnsi="仿宋" w:eastAsia="仿宋" w:cs="仿宋"/>
              </w:rPr>
            </w:pPr>
            <w:r>
              <w:rPr>
                <w:rFonts w:hint="eastAsia" w:ascii="仿宋" w:hAnsi="仿宋" w:eastAsia="仿宋" w:cs="仿宋"/>
              </w:rPr>
              <w:t xml:space="preserve">  30217</w:t>
            </w:r>
          </w:p>
        </w:tc>
        <w:tc>
          <w:tcPr>
            <w:tcW w:w="3542" w:type="dxa"/>
            <w:tcBorders>
              <w:top w:val="single" w:color="000000" w:sz="4" w:space="0"/>
              <w:left w:val="single" w:color="000000" w:sz="4" w:space="0"/>
              <w:bottom w:val="single" w:color="000000" w:sz="4" w:space="0"/>
              <w:right w:val="single" w:color="000000" w:sz="4" w:space="0"/>
            </w:tcBorders>
            <w:vAlign w:val="center"/>
          </w:tcPr>
          <w:p w14:paraId="75AC2990">
            <w:pPr>
              <w:pStyle w:val="22"/>
              <w:widowControl w:val="0"/>
              <w:jc w:val="left"/>
              <w:rPr>
                <w:rFonts w:hint="eastAsia" w:ascii="仿宋" w:hAnsi="仿宋" w:eastAsia="仿宋" w:cs="仿宋"/>
              </w:rPr>
            </w:pPr>
            <w:r>
              <w:rPr>
                <w:rFonts w:hint="eastAsia" w:ascii="仿宋" w:hAnsi="仿宋" w:eastAsia="仿宋" w:cs="仿宋"/>
              </w:rPr>
              <w:t>公务接待费</w:t>
            </w:r>
          </w:p>
        </w:tc>
        <w:tc>
          <w:tcPr>
            <w:tcW w:w="2047" w:type="dxa"/>
            <w:tcBorders>
              <w:top w:val="single" w:color="000000" w:sz="4" w:space="0"/>
              <w:left w:val="single" w:color="000000" w:sz="4" w:space="0"/>
              <w:bottom w:val="single" w:color="000000" w:sz="4" w:space="0"/>
              <w:right w:val="single" w:color="000000" w:sz="4" w:space="0"/>
            </w:tcBorders>
            <w:vAlign w:val="center"/>
          </w:tcPr>
          <w:p w14:paraId="5AB5DBD4">
            <w:pPr>
              <w:pStyle w:val="22"/>
              <w:widowControl w:val="0"/>
              <w:jc w:val="right"/>
              <w:rPr>
                <w:rFonts w:hint="eastAsia" w:ascii="仿宋" w:hAnsi="仿宋" w:eastAsia="仿宋" w:cs="仿宋"/>
              </w:rPr>
            </w:pPr>
            <w:r>
              <w:rPr>
                <w:rFonts w:hint="eastAsia" w:ascii="仿宋" w:hAnsi="仿宋" w:eastAsia="仿宋" w:cs="仿宋"/>
              </w:rPr>
              <w:t>1.00</w:t>
            </w:r>
          </w:p>
        </w:tc>
        <w:tc>
          <w:tcPr>
            <w:tcW w:w="2040" w:type="dxa"/>
            <w:tcBorders>
              <w:top w:val="single" w:color="000000" w:sz="4" w:space="0"/>
              <w:left w:val="single" w:color="000000" w:sz="4" w:space="0"/>
              <w:bottom w:val="single" w:color="000000" w:sz="4" w:space="0"/>
              <w:right w:val="single" w:color="000000" w:sz="4" w:space="0"/>
            </w:tcBorders>
            <w:vAlign w:val="center"/>
          </w:tcPr>
          <w:p w14:paraId="64E130BB">
            <w:pPr>
              <w:pStyle w:val="22"/>
              <w:widowControl w:val="0"/>
              <w:jc w:val="right"/>
              <w:rPr>
                <w:rFonts w:hint="eastAsia" w:ascii="仿宋" w:hAnsi="仿宋" w:eastAsia="仿宋" w:cs="仿宋"/>
              </w:rPr>
            </w:pPr>
          </w:p>
        </w:tc>
        <w:tc>
          <w:tcPr>
            <w:tcW w:w="2057" w:type="dxa"/>
            <w:tcBorders>
              <w:top w:val="single" w:color="000000" w:sz="4" w:space="0"/>
              <w:left w:val="single" w:color="000000" w:sz="4" w:space="0"/>
              <w:bottom w:val="single" w:color="000000" w:sz="4" w:space="0"/>
              <w:right w:val="single" w:color="000000" w:sz="4" w:space="0"/>
            </w:tcBorders>
            <w:vAlign w:val="center"/>
          </w:tcPr>
          <w:p w14:paraId="7D9B0672">
            <w:pPr>
              <w:pStyle w:val="22"/>
              <w:widowControl w:val="0"/>
              <w:jc w:val="right"/>
              <w:rPr>
                <w:rFonts w:hint="eastAsia" w:ascii="仿宋" w:hAnsi="仿宋" w:eastAsia="仿宋" w:cs="仿宋"/>
              </w:rPr>
            </w:pPr>
            <w:r>
              <w:rPr>
                <w:rFonts w:hint="eastAsia" w:ascii="仿宋" w:hAnsi="仿宋" w:eastAsia="仿宋" w:cs="仿宋"/>
              </w:rPr>
              <w:t>1.00</w:t>
            </w:r>
          </w:p>
        </w:tc>
      </w:tr>
      <w:tr w14:paraId="3FE6F91A">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14:paraId="21E3424E">
            <w:pPr>
              <w:pStyle w:val="22"/>
              <w:widowControl w:val="0"/>
              <w:jc w:val="left"/>
              <w:rPr>
                <w:rFonts w:hint="eastAsia" w:ascii="仿宋" w:hAnsi="仿宋" w:eastAsia="仿宋" w:cs="仿宋"/>
              </w:rPr>
            </w:pPr>
            <w:r>
              <w:rPr>
                <w:rFonts w:hint="eastAsia" w:ascii="仿宋" w:hAnsi="仿宋" w:eastAsia="仿宋" w:cs="仿宋"/>
              </w:rPr>
              <w:t xml:space="preserve">  30228</w:t>
            </w:r>
          </w:p>
        </w:tc>
        <w:tc>
          <w:tcPr>
            <w:tcW w:w="3542" w:type="dxa"/>
            <w:tcBorders>
              <w:top w:val="single" w:color="000000" w:sz="4" w:space="0"/>
              <w:left w:val="single" w:color="000000" w:sz="4" w:space="0"/>
              <w:bottom w:val="single" w:color="000000" w:sz="4" w:space="0"/>
              <w:right w:val="single" w:color="000000" w:sz="4" w:space="0"/>
            </w:tcBorders>
            <w:vAlign w:val="center"/>
          </w:tcPr>
          <w:p w14:paraId="18D6B926">
            <w:pPr>
              <w:pStyle w:val="22"/>
              <w:widowControl w:val="0"/>
              <w:jc w:val="left"/>
              <w:rPr>
                <w:rFonts w:hint="eastAsia" w:ascii="仿宋" w:hAnsi="仿宋" w:eastAsia="仿宋" w:cs="仿宋"/>
              </w:rPr>
            </w:pPr>
            <w:r>
              <w:rPr>
                <w:rFonts w:hint="eastAsia" w:ascii="仿宋" w:hAnsi="仿宋" w:eastAsia="仿宋" w:cs="仿宋"/>
              </w:rPr>
              <w:t>工会经费</w:t>
            </w:r>
          </w:p>
        </w:tc>
        <w:tc>
          <w:tcPr>
            <w:tcW w:w="2047" w:type="dxa"/>
            <w:tcBorders>
              <w:top w:val="single" w:color="000000" w:sz="4" w:space="0"/>
              <w:left w:val="single" w:color="000000" w:sz="4" w:space="0"/>
              <w:bottom w:val="single" w:color="000000" w:sz="4" w:space="0"/>
              <w:right w:val="single" w:color="000000" w:sz="4" w:space="0"/>
            </w:tcBorders>
            <w:vAlign w:val="center"/>
          </w:tcPr>
          <w:p w14:paraId="7531257E">
            <w:pPr>
              <w:pStyle w:val="22"/>
              <w:widowControl w:val="0"/>
              <w:jc w:val="right"/>
              <w:rPr>
                <w:rFonts w:hint="eastAsia" w:ascii="仿宋" w:hAnsi="仿宋" w:eastAsia="仿宋" w:cs="仿宋"/>
              </w:rPr>
            </w:pPr>
            <w:r>
              <w:rPr>
                <w:rFonts w:hint="eastAsia" w:ascii="仿宋" w:hAnsi="仿宋" w:eastAsia="仿宋" w:cs="仿宋"/>
              </w:rPr>
              <w:t>4.20</w:t>
            </w:r>
          </w:p>
        </w:tc>
        <w:tc>
          <w:tcPr>
            <w:tcW w:w="2040" w:type="dxa"/>
            <w:tcBorders>
              <w:top w:val="single" w:color="000000" w:sz="4" w:space="0"/>
              <w:left w:val="single" w:color="000000" w:sz="4" w:space="0"/>
              <w:bottom w:val="single" w:color="000000" w:sz="4" w:space="0"/>
              <w:right w:val="single" w:color="000000" w:sz="4" w:space="0"/>
            </w:tcBorders>
            <w:vAlign w:val="center"/>
          </w:tcPr>
          <w:p w14:paraId="0E05E5DE">
            <w:pPr>
              <w:pStyle w:val="22"/>
              <w:widowControl w:val="0"/>
              <w:jc w:val="right"/>
              <w:rPr>
                <w:rFonts w:hint="eastAsia" w:ascii="仿宋" w:hAnsi="仿宋" w:eastAsia="仿宋" w:cs="仿宋"/>
              </w:rPr>
            </w:pPr>
          </w:p>
        </w:tc>
        <w:tc>
          <w:tcPr>
            <w:tcW w:w="2057" w:type="dxa"/>
            <w:tcBorders>
              <w:top w:val="single" w:color="000000" w:sz="4" w:space="0"/>
              <w:left w:val="single" w:color="000000" w:sz="4" w:space="0"/>
              <w:bottom w:val="single" w:color="000000" w:sz="4" w:space="0"/>
              <w:right w:val="single" w:color="000000" w:sz="4" w:space="0"/>
            </w:tcBorders>
            <w:vAlign w:val="center"/>
          </w:tcPr>
          <w:p w14:paraId="25115DDC">
            <w:pPr>
              <w:pStyle w:val="22"/>
              <w:widowControl w:val="0"/>
              <w:jc w:val="right"/>
              <w:rPr>
                <w:rFonts w:hint="eastAsia" w:ascii="仿宋" w:hAnsi="仿宋" w:eastAsia="仿宋" w:cs="仿宋"/>
              </w:rPr>
            </w:pPr>
            <w:r>
              <w:rPr>
                <w:rFonts w:hint="eastAsia" w:ascii="仿宋" w:hAnsi="仿宋" w:eastAsia="仿宋" w:cs="仿宋"/>
              </w:rPr>
              <w:t>4.20</w:t>
            </w:r>
          </w:p>
        </w:tc>
      </w:tr>
    </w:tbl>
    <w:p w14:paraId="69219CD5">
      <w:pPr>
        <w:widowControl w:val="0"/>
        <w:numPr>
          <w:ilvl w:val="0"/>
          <w:numId w:val="0"/>
        </w:numPr>
        <w:suppressAutoHyphens/>
        <w:bidi w:val="0"/>
        <w:spacing w:before="0" w:after="0" w:line="255" w:lineRule="exact"/>
        <w:jc w:val="left"/>
        <w:rPr>
          <w:rFonts w:hint="eastAsia" w:ascii="仿宋" w:hAnsi="仿宋" w:eastAsia="仿宋" w:cs="仿宋"/>
          <w:b/>
          <w:bCs/>
          <w:sz w:val="22"/>
          <w:szCs w:val="22"/>
        </w:rPr>
        <w:sectPr>
          <w:footerReference r:id="rId13" w:type="default"/>
          <w:pgSz w:w="11906" w:h="16838"/>
          <w:pgMar w:top="720" w:right="720" w:bottom="720" w:left="7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tbl>
      <w:tblPr>
        <w:tblStyle w:val="12"/>
        <w:tblW w:w="15216" w:type="dxa"/>
        <w:tblInd w:w="175" w:type="dxa"/>
        <w:tblLayout w:type="fixed"/>
        <w:tblCellMar>
          <w:top w:w="55" w:type="dxa"/>
          <w:left w:w="55" w:type="dxa"/>
          <w:bottom w:w="55" w:type="dxa"/>
          <w:right w:w="55" w:type="dxa"/>
        </w:tblCellMar>
      </w:tblPr>
      <w:tblGrid>
        <w:gridCol w:w="1792"/>
        <w:gridCol w:w="4307"/>
        <w:gridCol w:w="1960"/>
        <w:gridCol w:w="1693"/>
        <w:gridCol w:w="1987"/>
        <w:gridCol w:w="1827"/>
        <w:gridCol w:w="1650"/>
      </w:tblGrid>
      <w:tr w14:paraId="494EE97C">
        <w:tblPrEx>
          <w:tblCellMar>
            <w:top w:w="55" w:type="dxa"/>
            <w:left w:w="55" w:type="dxa"/>
            <w:bottom w:w="55" w:type="dxa"/>
            <w:right w:w="55" w:type="dxa"/>
          </w:tblCellMar>
        </w:tblPrEx>
        <w:trPr>
          <w:trHeight w:val="321" w:hRule="atLeast"/>
        </w:trPr>
        <w:tc>
          <w:tcPr>
            <w:tcW w:w="15216" w:type="dxa"/>
            <w:gridSpan w:val="7"/>
            <w:vAlign w:val="center"/>
          </w:tcPr>
          <w:p w14:paraId="51EC2F5C">
            <w:pPr>
              <w:pStyle w:val="22"/>
              <w:widowControl w:val="0"/>
              <w:jc w:val="left"/>
              <w:rPr>
                <w:rFonts w:hint="eastAsia" w:ascii="仿宋" w:hAnsi="仿宋" w:eastAsia="仿宋" w:cs="仿宋"/>
                <w:b/>
                <w:bCs/>
                <w:sz w:val="44"/>
                <w:szCs w:val="44"/>
              </w:rPr>
            </w:pPr>
            <w:r>
              <w:rPr>
                <w:rFonts w:hint="eastAsia" w:ascii="仿宋" w:hAnsi="仿宋" w:eastAsia="仿宋" w:cs="仿宋"/>
              </w:rPr>
              <w:t>公开0</w:t>
            </w:r>
            <w:r>
              <w:rPr>
                <w:rFonts w:hint="eastAsia" w:ascii="仿宋" w:hAnsi="仿宋" w:eastAsia="仿宋" w:cs="仿宋"/>
                <w:lang w:val="en-US" w:eastAsia="zh-CN"/>
              </w:rPr>
              <w:t>7</w:t>
            </w:r>
            <w:r>
              <w:rPr>
                <w:rFonts w:hint="eastAsia" w:ascii="仿宋" w:hAnsi="仿宋" w:eastAsia="仿宋" w:cs="仿宋"/>
              </w:rPr>
              <w:t>表</w:t>
            </w:r>
          </w:p>
        </w:tc>
      </w:tr>
      <w:tr w14:paraId="2FDF7549">
        <w:tblPrEx>
          <w:tblCellMar>
            <w:top w:w="55" w:type="dxa"/>
            <w:left w:w="55" w:type="dxa"/>
            <w:bottom w:w="55" w:type="dxa"/>
            <w:right w:w="55" w:type="dxa"/>
          </w:tblCellMar>
        </w:tblPrEx>
        <w:trPr>
          <w:trHeight w:val="321" w:hRule="atLeast"/>
        </w:trPr>
        <w:tc>
          <w:tcPr>
            <w:tcW w:w="15216" w:type="dxa"/>
            <w:gridSpan w:val="7"/>
          </w:tcPr>
          <w:p w14:paraId="72828270">
            <w:pPr>
              <w:pStyle w:val="22"/>
              <w:widowControl w:val="0"/>
              <w:jc w:val="center"/>
              <w:rPr>
                <w:rFonts w:hint="eastAsia" w:ascii="仿宋" w:hAnsi="仿宋" w:eastAsia="仿宋" w:cs="仿宋"/>
                <w:sz w:val="27"/>
              </w:rPr>
            </w:pPr>
            <w:r>
              <w:rPr>
                <w:rFonts w:hint="eastAsia" w:ascii="仿宋" w:hAnsi="仿宋" w:eastAsia="仿宋" w:cs="仿宋"/>
                <w:b/>
                <w:bCs/>
                <w:sz w:val="44"/>
                <w:szCs w:val="44"/>
              </w:rPr>
              <w:t>一般公共预算支出表</w:t>
            </w:r>
          </w:p>
        </w:tc>
      </w:tr>
      <w:tr w14:paraId="586FA423">
        <w:tblPrEx>
          <w:tblCellMar>
            <w:top w:w="55" w:type="dxa"/>
            <w:left w:w="55" w:type="dxa"/>
            <w:bottom w:w="55" w:type="dxa"/>
            <w:right w:w="55" w:type="dxa"/>
          </w:tblCellMar>
        </w:tblPrEx>
        <w:trPr>
          <w:trHeight w:val="288" w:hRule="atLeast"/>
        </w:trPr>
        <w:tc>
          <w:tcPr>
            <w:tcW w:w="13566" w:type="dxa"/>
            <w:gridSpan w:val="6"/>
          </w:tcPr>
          <w:p w14:paraId="5561AF88">
            <w:pPr>
              <w:pStyle w:val="22"/>
              <w:widowControl w:val="0"/>
              <w:jc w:val="left"/>
              <w:rPr>
                <w:rFonts w:hint="eastAsia" w:ascii="仿宋" w:hAnsi="仿宋" w:eastAsia="仿宋" w:cs="仿宋"/>
                <w:sz w:val="27"/>
              </w:rPr>
            </w:pPr>
            <w:r>
              <w:rPr>
                <w:rFonts w:hint="eastAsia" w:ascii="仿宋" w:hAnsi="仿宋" w:eastAsia="仿宋" w:cs="仿宋"/>
                <w:color w:val="000000"/>
                <w:sz w:val="22"/>
                <w:szCs w:val="22"/>
                <w:lang w:eastAsia="zh-CN"/>
              </w:rPr>
              <w:t>单位</w:t>
            </w:r>
            <w:r>
              <w:rPr>
                <w:rFonts w:ascii="仿宋" w:hAnsi="仿宋" w:eastAsia="仿宋" w:cs="仿宋"/>
                <w:color w:val="000000"/>
                <w:sz w:val="22"/>
                <w:u w:color="auto"/>
              </w:rPr>
              <w:t>：</w:t>
            </w:r>
            <w:r>
              <w:rPr>
                <w:rFonts w:hint="eastAsia" w:ascii="仿宋" w:hAnsi="仿宋" w:eastAsia="仿宋" w:cs="仿宋"/>
              </w:rPr>
              <w:t>南京市公共资源交易中心江北新区分中心</w:t>
            </w:r>
          </w:p>
        </w:tc>
        <w:tc>
          <w:tcPr>
            <w:tcW w:w="1650" w:type="dxa"/>
            <w:vAlign w:val="center"/>
          </w:tcPr>
          <w:p w14:paraId="704B056B">
            <w:pPr>
              <w:pStyle w:val="22"/>
              <w:widowControl w:val="0"/>
              <w:jc w:val="right"/>
              <w:rPr>
                <w:rFonts w:hint="eastAsia" w:ascii="仿宋" w:hAnsi="仿宋" w:eastAsia="仿宋" w:cs="仿宋"/>
                <w:sz w:val="27"/>
              </w:rPr>
            </w:pPr>
            <w:r>
              <w:rPr>
                <w:rFonts w:hint="eastAsia" w:ascii="仿宋" w:hAnsi="仿宋" w:eastAsia="仿宋" w:cs="仿宋"/>
                <w:lang w:eastAsia="zh-CN"/>
              </w:rPr>
              <w:t>单位</w:t>
            </w:r>
            <w:r>
              <w:rPr>
                <w:rFonts w:hint="eastAsia" w:ascii="仿宋" w:hAnsi="仿宋" w:eastAsia="仿宋" w:cs="仿宋"/>
              </w:rPr>
              <w:t>：万元</w:t>
            </w:r>
          </w:p>
        </w:tc>
      </w:tr>
      <w:tr w14:paraId="099C2DA8">
        <w:tblPrEx>
          <w:tblCellMar>
            <w:top w:w="55" w:type="dxa"/>
            <w:left w:w="55" w:type="dxa"/>
            <w:bottom w:w="55" w:type="dxa"/>
            <w:right w:w="55" w:type="dxa"/>
          </w:tblCellMar>
        </w:tblPrEx>
        <w:trPr>
          <w:trHeight w:val="319" w:hRule="atLeast"/>
        </w:trPr>
        <w:tc>
          <w:tcPr>
            <w:tcW w:w="1792" w:type="dxa"/>
            <w:vMerge w:val="restart"/>
            <w:tcBorders>
              <w:top w:val="single" w:color="000000" w:sz="6" w:space="0"/>
              <w:left w:val="single" w:color="000000" w:sz="6" w:space="0"/>
            </w:tcBorders>
            <w:vAlign w:val="center"/>
          </w:tcPr>
          <w:p w14:paraId="4E3D23C6">
            <w:pPr>
              <w:pStyle w:val="22"/>
              <w:widowControl w:val="0"/>
              <w:jc w:val="center"/>
              <w:rPr>
                <w:rFonts w:hint="eastAsia" w:ascii="仿宋" w:hAnsi="仿宋" w:eastAsia="仿宋" w:cs="仿宋"/>
                <w:sz w:val="22"/>
                <w:szCs w:val="22"/>
              </w:rPr>
            </w:pPr>
            <w:r>
              <w:rPr>
                <w:rFonts w:hint="eastAsia" w:ascii="仿宋" w:hAnsi="仿宋" w:eastAsia="仿宋" w:cs="仿宋"/>
                <w:sz w:val="22"/>
                <w:szCs w:val="22"/>
              </w:rPr>
              <w:t>科目编码</w:t>
            </w:r>
          </w:p>
        </w:tc>
        <w:tc>
          <w:tcPr>
            <w:tcW w:w="4307" w:type="dxa"/>
            <w:vMerge w:val="restart"/>
            <w:tcBorders>
              <w:top w:val="single" w:color="000000" w:sz="6" w:space="0"/>
              <w:left w:val="single" w:color="000000" w:sz="6" w:space="0"/>
            </w:tcBorders>
            <w:vAlign w:val="center"/>
          </w:tcPr>
          <w:p w14:paraId="6BBC9BFE">
            <w:pPr>
              <w:pStyle w:val="22"/>
              <w:widowControl w:val="0"/>
              <w:jc w:val="center"/>
              <w:rPr>
                <w:rFonts w:hint="eastAsia" w:ascii="仿宋" w:hAnsi="仿宋" w:eastAsia="仿宋" w:cs="仿宋"/>
                <w:sz w:val="22"/>
                <w:szCs w:val="22"/>
              </w:rPr>
            </w:pPr>
            <w:r>
              <w:rPr>
                <w:rFonts w:hint="eastAsia" w:ascii="仿宋" w:hAnsi="仿宋" w:eastAsia="仿宋" w:cs="仿宋"/>
                <w:sz w:val="22"/>
                <w:szCs w:val="22"/>
              </w:rPr>
              <w:t>科目名称</w:t>
            </w:r>
          </w:p>
        </w:tc>
        <w:tc>
          <w:tcPr>
            <w:tcW w:w="1960" w:type="dxa"/>
            <w:vMerge w:val="restart"/>
            <w:tcBorders>
              <w:top w:val="single" w:color="000000" w:sz="6" w:space="0"/>
              <w:left w:val="single" w:color="000000" w:sz="6" w:space="0"/>
            </w:tcBorders>
            <w:vAlign w:val="center"/>
          </w:tcPr>
          <w:p w14:paraId="4E56B37C">
            <w:pPr>
              <w:pStyle w:val="22"/>
              <w:widowControl w:val="0"/>
              <w:jc w:val="center"/>
              <w:rPr>
                <w:rFonts w:hint="eastAsia" w:ascii="仿宋" w:hAnsi="仿宋" w:eastAsia="仿宋" w:cs="仿宋"/>
                <w:sz w:val="22"/>
                <w:szCs w:val="22"/>
              </w:rPr>
            </w:pPr>
            <w:r>
              <w:rPr>
                <w:rFonts w:hint="eastAsia" w:ascii="仿宋" w:hAnsi="仿宋" w:eastAsia="仿宋" w:cs="仿宋"/>
                <w:sz w:val="22"/>
                <w:szCs w:val="22"/>
              </w:rPr>
              <w:t>合计</w:t>
            </w:r>
          </w:p>
        </w:tc>
        <w:tc>
          <w:tcPr>
            <w:tcW w:w="5507" w:type="dxa"/>
            <w:gridSpan w:val="3"/>
            <w:tcBorders>
              <w:top w:val="single" w:color="000000" w:sz="6" w:space="0"/>
              <w:left w:val="single" w:color="000000" w:sz="6" w:space="0"/>
              <w:bottom w:val="single" w:color="000000" w:sz="6" w:space="0"/>
            </w:tcBorders>
            <w:vAlign w:val="center"/>
          </w:tcPr>
          <w:p w14:paraId="71663243">
            <w:pPr>
              <w:pStyle w:val="22"/>
              <w:widowControl w:val="0"/>
              <w:jc w:val="center"/>
              <w:rPr>
                <w:rFonts w:hint="eastAsia" w:ascii="仿宋" w:hAnsi="仿宋" w:eastAsia="仿宋" w:cs="仿宋"/>
                <w:sz w:val="22"/>
                <w:szCs w:val="22"/>
              </w:rPr>
            </w:pPr>
            <w:r>
              <w:rPr>
                <w:rFonts w:hint="eastAsia" w:ascii="仿宋" w:hAnsi="仿宋" w:eastAsia="仿宋" w:cs="仿宋"/>
                <w:sz w:val="22"/>
                <w:szCs w:val="22"/>
              </w:rPr>
              <w:t>基本支出</w:t>
            </w:r>
          </w:p>
        </w:tc>
        <w:tc>
          <w:tcPr>
            <w:tcW w:w="1650" w:type="dxa"/>
            <w:vMerge w:val="restart"/>
            <w:tcBorders>
              <w:top w:val="single" w:color="000000" w:sz="6" w:space="0"/>
              <w:left w:val="single" w:color="000000" w:sz="6" w:space="0"/>
              <w:right w:val="single" w:color="000000" w:sz="6" w:space="0"/>
            </w:tcBorders>
            <w:vAlign w:val="center"/>
          </w:tcPr>
          <w:p w14:paraId="05D3C45D">
            <w:pPr>
              <w:pStyle w:val="22"/>
              <w:widowControl w:val="0"/>
              <w:jc w:val="center"/>
              <w:rPr>
                <w:rFonts w:hint="eastAsia" w:ascii="仿宋" w:hAnsi="仿宋" w:eastAsia="仿宋" w:cs="仿宋"/>
                <w:sz w:val="22"/>
                <w:szCs w:val="22"/>
              </w:rPr>
            </w:pPr>
            <w:r>
              <w:rPr>
                <w:rFonts w:hint="eastAsia" w:ascii="仿宋" w:hAnsi="仿宋" w:eastAsia="仿宋" w:cs="仿宋"/>
                <w:sz w:val="22"/>
                <w:szCs w:val="22"/>
              </w:rPr>
              <w:t>项目支出</w:t>
            </w:r>
          </w:p>
        </w:tc>
      </w:tr>
      <w:tr w14:paraId="31087D9D">
        <w:tblPrEx>
          <w:tblCellMar>
            <w:top w:w="55" w:type="dxa"/>
            <w:left w:w="55" w:type="dxa"/>
            <w:bottom w:w="55" w:type="dxa"/>
            <w:right w:w="55" w:type="dxa"/>
          </w:tblCellMar>
        </w:tblPrEx>
        <w:trPr>
          <w:trHeight w:val="341" w:hRule="atLeast"/>
        </w:trPr>
        <w:tc>
          <w:tcPr>
            <w:tcW w:w="1792" w:type="dxa"/>
            <w:vMerge w:val="continue"/>
            <w:tcBorders>
              <w:left w:val="single" w:color="000000" w:sz="6" w:space="0"/>
              <w:bottom w:val="single" w:color="000000" w:sz="6" w:space="0"/>
            </w:tcBorders>
            <w:vAlign w:val="center"/>
          </w:tcPr>
          <w:p w14:paraId="2A2EB686">
            <w:pPr>
              <w:pStyle w:val="22"/>
              <w:widowControl w:val="0"/>
              <w:jc w:val="center"/>
              <w:rPr>
                <w:rFonts w:hint="eastAsia" w:ascii="仿宋" w:hAnsi="仿宋" w:eastAsia="仿宋" w:cs="仿宋"/>
                <w:sz w:val="22"/>
                <w:szCs w:val="22"/>
              </w:rPr>
            </w:pPr>
          </w:p>
        </w:tc>
        <w:tc>
          <w:tcPr>
            <w:tcW w:w="4307" w:type="dxa"/>
            <w:vMerge w:val="continue"/>
            <w:tcBorders>
              <w:left w:val="single" w:color="000000" w:sz="6" w:space="0"/>
              <w:bottom w:val="single" w:color="000000" w:sz="6" w:space="0"/>
            </w:tcBorders>
            <w:vAlign w:val="center"/>
          </w:tcPr>
          <w:p w14:paraId="7B9A2FE2">
            <w:pPr>
              <w:pStyle w:val="22"/>
              <w:widowControl w:val="0"/>
              <w:jc w:val="center"/>
              <w:rPr>
                <w:rFonts w:hint="eastAsia" w:ascii="仿宋" w:hAnsi="仿宋" w:eastAsia="仿宋" w:cs="仿宋"/>
                <w:sz w:val="22"/>
                <w:szCs w:val="22"/>
              </w:rPr>
            </w:pPr>
          </w:p>
        </w:tc>
        <w:tc>
          <w:tcPr>
            <w:tcW w:w="1960" w:type="dxa"/>
            <w:vMerge w:val="continue"/>
            <w:tcBorders>
              <w:left w:val="single" w:color="000000" w:sz="6" w:space="0"/>
              <w:bottom w:val="single" w:color="000000" w:sz="6" w:space="0"/>
            </w:tcBorders>
          </w:tcPr>
          <w:p w14:paraId="1F65438A">
            <w:pPr>
              <w:widowControl w:val="0"/>
              <w:jc w:val="left"/>
              <w:rPr>
                <w:rFonts w:hint="eastAsia" w:ascii="仿宋" w:hAnsi="仿宋" w:eastAsia="仿宋" w:cs="仿宋"/>
                <w:sz w:val="22"/>
                <w:szCs w:val="22"/>
              </w:rPr>
            </w:pPr>
          </w:p>
        </w:tc>
        <w:tc>
          <w:tcPr>
            <w:tcW w:w="1693" w:type="dxa"/>
            <w:tcBorders>
              <w:left w:val="single" w:color="000000" w:sz="6" w:space="0"/>
              <w:bottom w:val="single" w:color="000000" w:sz="6" w:space="0"/>
            </w:tcBorders>
            <w:vAlign w:val="center"/>
          </w:tcPr>
          <w:p w14:paraId="678B5745">
            <w:pPr>
              <w:keepNext w:val="0"/>
              <w:keepLines w:val="0"/>
              <w:widowControl/>
              <w:suppressLineNumbers w:val="0"/>
              <w:spacing w:before="0" w:beforeAutospacing="0" w:after="0" w:afterAutospacing="0"/>
              <w:ind w:left="0" w:leftChars="0" w:right="0" w:rightChars="0"/>
              <w:jc w:val="center"/>
              <w:rPr>
                <w:rFonts w:hint="default"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小计</w:t>
            </w:r>
          </w:p>
        </w:tc>
        <w:tc>
          <w:tcPr>
            <w:tcW w:w="1987" w:type="dxa"/>
            <w:tcBorders>
              <w:left w:val="single" w:color="000000" w:sz="6" w:space="0"/>
              <w:bottom w:val="single" w:color="000000" w:sz="6" w:space="0"/>
            </w:tcBorders>
            <w:vAlign w:val="center"/>
          </w:tcPr>
          <w:p w14:paraId="14B7F204">
            <w:pPr>
              <w:keepNext w:val="0"/>
              <w:keepLines w:val="0"/>
              <w:widowControl/>
              <w:suppressLineNumbers w:val="0"/>
              <w:spacing w:before="0" w:beforeAutospacing="0" w:after="0" w:afterAutospacing="0"/>
              <w:ind w:left="0" w:leftChars="0" w:right="0" w:rightChars="0"/>
              <w:jc w:val="center"/>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en-US" w:eastAsia="zh-CN" w:bidi="zh-CN"/>
              </w:rPr>
              <w:t>人员经费</w:t>
            </w:r>
          </w:p>
        </w:tc>
        <w:tc>
          <w:tcPr>
            <w:tcW w:w="1827" w:type="dxa"/>
            <w:tcBorders>
              <w:left w:val="single" w:color="000000" w:sz="6" w:space="0"/>
              <w:bottom w:val="single" w:color="000000" w:sz="6" w:space="0"/>
            </w:tcBorders>
            <w:vAlign w:val="center"/>
          </w:tcPr>
          <w:p w14:paraId="3140B1B7">
            <w:pPr>
              <w:keepNext w:val="0"/>
              <w:keepLines w:val="0"/>
              <w:widowControl/>
              <w:suppressLineNumbers w:val="0"/>
              <w:spacing w:before="0" w:beforeAutospacing="0" w:after="0" w:afterAutospacing="0"/>
              <w:ind w:left="0" w:leftChars="0" w:right="0" w:rightChars="0"/>
              <w:jc w:val="center"/>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en-US" w:eastAsia="zh-CN" w:bidi="zh-CN"/>
              </w:rPr>
              <w:t>公用经费</w:t>
            </w:r>
          </w:p>
        </w:tc>
        <w:tc>
          <w:tcPr>
            <w:tcW w:w="1650" w:type="dxa"/>
            <w:vMerge w:val="continue"/>
            <w:tcBorders>
              <w:left w:val="single" w:color="000000" w:sz="6" w:space="0"/>
              <w:bottom w:val="single" w:color="000000" w:sz="6" w:space="0"/>
              <w:right w:val="single" w:color="000000" w:sz="6" w:space="0"/>
            </w:tcBorders>
          </w:tcPr>
          <w:p w14:paraId="00D137D4">
            <w:pPr>
              <w:widowControl w:val="0"/>
              <w:jc w:val="left"/>
              <w:rPr>
                <w:rFonts w:hint="eastAsia" w:ascii="仿宋" w:hAnsi="仿宋" w:eastAsia="仿宋" w:cs="仿宋"/>
                <w:sz w:val="22"/>
                <w:szCs w:val="22"/>
              </w:rPr>
            </w:pPr>
          </w:p>
        </w:tc>
      </w:tr>
      <w:tr w14:paraId="2919B456">
        <w:tblPrEx>
          <w:tblCellMar>
            <w:top w:w="55" w:type="dxa"/>
            <w:left w:w="55" w:type="dxa"/>
            <w:bottom w:w="55" w:type="dxa"/>
            <w:right w:w="55" w:type="dxa"/>
          </w:tblCellMar>
        </w:tblPrEx>
        <w:trPr>
          <w:trHeight w:val="378" w:hRule="exact"/>
        </w:trPr>
        <w:tc>
          <w:tcPr>
            <w:tcW w:w="6099" w:type="dxa"/>
            <w:gridSpan w:val="2"/>
            <w:tcBorders>
              <w:left w:val="single" w:color="000000" w:sz="6" w:space="0"/>
              <w:bottom w:val="single" w:color="000000" w:sz="6" w:space="0"/>
            </w:tcBorders>
            <w:vAlign w:val="center"/>
          </w:tcPr>
          <w:p w14:paraId="4007DAB5">
            <w:pPr>
              <w:pStyle w:val="22"/>
              <w:widowControl w:val="0"/>
              <w:jc w:val="center"/>
              <w:rPr>
                <w:rFonts w:hint="eastAsia" w:ascii="仿宋" w:hAnsi="仿宋" w:eastAsia="仿宋" w:cs="仿宋"/>
                <w:sz w:val="22"/>
                <w:szCs w:val="22"/>
              </w:rPr>
            </w:pPr>
            <w:r>
              <w:rPr>
                <w:rFonts w:hint="eastAsia" w:ascii="仿宋" w:hAnsi="仿宋" w:eastAsia="仿宋" w:cs="仿宋"/>
                <w:sz w:val="22"/>
                <w:szCs w:val="22"/>
              </w:rPr>
              <w:t>合计</w:t>
            </w:r>
          </w:p>
        </w:tc>
        <w:tc>
          <w:tcPr>
            <w:tcW w:w="1960" w:type="dxa"/>
            <w:tcBorders>
              <w:left w:val="single" w:color="000000" w:sz="6" w:space="0"/>
              <w:bottom w:val="single" w:color="000000" w:sz="6" w:space="0"/>
            </w:tcBorders>
          </w:tcPr>
          <w:p w14:paraId="5E2CD935">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951.66</w:t>
            </w:r>
          </w:p>
        </w:tc>
        <w:tc>
          <w:tcPr>
            <w:tcW w:w="1693" w:type="dxa"/>
            <w:tcBorders>
              <w:left w:val="single" w:color="000000" w:sz="6" w:space="0"/>
              <w:bottom w:val="single" w:color="000000" w:sz="6" w:space="0"/>
            </w:tcBorders>
          </w:tcPr>
          <w:p w14:paraId="772ED106">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501.66</w:t>
            </w:r>
          </w:p>
        </w:tc>
        <w:tc>
          <w:tcPr>
            <w:tcW w:w="1987" w:type="dxa"/>
            <w:tcBorders>
              <w:left w:val="single" w:color="000000" w:sz="6" w:space="0"/>
              <w:bottom w:val="single" w:color="000000" w:sz="6" w:space="0"/>
            </w:tcBorders>
          </w:tcPr>
          <w:p w14:paraId="5BD8E281">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478.14</w:t>
            </w:r>
          </w:p>
        </w:tc>
        <w:tc>
          <w:tcPr>
            <w:tcW w:w="1827" w:type="dxa"/>
            <w:tcBorders>
              <w:left w:val="single" w:color="000000" w:sz="6" w:space="0"/>
              <w:bottom w:val="single" w:color="000000" w:sz="6" w:space="0"/>
            </w:tcBorders>
          </w:tcPr>
          <w:p w14:paraId="2831BE4A">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23.52</w:t>
            </w:r>
          </w:p>
        </w:tc>
        <w:tc>
          <w:tcPr>
            <w:tcW w:w="1650" w:type="dxa"/>
            <w:tcBorders>
              <w:left w:val="single" w:color="000000" w:sz="6" w:space="0"/>
              <w:bottom w:val="single" w:color="000000" w:sz="6" w:space="0"/>
              <w:right w:val="single" w:color="000000" w:sz="6" w:space="0"/>
            </w:tcBorders>
          </w:tcPr>
          <w:p w14:paraId="2A55F17D">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450.00</w:t>
            </w:r>
          </w:p>
        </w:tc>
      </w:tr>
      <w:tr w14:paraId="3EB09A16">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14:paraId="44520BEB">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201</w:t>
            </w:r>
          </w:p>
        </w:tc>
        <w:tc>
          <w:tcPr>
            <w:tcW w:w="4307" w:type="dxa"/>
            <w:tcBorders>
              <w:top w:val="single" w:color="000000" w:sz="6" w:space="0"/>
              <w:left w:val="single" w:color="000000" w:sz="4" w:space="0"/>
              <w:bottom w:val="single" w:color="000000" w:sz="6" w:space="0"/>
              <w:right w:val="single" w:color="000000" w:sz="4" w:space="0"/>
            </w:tcBorders>
            <w:vAlign w:val="center"/>
          </w:tcPr>
          <w:p w14:paraId="30EAD941">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一般公共服务支出</w:t>
            </w:r>
          </w:p>
        </w:tc>
        <w:tc>
          <w:tcPr>
            <w:tcW w:w="1960" w:type="dxa"/>
            <w:tcBorders>
              <w:top w:val="single" w:color="000000" w:sz="6" w:space="0"/>
              <w:left w:val="single" w:color="000000" w:sz="4" w:space="0"/>
              <w:bottom w:val="single" w:color="000000" w:sz="6" w:space="0"/>
              <w:right w:val="single" w:color="000000" w:sz="4" w:space="0"/>
            </w:tcBorders>
            <w:vAlign w:val="center"/>
          </w:tcPr>
          <w:p w14:paraId="3800CB0C">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861.30</w:t>
            </w:r>
          </w:p>
        </w:tc>
        <w:tc>
          <w:tcPr>
            <w:tcW w:w="1693" w:type="dxa"/>
            <w:tcBorders>
              <w:top w:val="single" w:color="000000" w:sz="6" w:space="0"/>
              <w:left w:val="single" w:color="000000" w:sz="4" w:space="0"/>
              <w:bottom w:val="single" w:color="000000" w:sz="6" w:space="0"/>
              <w:right w:val="single" w:color="000000" w:sz="4" w:space="0"/>
            </w:tcBorders>
            <w:vAlign w:val="center"/>
          </w:tcPr>
          <w:p w14:paraId="7C2359A8">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411.30</w:t>
            </w:r>
          </w:p>
        </w:tc>
        <w:tc>
          <w:tcPr>
            <w:tcW w:w="1987" w:type="dxa"/>
            <w:tcBorders>
              <w:top w:val="single" w:color="000000" w:sz="6" w:space="0"/>
              <w:left w:val="single" w:color="000000" w:sz="4" w:space="0"/>
              <w:bottom w:val="single" w:color="000000" w:sz="6" w:space="0"/>
              <w:right w:val="single" w:color="000000" w:sz="4" w:space="0"/>
            </w:tcBorders>
            <w:vAlign w:val="center"/>
          </w:tcPr>
          <w:p w14:paraId="6EF0EF87">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387.78</w:t>
            </w:r>
          </w:p>
        </w:tc>
        <w:tc>
          <w:tcPr>
            <w:tcW w:w="1827" w:type="dxa"/>
            <w:tcBorders>
              <w:top w:val="single" w:color="000000" w:sz="6" w:space="0"/>
              <w:left w:val="single" w:color="000000" w:sz="4" w:space="0"/>
              <w:bottom w:val="single" w:color="000000" w:sz="6" w:space="0"/>
              <w:right w:val="single" w:color="000000" w:sz="4" w:space="0"/>
            </w:tcBorders>
            <w:vAlign w:val="center"/>
          </w:tcPr>
          <w:p w14:paraId="6EDE03D8">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23.52</w:t>
            </w:r>
          </w:p>
        </w:tc>
        <w:tc>
          <w:tcPr>
            <w:tcW w:w="1650" w:type="dxa"/>
            <w:tcBorders>
              <w:top w:val="single" w:color="000000" w:sz="6" w:space="0"/>
              <w:left w:val="single" w:color="000000" w:sz="4" w:space="0"/>
              <w:bottom w:val="single" w:color="000000" w:sz="6" w:space="0"/>
              <w:right w:val="single" w:color="000000" w:sz="6" w:space="0"/>
            </w:tcBorders>
            <w:vAlign w:val="center"/>
          </w:tcPr>
          <w:p w14:paraId="5C6A7171">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450.00</w:t>
            </w:r>
          </w:p>
        </w:tc>
      </w:tr>
      <w:tr w14:paraId="43B12B3F">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14:paraId="49710687">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20103</w:t>
            </w:r>
          </w:p>
        </w:tc>
        <w:tc>
          <w:tcPr>
            <w:tcW w:w="4307" w:type="dxa"/>
            <w:tcBorders>
              <w:top w:val="single" w:color="000000" w:sz="6" w:space="0"/>
              <w:left w:val="single" w:color="000000" w:sz="4" w:space="0"/>
              <w:bottom w:val="single" w:color="000000" w:sz="6" w:space="0"/>
              <w:right w:val="single" w:color="000000" w:sz="4" w:space="0"/>
            </w:tcBorders>
            <w:vAlign w:val="center"/>
          </w:tcPr>
          <w:p w14:paraId="597CEFE8">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政府办公厅（室）及相关机构事务</w:t>
            </w:r>
          </w:p>
        </w:tc>
        <w:tc>
          <w:tcPr>
            <w:tcW w:w="1960" w:type="dxa"/>
            <w:tcBorders>
              <w:top w:val="single" w:color="000000" w:sz="6" w:space="0"/>
              <w:left w:val="single" w:color="000000" w:sz="4" w:space="0"/>
              <w:bottom w:val="single" w:color="000000" w:sz="6" w:space="0"/>
              <w:right w:val="single" w:color="000000" w:sz="4" w:space="0"/>
            </w:tcBorders>
            <w:vAlign w:val="center"/>
          </w:tcPr>
          <w:p w14:paraId="13FF92BD">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861.30</w:t>
            </w:r>
          </w:p>
        </w:tc>
        <w:tc>
          <w:tcPr>
            <w:tcW w:w="1693" w:type="dxa"/>
            <w:tcBorders>
              <w:top w:val="single" w:color="000000" w:sz="6" w:space="0"/>
              <w:left w:val="single" w:color="000000" w:sz="4" w:space="0"/>
              <w:bottom w:val="single" w:color="000000" w:sz="6" w:space="0"/>
              <w:right w:val="single" w:color="000000" w:sz="4" w:space="0"/>
            </w:tcBorders>
            <w:vAlign w:val="center"/>
          </w:tcPr>
          <w:p w14:paraId="76FE1AAB">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411.30</w:t>
            </w:r>
          </w:p>
        </w:tc>
        <w:tc>
          <w:tcPr>
            <w:tcW w:w="1987" w:type="dxa"/>
            <w:tcBorders>
              <w:top w:val="single" w:color="000000" w:sz="6" w:space="0"/>
              <w:left w:val="single" w:color="000000" w:sz="4" w:space="0"/>
              <w:bottom w:val="single" w:color="000000" w:sz="6" w:space="0"/>
              <w:right w:val="single" w:color="000000" w:sz="4" w:space="0"/>
            </w:tcBorders>
            <w:vAlign w:val="center"/>
          </w:tcPr>
          <w:p w14:paraId="3B43D935">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387.78</w:t>
            </w:r>
          </w:p>
        </w:tc>
        <w:tc>
          <w:tcPr>
            <w:tcW w:w="1827" w:type="dxa"/>
            <w:tcBorders>
              <w:top w:val="single" w:color="000000" w:sz="6" w:space="0"/>
              <w:left w:val="single" w:color="000000" w:sz="4" w:space="0"/>
              <w:bottom w:val="single" w:color="000000" w:sz="6" w:space="0"/>
              <w:right w:val="single" w:color="000000" w:sz="4" w:space="0"/>
            </w:tcBorders>
            <w:vAlign w:val="center"/>
          </w:tcPr>
          <w:p w14:paraId="41F89909">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23.52</w:t>
            </w:r>
          </w:p>
        </w:tc>
        <w:tc>
          <w:tcPr>
            <w:tcW w:w="1650" w:type="dxa"/>
            <w:tcBorders>
              <w:top w:val="single" w:color="000000" w:sz="6" w:space="0"/>
              <w:left w:val="single" w:color="000000" w:sz="4" w:space="0"/>
              <w:bottom w:val="single" w:color="000000" w:sz="6" w:space="0"/>
              <w:right w:val="single" w:color="000000" w:sz="6" w:space="0"/>
            </w:tcBorders>
            <w:vAlign w:val="center"/>
          </w:tcPr>
          <w:p w14:paraId="4EC07A89">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450.00</w:t>
            </w:r>
          </w:p>
        </w:tc>
      </w:tr>
      <w:tr w14:paraId="4BCAB759">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14:paraId="539CA004">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2010350</w:t>
            </w:r>
          </w:p>
        </w:tc>
        <w:tc>
          <w:tcPr>
            <w:tcW w:w="4307" w:type="dxa"/>
            <w:tcBorders>
              <w:top w:val="single" w:color="000000" w:sz="6" w:space="0"/>
              <w:left w:val="single" w:color="000000" w:sz="4" w:space="0"/>
              <w:bottom w:val="single" w:color="000000" w:sz="6" w:space="0"/>
              <w:right w:val="single" w:color="000000" w:sz="4" w:space="0"/>
            </w:tcBorders>
            <w:vAlign w:val="center"/>
          </w:tcPr>
          <w:p w14:paraId="210A852F">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事业运行</w:t>
            </w:r>
          </w:p>
        </w:tc>
        <w:tc>
          <w:tcPr>
            <w:tcW w:w="1960" w:type="dxa"/>
            <w:tcBorders>
              <w:top w:val="single" w:color="000000" w:sz="6" w:space="0"/>
              <w:left w:val="single" w:color="000000" w:sz="4" w:space="0"/>
              <w:bottom w:val="single" w:color="000000" w:sz="6" w:space="0"/>
              <w:right w:val="single" w:color="000000" w:sz="4" w:space="0"/>
            </w:tcBorders>
            <w:vAlign w:val="center"/>
          </w:tcPr>
          <w:p w14:paraId="357C4BBD">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861.30</w:t>
            </w:r>
          </w:p>
        </w:tc>
        <w:tc>
          <w:tcPr>
            <w:tcW w:w="1693" w:type="dxa"/>
            <w:tcBorders>
              <w:top w:val="single" w:color="000000" w:sz="6" w:space="0"/>
              <w:left w:val="single" w:color="000000" w:sz="4" w:space="0"/>
              <w:bottom w:val="single" w:color="000000" w:sz="6" w:space="0"/>
              <w:right w:val="single" w:color="000000" w:sz="4" w:space="0"/>
            </w:tcBorders>
            <w:vAlign w:val="center"/>
          </w:tcPr>
          <w:p w14:paraId="0638EE1B">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411.30</w:t>
            </w:r>
          </w:p>
        </w:tc>
        <w:tc>
          <w:tcPr>
            <w:tcW w:w="1987" w:type="dxa"/>
            <w:tcBorders>
              <w:top w:val="single" w:color="000000" w:sz="6" w:space="0"/>
              <w:left w:val="single" w:color="000000" w:sz="4" w:space="0"/>
              <w:bottom w:val="single" w:color="000000" w:sz="6" w:space="0"/>
              <w:right w:val="single" w:color="000000" w:sz="4" w:space="0"/>
            </w:tcBorders>
            <w:vAlign w:val="center"/>
          </w:tcPr>
          <w:p w14:paraId="55FA8C45">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387.78</w:t>
            </w:r>
          </w:p>
        </w:tc>
        <w:tc>
          <w:tcPr>
            <w:tcW w:w="1827" w:type="dxa"/>
            <w:tcBorders>
              <w:top w:val="single" w:color="000000" w:sz="6" w:space="0"/>
              <w:left w:val="single" w:color="000000" w:sz="4" w:space="0"/>
              <w:bottom w:val="single" w:color="000000" w:sz="6" w:space="0"/>
              <w:right w:val="single" w:color="000000" w:sz="4" w:space="0"/>
            </w:tcBorders>
            <w:vAlign w:val="center"/>
          </w:tcPr>
          <w:p w14:paraId="2C7CA19E">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23.52</w:t>
            </w:r>
          </w:p>
        </w:tc>
        <w:tc>
          <w:tcPr>
            <w:tcW w:w="1650" w:type="dxa"/>
            <w:tcBorders>
              <w:top w:val="single" w:color="000000" w:sz="6" w:space="0"/>
              <w:left w:val="single" w:color="000000" w:sz="4" w:space="0"/>
              <w:bottom w:val="single" w:color="000000" w:sz="6" w:space="0"/>
              <w:right w:val="single" w:color="000000" w:sz="6" w:space="0"/>
            </w:tcBorders>
            <w:vAlign w:val="center"/>
          </w:tcPr>
          <w:p w14:paraId="555D3038">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450.00</w:t>
            </w:r>
          </w:p>
        </w:tc>
      </w:tr>
      <w:tr w14:paraId="1419E5BD">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14:paraId="2C496FA4">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208</w:t>
            </w:r>
          </w:p>
        </w:tc>
        <w:tc>
          <w:tcPr>
            <w:tcW w:w="4307" w:type="dxa"/>
            <w:tcBorders>
              <w:top w:val="single" w:color="000000" w:sz="6" w:space="0"/>
              <w:left w:val="single" w:color="000000" w:sz="4" w:space="0"/>
              <w:bottom w:val="single" w:color="000000" w:sz="6" w:space="0"/>
              <w:right w:val="single" w:color="000000" w:sz="4" w:space="0"/>
            </w:tcBorders>
            <w:vAlign w:val="center"/>
          </w:tcPr>
          <w:p w14:paraId="69DB1C30">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社会保障和就业支出</w:t>
            </w:r>
          </w:p>
        </w:tc>
        <w:tc>
          <w:tcPr>
            <w:tcW w:w="1960" w:type="dxa"/>
            <w:tcBorders>
              <w:top w:val="single" w:color="000000" w:sz="6" w:space="0"/>
              <w:left w:val="single" w:color="000000" w:sz="4" w:space="0"/>
              <w:bottom w:val="single" w:color="000000" w:sz="6" w:space="0"/>
              <w:right w:val="single" w:color="000000" w:sz="4" w:space="0"/>
            </w:tcBorders>
            <w:vAlign w:val="center"/>
          </w:tcPr>
          <w:p w14:paraId="385216AC">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59.05</w:t>
            </w:r>
          </w:p>
        </w:tc>
        <w:tc>
          <w:tcPr>
            <w:tcW w:w="1693" w:type="dxa"/>
            <w:tcBorders>
              <w:top w:val="single" w:color="000000" w:sz="6" w:space="0"/>
              <w:left w:val="single" w:color="000000" w:sz="4" w:space="0"/>
              <w:bottom w:val="single" w:color="000000" w:sz="6" w:space="0"/>
              <w:right w:val="single" w:color="000000" w:sz="4" w:space="0"/>
            </w:tcBorders>
            <w:vAlign w:val="center"/>
          </w:tcPr>
          <w:p w14:paraId="36C061AA">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59.05</w:t>
            </w:r>
          </w:p>
        </w:tc>
        <w:tc>
          <w:tcPr>
            <w:tcW w:w="1987" w:type="dxa"/>
            <w:tcBorders>
              <w:top w:val="single" w:color="000000" w:sz="6" w:space="0"/>
              <w:left w:val="single" w:color="000000" w:sz="4" w:space="0"/>
              <w:bottom w:val="single" w:color="000000" w:sz="6" w:space="0"/>
              <w:right w:val="single" w:color="000000" w:sz="4" w:space="0"/>
            </w:tcBorders>
            <w:vAlign w:val="center"/>
          </w:tcPr>
          <w:p w14:paraId="567747E1">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59.05</w:t>
            </w:r>
          </w:p>
        </w:tc>
        <w:tc>
          <w:tcPr>
            <w:tcW w:w="1827" w:type="dxa"/>
            <w:tcBorders>
              <w:top w:val="single" w:color="000000" w:sz="6" w:space="0"/>
              <w:left w:val="single" w:color="000000" w:sz="4" w:space="0"/>
              <w:bottom w:val="single" w:color="000000" w:sz="6" w:space="0"/>
              <w:right w:val="single" w:color="000000" w:sz="4" w:space="0"/>
            </w:tcBorders>
            <w:vAlign w:val="center"/>
          </w:tcPr>
          <w:p w14:paraId="0B296A4E">
            <w:pPr>
              <w:pStyle w:val="22"/>
              <w:widowControl w:val="0"/>
              <w:jc w:val="right"/>
              <w:rPr>
                <w:rFonts w:hint="eastAsia" w:ascii="仿宋" w:hAnsi="仿宋" w:eastAsia="仿宋" w:cs="仿宋"/>
                <w:sz w:val="22"/>
                <w:szCs w:val="22"/>
              </w:rPr>
            </w:pPr>
          </w:p>
        </w:tc>
        <w:tc>
          <w:tcPr>
            <w:tcW w:w="1650" w:type="dxa"/>
            <w:tcBorders>
              <w:top w:val="single" w:color="000000" w:sz="6" w:space="0"/>
              <w:left w:val="single" w:color="000000" w:sz="4" w:space="0"/>
              <w:bottom w:val="single" w:color="000000" w:sz="6" w:space="0"/>
              <w:right w:val="single" w:color="000000" w:sz="6" w:space="0"/>
            </w:tcBorders>
            <w:vAlign w:val="center"/>
          </w:tcPr>
          <w:p w14:paraId="169E2D78">
            <w:pPr>
              <w:pStyle w:val="22"/>
              <w:widowControl w:val="0"/>
              <w:jc w:val="right"/>
              <w:rPr>
                <w:rFonts w:hint="eastAsia" w:ascii="仿宋" w:hAnsi="仿宋" w:eastAsia="仿宋" w:cs="仿宋"/>
                <w:sz w:val="22"/>
                <w:szCs w:val="22"/>
              </w:rPr>
            </w:pPr>
          </w:p>
        </w:tc>
      </w:tr>
      <w:tr w14:paraId="12893717">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14:paraId="20B14479">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20805</w:t>
            </w:r>
          </w:p>
        </w:tc>
        <w:tc>
          <w:tcPr>
            <w:tcW w:w="4307" w:type="dxa"/>
            <w:tcBorders>
              <w:top w:val="single" w:color="000000" w:sz="6" w:space="0"/>
              <w:left w:val="single" w:color="000000" w:sz="4" w:space="0"/>
              <w:bottom w:val="single" w:color="000000" w:sz="6" w:space="0"/>
              <w:right w:val="single" w:color="000000" w:sz="4" w:space="0"/>
            </w:tcBorders>
            <w:vAlign w:val="center"/>
          </w:tcPr>
          <w:p w14:paraId="04468CB7">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行政事业单位养老支出</w:t>
            </w:r>
          </w:p>
        </w:tc>
        <w:tc>
          <w:tcPr>
            <w:tcW w:w="1960" w:type="dxa"/>
            <w:tcBorders>
              <w:top w:val="single" w:color="000000" w:sz="6" w:space="0"/>
              <w:left w:val="single" w:color="000000" w:sz="4" w:space="0"/>
              <w:bottom w:val="single" w:color="000000" w:sz="6" w:space="0"/>
              <w:right w:val="single" w:color="000000" w:sz="4" w:space="0"/>
            </w:tcBorders>
            <w:vAlign w:val="center"/>
          </w:tcPr>
          <w:p w14:paraId="0F88348C">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14.40</w:t>
            </w:r>
          </w:p>
        </w:tc>
        <w:tc>
          <w:tcPr>
            <w:tcW w:w="1693" w:type="dxa"/>
            <w:tcBorders>
              <w:top w:val="single" w:color="000000" w:sz="6" w:space="0"/>
              <w:left w:val="single" w:color="000000" w:sz="4" w:space="0"/>
              <w:bottom w:val="single" w:color="000000" w:sz="6" w:space="0"/>
              <w:right w:val="single" w:color="000000" w:sz="4" w:space="0"/>
            </w:tcBorders>
            <w:vAlign w:val="center"/>
          </w:tcPr>
          <w:p w14:paraId="17BD8F91">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14.40</w:t>
            </w:r>
          </w:p>
        </w:tc>
        <w:tc>
          <w:tcPr>
            <w:tcW w:w="1987" w:type="dxa"/>
            <w:tcBorders>
              <w:top w:val="single" w:color="000000" w:sz="6" w:space="0"/>
              <w:left w:val="single" w:color="000000" w:sz="4" w:space="0"/>
              <w:bottom w:val="single" w:color="000000" w:sz="6" w:space="0"/>
              <w:right w:val="single" w:color="000000" w:sz="4" w:space="0"/>
            </w:tcBorders>
            <w:vAlign w:val="center"/>
          </w:tcPr>
          <w:p w14:paraId="4D1CAEB6">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14.40</w:t>
            </w:r>
          </w:p>
        </w:tc>
        <w:tc>
          <w:tcPr>
            <w:tcW w:w="1827" w:type="dxa"/>
            <w:tcBorders>
              <w:top w:val="single" w:color="000000" w:sz="6" w:space="0"/>
              <w:left w:val="single" w:color="000000" w:sz="4" w:space="0"/>
              <w:bottom w:val="single" w:color="000000" w:sz="6" w:space="0"/>
              <w:right w:val="single" w:color="000000" w:sz="4" w:space="0"/>
            </w:tcBorders>
            <w:vAlign w:val="center"/>
          </w:tcPr>
          <w:p w14:paraId="7B12E91B">
            <w:pPr>
              <w:pStyle w:val="22"/>
              <w:widowControl w:val="0"/>
              <w:jc w:val="right"/>
              <w:rPr>
                <w:rFonts w:hint="eastAsia" w:ascii="仿宋" w:hAnsi="仿宋" w:eastAsia="仿宋" w:cs="仿宋"/>
                <w:sz w:val="22"/>
                <w:szCs w:val="22"/>
              </w:rPr>
            </w:pPr>
          </w:p>
        </w:tc>
        <w:tc>
          <w:tcPr>
            <w:tcW w:w="1650" w:type="dxa"/>
            <w:tcBorders>
              <w:top w:val="single" w:color="000000" w:sz="6" w:space="0"/>
              <w:left w:val="single" w:color="000000" w:sz="4" w:space="0"/>
              <w:bottom w:val="single" w:color="000000" w:sz="6" w:space="0"/>
              <w:right w:val="single" w:color="000000" w:sz="6" w:space="0"/>
            </w:tcBorders>
            <w:vAlign w:val="center"/>
          </w:tcPr>
          <w:p w14:paraId="78889428">
            <w:pPr>
              <w:pStyle w:val="22"/>
              <w:widowControl w:val="0"/>
              <w:jc w:val="right"/>
              <w:rPr>
                <w:rFonts w:hint="eastAsia" w:ascii="仿宋" w:hAnsi="仿宋" w:eastAsia="仿宋" w:cs="仿宋"/>
                <w:sz w:val="22"/>
                <w:szCs w:val="22"/>
              </w:rPr>
            </w:pPr>
          </w:p>
        </w:tc>
      </w:tr>
      <w:tr w14:paraId="439026AA">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14:paraId="0B94719F">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2080506</w:t>
            </w:r>
          </w:p>
        </w:tc>
        <w:tc>
          <w:tcPr>
            <w:tcW w:w="4307" w:type="dxa"/>
            <w:tcBorders>
              <w:top w:val="single" w:color="000000" w:sz="6" w:space="0"/>
              <w:left w:val="single" w:color="000000" w:sz="4" w:space="0"/>
              <w:bottom w:val="single" w:color="000000" w:sz="6" w:space="0"/>
              <w:right w:val="single" w:color="000000" w:sz="4" w:space="0"/>
            </w:tcBorders>
            <w:vAlign w:val="center"/>
          </w:tcPr>
          <w:p w14:paraId="42E75CEB">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机关事业单位职业年金缴费支出</w:t>
            </w:r>
          </w:p>
        </w:tc>
        <w:tc>
          <w:tcPr>
            <w:tcW w:w="1960" w:type="dxa"/>
            <w:tcBorders>
              <w:top w:val="single" w:color="000000" w:sz="6" w:space="0"/>
              <w:left w:val="single" w:color="000000" w:sz="4" w:space="0"/>
              <w:bottom w:val="single" w:color="000000" w:sz="6" w:space="0"/>
              <w:right w:val="single" w:color="000000" w:sz="4" w:space="0"/>
            </w:tcBorders>
            <w:vAlign w:val="center"/>
          </w:tcPr>
          <w:p w14:paraId="4FE219AF">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14.40</w:t>
            </w:r>
          </w:p>
        </w:tc>
        <w:tc>
          <w:tcPr>
            <w:tcW w:w="1693" w:type="dxa"/>
            <w:tcBorders>
              <w:top w:val="single" w:color="000000" w:sz="6" w:space="0"/>
              <w:left w:val="single" w:color="000000" w:sz="4" w:space="0"/>
              <w:bottom w:val="single" w:color="000000" w:sz="6" w:space="0"/>
              <w:right w:val="single" w:color="000000" w:sz="4" w:space="0"/>
            </w:tcBorders>
            <w:vAlign w:val="center"/>
          </w:tcPr>
          <w:p w14:paraId="3E5737E0">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14.40</w:t>
            </w:r>
          </w:p>
        </w:tc>
        <w:tc>
          <w:tcPr>
            <w:tcW w:w="1987" w:type="dxa"/>
            <w:tcBorders>
              <w:top w:val="single" w:color="000000" w:sz="6" w:space="0"/>
              <w:left w:val="single" w:color="000000" w:sz="4" w:space="0"/>
              <w:bottom w:val="single" w:color="000000" w:sz="6" w:space="0"/>
              <w:right w:val="single" w:color="000000" w:sz="4" w:space="0"/>
            </w:tcBorders>
            <w:vAlign w:val="center"/>
          </w:tcPr>
          <w:p w14:paraId="79B80F69">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14.40</w:t>
            </w:r>
          </w:p>
        </w:tc>
        <w:tc>
          <w:tcPr>
            <w:tcW w:w="1827" w:type="dxa"/>
            <w:tcBorders>
              <w:top w:val="single" w:color="000000" w:sz="6" w:space="0"/>
              <w:left w:val="single" w:color="000000" w:sz="4" w:space="0"/>
              <w:bottom w:val="single" w:color="000000" w:sz="6" w:space="0"/>
              <w:right w:val="single" w:color="000000" w:sz="4" w:space="0"/>
            </w:tcBorders>
            <w:vAlign w:val="center"/>
          </w:tcPr>
          <w:p w14:paraId="3892614C">
            <w:pPr>
              <w:pStyle w:val="22"/>
              <w:widowControl w:val="0"/>
              <w:jc w:val="right"/>
              <w:rPr>
                <w:rFonts w:hint="eastAsia" w:ascii="仿宋" w:hAnsi="仿宋" w:eastAsia="仿宋" w:cs="仿宋"/>
                <w:sz w:val="22"/>
                <w:szCs w:val="22"/>
              </w:rPr>
            </w:pPr>
          </w:p>
        </w:tc>
        <w:tc>
          <w:tcPr>
            <w:tcW w:w="1650" w:type="dxa"/>
            <w:tcBorders>
              <w:top w:val="single" w:color="000000" w:sz="6" w:space="0"/>
              <w:left w:val="single" w:color="000000" w:sz="4" w:space="0"/>
              <w:bottom w:val="single" w:color="000000" w:sz="6" w:space="0"/>
              <w:right w:val="single" w:color="000000" w:sz="6" w:space="0"/>
            </w:tcBorders>
            <w:vAlign w:val="center"/>
          </w:tcPr>
          <w:p w14:paraId="7212E3E2">
            <w:pPr>
              <w:pStyle w:val="22"/>
              <w:widowControl w:val="0"/>
              <w:jc w:val="right"/>
              <w:rPr>
                <w:rFonts w:hint="eastAsia" w:ascii="仿宋" w:hAnsi="仿宋" w:eastAsia="仿宋" w:cs="仿宋"/>
                <w:sz w:val="22"/>
                <w:szCs w:val="22"/>
              </w:rPr>
            </w:pPr>
          </w:p>
        </w:tc>
      </w:tr>
      <w:tr w14:paraId="764951FC">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14:paraId="355C6A1F">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20899</w:t>
            </w:r>
          </w:p>
        </w:tc>
        <w:tc>
          <w:tcPr>
            <w:tcW w:w="4307" w:type="dxa"/>
            <w:tcBorders>
              <w:top w:val="single" w:color="000000" w:sz="6" w:space="0"/>
              <w:left w:val="single" w:color="000000" w:sz="4" w:space="0"/>
              <w:bottom w:val="single" w:color="000000" w:sz="6" w:space="0"/>
              <w:right w:val="single" w:color="000000" w:sz="4" w:space="0"/>
            </w:tcBorders>
            <w:vAlign w:val="center"/>
          </w:tcPr>
          <w:p w14:paraId="3B09EA6D">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其他社会保障和就业支出</w:t>
            </w:r>
          </w:p>
        </w:tc>
        <w:tc>
          <w:tcPr>
            <w:tcW w:w="1960" w:type="dxa"/>
            <w:tcBorders>
              <w:top w:val="single" w:color="000000" w:sz="6" w:space="0"/>
              <w:left w:val="single" w:color="000000" w:sz="4" w:space="0"/>
              <w:bottom w:val="single" w:color="000000" w:sz="6" w:space="0"/>
              <w:right w:val="single" w:color="000000" w:sz="4" w:space="0"/>
            </w:tcBorders>
            <w:vAlign w:val="center"/>
          </w:tcPr>
          <w:p w14:paraId="3E43DC11">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44.65</w:t>
            </w:r>
          </w:p>
        </w:tc>
        <w:tc>
          <w:tcPr>
            <w:tcW w:w="1693" w:type="dxa"/>
            <w:tcBorders>
              <w:top w:val="single" w:color="000000" w:sz="6" w:space="0"/>
              <w:left w:val="single" w:color="000000" w:sz="4" w:space="0"/>
              <w:bottom w:val="single" w:color="000000" w:sz="6" w:space="0"/>
              <w:right w:val="single" w:color="000000" w:sz="4" w:space="0"/>
            </w:tcBorders>
            <w:vAlign w:val="center"/>
          </w:tcPr>
          <w:p w14:paraId="21A6BF08">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44.65</w:t>
            </w:r>
          </w:p>
        </w:tc>
        <w:tc>
          <w:tcPr>
            <w:tcW w:w="1987" w:type="dxa"/>
            <w:tcBorders>
              <w:top w:val="single" w:color="000000" w:sz="6" w:space="0"/>
              <w:left w:val="single" w:color="000000" w:sz="4" w:space="0"/>
              <w:bottom w:val="single" w:color="000000" w:sz="6" w:space="0"/>
              <w:right w:val="single" w:color="000000" w:sz="4" w:space="0"/>
            </w:tcBorders>
            <w:vAlign w:val="center"/>
          </w:tcPr>
          <w:p w14:paraId="516B472E">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44.65</w:t>
            </w:r>
          </w:p>
        </w:tc>
        <w:tc>
          <w:tcPr>
            <w:tcW w:w="1827" w:type="dxa"/>
            <w:tcBorders>
              <w:top w:val="single" w:color="000000" w:sz="6" w:space="0"/>
              <w:left w:val="single" w:color="000000" w:sz="4" w:space="0"/>
              <w:bottom w:val="single" w:color="000000" w:sz="6" w:space="0"/>
              <w:right w:val="single" w:color="000000" w:sz="4" w:space="0"/>
            </w:tcBorders>
            <w:vAlign w:val="center"/>
          </w:tcPr>
          <w:p w14:paraId="7BAD5D2C">
            <w:pPr>
              <w:pStyle w:val="22"/>
              <w:widowControl w:val="0"/>
              <w:jc w:val="right"/>
              <w:rPr>
                <w:rFonts w:hint="eastAsia" w:ascii="仿宋" w:hAnsi="仿宋" w:eastAsia="仿宋" w:cs="仿宋"/>
                <w:sz w:val="22"/>
                <w:szCs w:val="22"/>
              </w:rPr>
            </w:pPr>
          </w:p>
        </w:tc>
        <w:tc>
          <w:tcPr>
            <w:tcW w:w="1650" w:type="dxa"/>
            <w:tcBorders>
              <w:top w:val="single" w:color="000000" w:sz="6" w:space="0"/>
              <w:left w:val="single" w:color="000000" w:sz="4" w:space="0"/>
              <w:bottom w:val="single" w:color="000000" w:sz="6" w:space="0"/>
              <w:right w:val="single" w:color="000000" w:sz="6" w:space="0"/>
            </w:tcBorders>
            <w:vAlign w:val="center"/>
          </w:tcPr>
          <w:p w14:paraId="6CCB2929">
            <w:pPr>
              <w:pStyle w:val="22"/>
              <w:widowControl w:val="0"/>
              <w:jc w:val="right"/>
              <w:rPr>
                <w:rFonts w:hint="eastAsia" w:ascii="仿宋" w:hAnsi="仿宋" w:eastAsia="仿宋" w:cs="仿宋"/>
                <w:sz w:val="22"/>
                <w:szCs w:val="22"/>
              </w:rPr>
            </w:pPr>
          </w:p>
        </w:tc>
      </w:tr>
      <w:tr w14:paraId="66DF31A7">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14:paraId="5831009F">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2089999</w:t>
            </w:r>
          </w:p>
        </w:tc>
        <w:tc>
          <w:tcPr>
            <w:tcW w:w="4307" w:type="dxa"/>
            <w:tcBorders>
              <w:top w:val="single" w:color="000000" w:sz="6" w:space="0"/>
              <w:left w:val="single" w:color="000000" w:sz="4" w:space="0"/>
              <w:bottom w:val="single" w:color="000000" w:sz="6" w:space="0"/>
              <w:right w:val="single" w:color="000000" w:sz="4" w:space="0"/>
            </w:tcBorders>
            <w:vAlign w:val="center"/>
          </w:tcPr>
          <w:p w14:paraId="19174D6E">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其他社会保障和就业支出</w:t>
            </w:r>
          </w:p>
        </w:tc>
        <w:tc>
          <w:tcPr>
            <w:tcW w:w="1960" w:type="dxa"/>
            <w:tcBorders>
              <w:top w:val="single" w:color="000000" w:sz="6" w:space="0"/>
              <w:left w:val="single" w:color="000000" w:sz="4" w:space="0"/>
              <w:bottom w:val="single" w:color="000000" w:sz="6" w:space="0"/>
              <w:right w:val="single" w:color="000000" w:sz="4" w:space="0"/>
            </w:tcBorders>
            <w:vAlign w:val="center"/>
          </w:tcPr>
          <w:p w14:paraId="20194440">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44.65</w:t>
            </w:r>
          </w:p>
        </w:tc>
        <w:tc>
          <w:tcPr>
            <w:tcW w:w="1693" w:type="dxa"/>
            <w:tcBorders>
              <w:top w:val="single" w:color="000000" w:sz="6" w:space="0"/>
              <w:left w:val="single" w:color="000000" w:sz="4" w:space="0"/>
              <w:bottom w:val="single" w:color="000000" w:sz="6" w:space="0"/>
              <w:right w:val="single" w:color="000000" w:sz="4" w:space="0"/>
            </w:tcBorders>
            <w:vAlign w:val="center"/>
          </w:tcPr>
          <w:p w14:paraId="29195BEA">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44.65</w:t>
            </w:r>
          </w:p>
        </w:tc>
        <w:tc>
          <w:tcPr>
            <w:tcW w:w="1987" w:type="dxa"/>
            <w:tcBorders>
              <w:top w:val="single" w:color="000000" w:sz="6" w:space="0"/>
              <w:left w:val="single" w:color="000000" w:sz="4" w:space="0"/>
              <w:bottom w:val="single" w:color="000000" w:sz="6" w:space="0"/>
              <w:right w:val="single" w:color="000000" w:sz="4" w:space="0"/>
            </w:tcBorders>
            <w:vAlign w:val="center"/>
          </w:tcPr>
          <w:p w14:paraId="7274C64E">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44.65</w:t>
            </w:r>
          </w:p>
        </w:tc>
        <w:tc>
          <w:tcPr>
            <w:tcW w:w="1827" w:type="dxa"/>
            <w:tcBorders>
              <w:top w:val="single" w:color="000000" w:sz="6" w:space="0"/>
              <w:left w:val="single" w:color="000000" w:sz="4" w:space="0"/>
              <w:bottom w:val="single" w:color="000000" w:sz="6" w:space="0"/>
              <w:right w:val="single" w:color="000000" w:sz="4" w:space="0"/>
            </w:tcBorders>
            <w:vAlign w:val="center"/>
          </w:tcPr>
          <w:p w14:paraId="59392402">
            <w:pPr>
              <w:pStyle w:val="22"/>
              <w:widowControl w:val="0"/>
              <w:jc w:val="right"/>
              <w:rPr>
                <w:rFonts w:hint="eastAsia" w:ascii="仿宋" w:hAnsi="仿宋" w:eastAsia="仿宋" w:cs="仿宋"/>
                <w:sz w:val="22"/>
                <w:szCs w:val="22"/>
              </w:rPr>
            </w:pPr>
          </w:p>
        </w:tc>
        <w:tc>
          <w:tcPr>
            <w:tcW w:w="1650" w:type="dxa"/>
            <w:tcBorders>
              <w:top w:val="single" w:color="000000" w:sz="6" w:space="0"/>
              <w:left w:val="single" w:color="000000" w:sz="4" w:space="0"/>
              <w:bottom w:val="single" w:color="000000" w:sz="6" w:space="0"/>
              <w:right w:val="single" w:color="000000" w:sz="6" w:space="0"/>
            </w:tcBorders>
            <w:vAlign w:val="center"/>
          </w:tcPr>
          <w:p w14:paraId="600487A5">
            <w:pPr>
              <w:pStyle w:val="22"/>
              <w:widowControl w:val="0"/>
              <w:jc w:val="right"/>
              <w:rPr>
                <w:rFonts w:hint="eastAsia" w:ascii="仿宋" w:hAnsi="仿宋" w:eastAsia="仿宋" w:cs="仿宋"/>
                <w:sz w:val="22"/>
                <w:szCs w:val="22"/>
              </w:rPr>
            </w:pPr>
          </w:p>
        </w:tc>
      </w:tr>
      <w:tr w14:paraId="3397811A">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14:paraId="42DD7C64">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221</w:t>
            </w:r>
          </w:p>
        </w:tc>
        <w:tc>
          <w:tcPr>
            <w:tcW w:w="4307" w:type="dxa"/>
            <w:tcBorders>
              <w:top w:val="single" w:color="000000" w:sz="6" w:space="0"/>
              <w:left w:val="single" w:color="000000" w:sz="4" w:space="0"/>
              <w:bottom w:val="single" w:color="000000" w:sz="6" w:space="0"/>
              <w:right w:val="single" w:color="000000" w:sz="4" w:space="0"/>
            </w:tcBorders>
            <w:vAlign w:val="center"/>
          </w:tcPr>
          <w:p w14:paraId="2B6C0390">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住房保障支出</w:t>
            </w:r>
          </w:p>
        </w:tc>
        <w:tc>
          <w:tcPr>
            <w:tcW w:w="1960" w:type="dxa"/>
            <w:tcBorders>
              <w:top w:val="single" w:color="000000" w:sz="6" w:space="0"/>
              <w:left w:val="single" w:color="000000" w:sz="4" w:space="0"/>
              <w:bottom w:val="single" w:color="000000" w:sz="6" w:space="0"/>
              <w:right w:val="single" w:color="000000" w:sz="4" w:space="0"/>
            </w:tcBorders>
            <w:vAlign w:val="center"/>
          </w:tcPr>
          <w:p w14:paraId="5FC03B0A">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31.31</w:t>
            </w:r>
          </w:p>
        </w:tc>
        <w:tc>
          <w:tcPr>
            <w:tcW w:w="1693" w:type="dxa"/>
            <w:tcBorders>
              <w:top w:val="single" w:color="000000" w:sz="6" w:space="0"/>
              <w:left w:val="single" w:color="000000" w:sz="4" w:space="0"/>
              <w:bottom w:val="single" w:color="000000" w:sz="6" w:space="0"/>
              <w:right w:val="single" w:color="000000" w:sz="4" w:space="0"/>
            </w:tcBorders>
            <w:vAlign w:val="center"/>
          </w:tcPr>
          <w:p w14:paraId="69E42638">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31.31</w:t>
            </w:r>
          </w:p>
        </w:tc>
        <w:tc>
          <w:tcPr>
            <w:tcW w:w="1987" w:type="dxa"/>
            <w:tcBorders>
              <w:top w:val="single" w:color="000000" w:sz="6" w:space="0"/>
              <w:left w:val="single" w:color="000000" w:sz="4" w:space="0"/>
              <w:bottom w:val="single" w:color="000000" w:sz="6" w:space="0"/>
              <w:right w:val="single" w:color="000000" w:sz="4" w:space="0"/>
            </w:tcBorders>
            <w:vAlign w:val="center"/>
          </w:tcPr>
          <w:p w14:paraId="0433F372">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31.31</w:t>
            </w:r>
          </w:p>
        </w:tc>
        <w:tc>
          <w:tcPr>
            <w:tcW w:w="1827" w:type="dxa"/>
            <w:tcBorders>
              <w:top w:val="single" w:color="000000" w:sz="6" w:space="0"/>
              <w:left w:val="single" w:color="000000" w:sz="4" w:space="0"/>
              <w:bottom w:val="single" w:color="000000" w:sz="6" w:space="0"/>
              <w:right w:val="single" w:color="000000" w:sz="4" w:space="0"/>
            </w:tcBorders>
            <w:vAlign w:val="center"/>
          </w:tcPr>
          <w:p w14:paraId="0DAEF1C9">
            <w:pPr>
              <w:pStyle w:val="22"/>
              <w:widowControl w:val="0"/>
              <w:jc w:val="right"/>
              <w:rPr>
                <w:rFonts w:hint="eastAsia" w:ascii="仿宋" w:hAnsi="仿宋" w:eastAsia="仿宋" w:cs="仿宋"/>
                <w:sz w:val="22"/>
                <w:szCs w:val="22"/>
              </w:rPr>
            </w:pPr>
          </w:p>
        </w:tc>
        <w:tc>
          <w:tcPr>
            <w:tcW w:w="1650" w:type="dxa"/>
            <w:tcBorders>
              <w:top w:val="single" w:color="000000" w:sz="6" w:space="0"/>
              <w:left w:val="single" w:color="000000" w:sz="4" w:space="0"/>
              <w:bottom w:val="single" w:color="000000" w:sz="6" w:space="0"/>
              <w:right w:val="single" w:color="000000" w:sz="6" w:space="0"/>
            </w:tcBorders>
            <w:vAlign w:val="center"/>
          </w:tcPr>
          <w:p w14:paraId="6A29B268">
            <w:pPr>
              <w:pStyle w:val="22"/>
              <w:widowControl w:val="0"/>
              <w:jc w:val="right"/>
              <w:rPr>
                <w:rFonts w:hint="eastAsia" w:ascii="仿宋" w:hAnsi="仿宋" w:eastAsia="仿宋" w:cs="仿宋"/>
                <w:sz w:val="22"/>
                <w:szCs w:val="22"/>
              </w:rPr>
            </w:pPr>
          </w:p>
        </w:tc>
      </w:tr>
      <w:tr w14:paraId="45066ACE">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14:paraId="42E400ED">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22102</w:t>
            </w:r>
          </w:p>
        </w:tc>
        <w:tc>
          <w:tcPr>
            <w:tcW w:w="4307" w:type="dxa"/>
            <w:tcBorders>
              <w:top w:val="single" w:color="000000" w:sz="6" w:space="0"/>
              <w:left w:val="single" w:color="000000" w:sz="4" w:space="0"/>
              <w:bottom w:val="single" w:color="000000" w:sz="6" w:space="0"/>
              <w:right w:val="single" w:color="000000" w:sz="4" w:space="0"/>
            </w:tcBorders>
            <w:vAlign w:val="center"/>
          </w:tcPr>
          <w:p w14:paraId="37D33C63">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住房改革支出</w:t>
            </w:r>
          </w:p>
        </w:tc>
        <w:tc>
          <w:tcPr>
            <w:tcW w:w="1960" w:type="dxa"/>
            <w:tcBorders>
              <w:top w:val="single" w:color="000000" w:sz="6" w:space="0"/>
              <w:left w:val="single" w:color="000000" w:sz="4" w:space="0"/>
              <w:bottom w:val="single" w:color="000000" w:sz="6" w:space="0"/>
              <w:right w:val="single" w:color="000000" w:sz="4" w:space="0"/>
            </w:tcBorders>
            <w:vAlign w:val="center"/>
          </w:tcPr>
          <w:p w14:paraId="73EEA958">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31.31</w:t>
            </w:r>
          </w:p>
        </w:tc>
        <w:tc>
          <w:tcPr>
            <w:tcW w:w="1693" w:type="dxa"/>
            <w:tcBorders>
              <w:top w:val="single" w:color="000000" w:sz="6" w:space="0"/>
              <w:left w:val="single" w:color="000000" w:sz="4" w:space="0"/>
              <w:bottom w:val="single" w:color="000000" w:sz="6" w:space="0"/>
              <w:right w:val="single" w:color="000000" w:sz="4" w:space="0"/>
            </w:tcBorders>
            <w:vAlign w:val="center"/>
          </w:tcPr>
          <w:p w14:paraId="79B2504E">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31.31</w:t>
            </w:r>
          </w:p>
        </w:tc>
        <w:tc>
          <w:tcPr>
            <w:tcW w:w="1987" w:type="dxa"/>
            <w:tcBorders>
              <w:top w:val="single" w:color="000000" w:sz="6" w:space="0"/>
              <w:left w:val="single" w:color="000000" w:sz="4" w:space="0"/>
              <w:bottom w:val="single" w:color="000000" w:sz="6" w:space="0"/>
              <w:right w:val="single" w:color="000000" w:sz="4" w:space="0"/>
            </w:tcBorders>
            <w:vAlign w:val="center"/>
          </w:tcPr>
          <w:p w14:paraId="22C66F6D">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31.31</w:t>
            </w:r>
          </w:p>
        </w:tc>
        <w:tc>
          <w:tcPr>
            <w:tcW w:w="1827" w:type="dxa"/>
            <w:tcBorders>
              <w:top w:val="single" w:color="000000" w:sz="6" w:space="0"/>
              <w:left w:val="single" w:color="000000" w:sz="4" w:space="0"/>
              <w:bottom w:val="single" w:color="000000" w:sz="6" w:space="0"/>
              <w:right w:val="single" w:color="000000" w:sz="4" w:space="0"/>
            </w:tcBorders>
            <w:vAlign w:val="center"/>
          </w:tcPr>
          <w:p w14:paraId="6A04AE64">
            <w:pPr>
              <w:pStyle w:val="22"/>
              <w:widowControl w:val="0"/>
              <w:jc w:val="right"/>
              <w:rPr>
                <w:rFonts w:hint="eastAsia" w:ascii="仿宋" w:hAnsi="仿宋" w:eastAsia="仿宋" w:cs="仿宋"/>
                <w:sz w:val="22"/>
                <w:szCs w:val="22"/>
              </w:rPr>
            </w:pPr>
          </w:p>
        </w:tc>
        <w:tc>
          <w:tcPr>
            <w:tcW w:w="1650" w:type="dxa"/>
            <w:tcBorders>
              <w:top w:val="single" w:color="000000" w:sz="6" w:space="0"/>
              <w:left w:val="single" w:color="000000" w:sz="4" w:space="0"/>
              <w:bottom w:val="single" w:color="000000" w:sz="6" w:space="0"/>
              <w:right w:val="single" w:color="000000" w:sz="6" w:space="0"/>
            </w:tcBorders>
            <w:vAlign w:val="center"/>
          </w:tcPr>
          <w:p w14:paraId="1109B041">
            <w:pPr>
              <w:pStyle w:val="22"/>
              <w:widowControl w:val="0"/>
              <w:jc w:val="right"/>
              <w:rPr>
                <w:rFonts w:hint="eastAsia" w:ascii="仿宋" w:hAnsi="仿宋" w:eastAsia="仿宋" w:cs="仿宋"/>
                <w:sz w:val="22"/>
                <w:szCs w:val="22"/>
              </w:rPr>
            </w:pPr>
          </w:p>
        </w:tc>
      </w:tr>
      <w:tr w14:paraId="4DA2F57C">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14:paraId="27F17526">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2210201</w:t>
            </w:r>
          </w:p>
        </w:tc>
        <w:tc>
          <w:tcPr>
            <w:tcW w:w="4307" w:type="dxa"/>
            <w:tcBorders>
              <w:top w:val="single" w:color="000000" w:sz="6" w:space="0"/>
              <w:left w:val="single" w:color="000000" w:sz="4" w:space="0"/>
              <w:bottom w:val="single" w:color="000000" w:sz="6" w:space="0"/>
              <w:right w:val="single" w:color="000000" w:sz="4" w:space="0"/>
            </w:tcBorders>
            <w:vAlign w:val="center"/>
          </w:tcPr>
          <w:p w14:paraId="3773E304">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住房公积金</w:t>
            </w:r>
          </w:p>
        </w:tc>
        <w:tc>
          <w:tcPr>
            <w:tcW w:w="1960" w:type="dxa"/>
            <w:tcBorders>
              <w:top w:val="single" w:color="000000" w:sz="6" w:space="0"/>
              <w:left w:val="single" w:color="000000" w:sz="4" w:space="0"/>
              <w:bottom w:val="single" w:color="000000" w:sz="6" w:space="0"/>
              <w:right w:val="single" w:color="000000" w:sz="4" w:space="0"/>
            </w:tcBorders>
            <w:vAlign w:val="center"/>
          </w:tcPr>
          <w:p w14:paraId="705F9B26">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31.31</w:t>
            </w:r>
          </w:p>
        </w:tc>
        <w:tc>
          <w:tcPr>
            <w:tcW w:w="1693" w:type="dxa"/>
            <w:tcBorders>
              <w:top w:val="single" w:color="000000" w:sz="6" w:space="0"/>
              <w:left w:val="single" w:color="000000" w:sz="4" w:space="0"/>
              <w:bottom w:val="single" w:color="000000" w:sz="6" w:space="0"/>
              <w:right w:val="single" w:color="000000" w:sz="4" w:space="0"/>
            </w:tcBorders>
            <w:vAlign w:val="center"/>
          </w:tcPr>
          <w:p w14:paraId="12B43AB0">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31.31</w:t>
            </w:r>
          </w:p>
        </w:tc>
        <w:tc>
          <w:tcPr>
            <w:tcW w:w="1987" w:type="dxa"/>
            <w:tcBorders>
              <w:top w:val="single" w:color="000000" w:sz="6" w:space="0"/>
              <w:left w:val="single" w:color="000000" w:sz="4" w:space="0"/>
              <w:bottom w:val="single" w:color="000000" w:sz="6" w:space="0"/>
              <w:right w:val="single" w:color="000000" w:sz="4" w:space="0"/>
            </w:tcBorders>
            <w:vAlign w:val="center"/>
          </w:tcPr>
          <w:p w14:paraId="00FA6D64">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31.31</w:t>
            </w:r>
          </w:p>
        </w:tc>
        <w:tc>
          <w:tcPr>
            <w:tcW w:w="1827" w:type="dxa"/>
            <w:tcBorders>
              <w:top w:val="single" w:color="000000" w:sz="6" w:space="0"/>
              <w:left w:val="single" w:color="000000" w:sz="4" w:space="0"/>
              <w:bottom w:val="single" w:color="000000" w:sz="6" w:space="0"/>
              <w:right w:val="single" w:color="000000" w:sz="4" w:space="0"/>
            </w:tcBorders>
            <w:vAlign w:val="center"/>
          </w:tcPr>
          <w:p w14:paraId="212573D7">
            <w:pPr>
              <w:pStyle w:val="22"/>
              <w:widowControl w:val="0"/>
              <w:jc w:val="right"/>
              <w:rPr>
                <w:rFonts w:hint="eastAsia" w:ascii="仿宋" w:hAnsi="仿宋" w:eastAsia="仿宋" w:cs="仿宋"/>
                <w:sz w:val="22"/>
                <w:szCs w:val="22"/>
              </w:rPr>
            </w:pPr>
          </w:p>
        </w:tc>
        <w:tc>
          <w:tcPr>
            <w:tcW w:w="1650" w:type="dxa"/>
            <w:tcBorders>
              <w:top w:val="single" w:color="000000" w:sz="6" w:space="0"/>
              <w:left w:val="single" w:color="000000" w:sz="4" w:space="0"/>
              <w:bottom w:val="single" w:color="000000" w:sz="6" w:space="0"/>
              <w:right w:val="single" w:color="000000" w:sz="6" w:space="0"/>
            </w:tcBorders>
            <w:vAlign w:val="center"/>
          </w:tcPr>
          <w:p w14:paraId="48E2E030">
            <w:pPr>
              <w:pStyle w:val="22"/>
              <w:widowControl w:val="0"/>
              <w:jc w:val="right"/>
              <w:rPr>
                <w:rFonts w:hint="eastAsia" w:ascii="仿宋" w:hAnsi="仿宋" w:eastAsia="仿宋" w:cs="仿宋"/>
                <w:sz w:val="22"/>
                <w:szCs w:val="22"/>
              </w:rPr>
            </w:pPr>
          </w:p>
        </w:tc>
      </w:tr>
    </w:tbl>
    <w:p w14:paraId="5914C3F0">
      <w:pPr>
        <w:widowControl w:val="0"/>
        <w:numPr>
          <w:ilvl w:val="0"/>
          <w:numId w:val="0"/>
        </w:numPr>
        <w:suppressAutoHyphens/>
        <w:bidi w:val="0"/>
        <w:spacing w:before="25" w:after="0"/>
        <w:jc w:val="left"/>
        <w:rPr>
          <w:rFonts w:hint="eastAsia" w:ascii="仿宋" w:hAnsi="仿宋" w:eastAsia="仿宋" w:cs="仿宋"/>
          <w:b/>
          <w:bCs/>
          <w:sz w:val="22"/>
          <w:szCs w:val="22"/>
        </w:rPr>
        <w:sectPr>
          <w:footerReference r:id="rId14" w:type="default"/>
          <w:pgSz w:w="16838" w:h="11906" w:orient="landscape"/>
          <w:pgMar w:top="720" w:right="720" w:bottom="720" w:left="7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tbl>
      <w:tblPr>
        <w:tblStyle w:val="12"/>
        <w:tblW w:w="10954" w:type="dxa"/>
        <w:tblInd w:w="-206" w:type="dxa"/>
        <w:tblLayout w:type="fixed"/>
        <w:tblCellMar>
          <w:top w:w="55" w:type="dxa"/>
          <w:left w:w="55" w:type="dxa"/>
          <w:bottom w:w="55" w:type="dxa"/>
          <w:right w:w="55" w:type="dxa"/>
        </w:tblCellMar>
      </w:tblPr>
      <w:tblGrid>
        <w:gridCol w:w="1227"/>
        <w:gridCol w:w="3667"/>
        <w:gridCol w:w="2413"/>
        <w:gridCol w:w="1974"/>
        <w:gridCol w:w="1673"/>
      </w:tblGrid>
      <w:tr w14:paraId="484721E5">
        <w:tblPrEx>
          <w:tblCellMar>
            <w:top w:w="55" w:type="dxa"/>
            <w:left w:w="55" w:type="dxa"/>
            <w:bottom w:w="55" w:type="dxa"/>
            <w:right w:w="55" w:type="dxa"/>
          </w:tblCellMar>
        </w:tblPrEx>
        <w:trPr>
          <w:trHeight w:val="319" w:hRule="atLeast"/>
        </w:trPr>
        <w:tc>
          <w:tcPr>
            <w:tcW w:w="10954" w:type="dxa"/>
            <w:gridSpan w:val="5"/>
          </w:tcPr>
          <w:p w14:paraId="16647F55">
            <w:pPr>
              <w:pStyle w:val="22"/>
              <w:widowControl w:val="0"/>
              <w:jc w:val="left"/>
              <w:rPr>
                <w:rFonts w:hint="eastAsia" w:ascii="仿宋" w:hAnsi="仿宋" w:eastAsia="仿宋" w:cs="仿宋"/>
                <w:b/>
                <w:bCs/>
                <w:sz w:val="44"/>
                <w:szCs w:val="44"/>
              </w:rPr>
            </w:pPr>
            <w:r>
              <w:rPr>
                <w:rFonts w:hint="eastAsia" w:ascii="仿宋" w:hAnsi="仿宋" w:eastAsia="仿宋" w:cs="仿宋"/>
              </w:rPr>
              <w:t>公开08表</w:t>
            </w:r>
          </w:p>
        </w:tc>
      </w:tr>
      <w:tr w14:paraId="002F78A7">
        <w:tblPrEx>
          <w:tblCellMar>
            <w:top w:w="55" w:type="dxa"/>
            <w:left w:w="55" w:type="dxa"/>
            <w:bottom w:w="55" w:type="dxa"/>
            <w:right w:w="55" w:type="dxa"/>
          </w:tblCellMar>
        </w:tblPrEx>
        <w:trPr>
          <w:trHeight w:val="189" w:hRule="atLeast"/>
        </w:trPr>
        <w:tc>
          <w:tcPr>
            <w:tcW w:w="10954" w:type="dxa"/>
            <w:gridSpan w:val="5"/>
          </w:tcPr>
          <w:p w14:paraId="2FCCAE70">
            <w:pPr>
              <w:pStyle w:val="22"/>
              <w:widowControl w:val="0"/>
              <w:jc w:val="center"/>
              <w:rPr>
                <w:rFonts w:hint="eastAsia" w:ascii="仿宋" w:hAnsi="仿宋" w:eastAsia="仿宋" w:cs="仿宋"/>
                <w:sz w:val="20"/>
              </w:rPr>
            </w:pPr>
            <w:r>
              <w:rPr>
                <w:rFonts w:hint="eastAsia" w:ascii="仿宋" w:hAnsi="仿宋" w:eastAsia="仿宋" w:cs="仿宋"/>
                <w:b/>
                <w:bCs/>
                <w:sz w:val="44"/>
                <w:szCs w:val="44"/>
              </w:rPr>
              <w:t>一般公共预算基本支出表</w:t>
            </w:r>
          </w:p>
        </w:tc>
      </w:tr>
      <w:tr w14:paraId="7162EBB8">
        <w:tblPrEx>
          <w:tblCellMar>
            <w:top w:w="55" w:type="dxa"/>
            <w:left w:w="55" w:type="dxa"/>
            <w:bottom w:w="55" w:type="dxa"/>
            <w:right w:w="55" w:type="dxa"/>
          </w:tblCellMar>
        </w:tblPrEx>
        <w:trPr>
          <w:trHeight w:val="138" w:hRule="atLeast"/>
        </w:trPr>
        <w:tc>
          <w:tcPr>
            <w:tcW w:w="9281" w:type="dxa"/>
            <w:gridSpan w:val="4"/>
            <w:vAlign w:val="center"/>
          </w:tcPr>
          <w:p w14:paraId="17C5FA13">
            <w:pPr>
              <w:pStyle w:val="22"/>
              <w:widowControl w:val="0"/>
              <w:jc w:val="left"/>
              <w:rPr>
                <w:rFonts w:hint="eastAsia" w:ascii="仿宋" w:hAnsi="仿宋" w:eastAsia="仿宋" w:cs="仿宋"/>
                <w:sz w:val="20"/>
              </w:rPr>
            </w:pPr>
            <w:r>
              <w:rPr>
                <w:rFonts w:hint="eastAsia" w:ascii="仿宋" w:hAnsi="仿宋" w:eastAsia="仿宋" w:cs="仿宋"/>
                <w:color w:val="000000"/>
                <w:sz w:val="22"/>
                <w:szCs w:val="22"/>
                <w:lang w:eastAsia="zh-CN"/>
              </w:rPr>
              <w:t>单位</w:t>
            </w:r>
            <w:r>
              <w:rPr>
                <w:rFonts w:ascii="仿宋" w:hAnsi="仿宋" w:eastAsia="仿宋" w:cs="仿宋"/>
                <w:color w:val="000000"/>
                <w:sz w:val="22"/>
                <w:u w:color="auto"/>
              </w:rPr>
              <w:t>：</w:t>
            </w:r>
            <w:r>
              <w:rPr>
                <w:rFonts w:hint="eastAsia" w:ascii="仿宋" w:hAnsi="仿宋" w:eastAsia="仿宋" w:cs="仿宋"/>
              </w:rPr>
              <w:t>南京市公共资源交易中心江北新区分中心</w:t>
            </w:r>
          </w:p>
        </w:tc>
        <w:tc>
          <w:tcPr>
            <w:tcW w:w="1673" w:type="dxa"/>
            <w:vAlign w:val="center"/>
          </w:tcPr>
          <w:p w14:paraId="2960F62D">
            <w:pPr>
              <w:pStyle w:val="22"/>
              <w:widowControl w:val="0"/>
              <w:jc w:val="right"/>
              <w:rPr>
                <w:rFonts w:hint="eastAsia" w:ascii="仿宋" w:hAnsi="仿宋" w:eastAsia="仿宋" w:cs="仿宋"/>
                <w:sz w:val="20"/>
              </w:rPr>
            </w:pPr>
            <w:r>
              <w:rPr>
                <w:rFonts w:hint="eastAsia" w:ascii="仿宋" w:hAnsi="仿宋" w:eastAsia="仿宋" w:cs="仿宋"/>
                <w:lang w:eastAsia="zh-CN"/>
              </w:rPr>
              <w:t>单位</w:t>
            </w:r>
            <w:r>
              <w:rPr>
                <w:rFonts w:hint="eastAsia" w:ascii="仿宋" w:hAnsi="仿宋" w:eastAsia="仿宋" w:cs="仿宋"/>
              </w:rPr>
              <w:t>：万元</w:t>
            </w:r>
          </w:p>
        </w:tc>
      </w:tr>
      <w:tr w14:paraId="31596070">
        <w:tblPrEx>
          <w:tblCellMar>
            <w:top w:w="55" w:type="dxa"/>
            <w:left w:w="55" w:type="dxa"/>
            <w:bottom w:w="55" w:type="dxa"/>
            <w:right w:w="55" w:type="dxa"/>
          </w:tblCellMar>
        </w:tblPrEx>
        <w:trPr>
          <w:trHeight w:val="180" w:hRule="atLeast"/>
        </w:trPr>
        <w:tc>
          <w:tcPr>
            <w:tcW w:w="4894" w:type="dxa"/>
            <w:gridSpan w:val="2"/>
            <w:tcBorders>
              <w:top w:val="single" w:color="000000" w:sz="4" w:space="0"/>
              <w:left w:val="single" w:color="000000" w:sz="4" w:space="0"/>
              <w:bottom w:val="single" w:color="000000" w:sz="4" w:space="0"/>
            </w:tcBorders>
            <w:vAlign w:val="center"/>
          </w:tcPr>
          <w:p w14:paraId="45445754">
            <w:pPr>
              <w:widowControl w:val="0"/>
              <w:jc w:val="center"/>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部门预算支出经济分类科目</w:t>
            </w:r>
          </w:p>
        </w:tc>
        <w:tc>
          <w:tcPr>
            <w:tcW w:w="6060" w:type="dxa"/>
            <w:gridSpan w:val="3"/>
            <w:tcBorders>
              <w:top w:val="single" w:color="000000" w:sz="4" w:space="0"/>
              <w:left w:val="single" w:color="000000" w:sz="4" w:space="0"/>
              <w:bottom w:val="single" w:color="000000" w:sz="4" w:space="0"/>
              <w:right w:val="single" w:color="000000" w:sz="4" w:space="0"/>
            </w:tcBorders>
            <w:vAlign w:val="center"/>
          </w:tcPr>
          <w:p w14:paraId="292CB882">
            <w:pPr>
              <w:widowControl w:val="0"/>
              <w:jc w:val="center"/>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本年一般公共预算基本支出</w:t>
            </w:r>
          </w:p>
        </w:tc>
      </w:tr>
      <w:tr w14:paraId="634ABDFF">
        <w:tblPrEx>
          <w:tblCellMar>
            <w:top w:w="55" w:type="dxa"/>
            <w:left w:w="55" w:type="dxa"/>
            <w:bottom w:w="55" w:type="dxa"/>
            <w:right w:w="55" w:type="dxa"/>
          </w:tblCellMar>
        </w:tblPrEx>
        <w:trPr>
          <w:trHeight w:val="190" w:hRule="atLeast"/>
        </w:trPr>
        <w:tc>
          <w:tcPr>
            <w:tcW w:w="1227" w:type="dxa"/>
            <w:tcBorders>
              <w:left w:val="single" w:color="000000" w:sz="4" w:space="0"/>
              <w:bottom w:val="single" w:color="000000" w:sz="4" w:space="0"/>
            </w:tcBorders>
            <w:vAlign w:val="center"/>
          </w:tcPr>
          <w:p w14:paraId="059ADFB9">
            <w:pPr>
              <w:pStyle w:val="22"/>
              <w:widowControl w:val="0"/>
              <w:jc w:val="center"/>
              <w:rPr>
                <w:rFonts w:hint="eastAsia" w:ascii="仿宋" w:hAnsi="仿宋" w:eastAsia="仿宋" w:cs="仿宋"/>
              </w:rPr>
            </w:pPr>
            <w:r>
              <w:rPr>
                <w:rFonts w:hint="eastAsia" w:ascii="仿宋" w:hAnsi="仿宋" w:eastAsia="仿宋" w:cs="仿宋"/>
              </w:rPr>
              <w:t>科目编码</w:t>
            </w:r>
          </w:p>
        </w:tc>
        <w:tc>
          <w:tcPr>
            <w:tcW w:w="3667" w:type="dxa"/>
            <w:tcBorders>
              <w:left w:val="single" w:color="000000" w:sz="4" w:space="0"/>
              <w:bottom w:val="single" w:color="000000" w:sz="4" w:space="0"/>
            </w:tcBorders>
            <w:vAlign w:val="center"/>
          </w:tcPr>
          <w:p w14:paraId="35A783EC">
            <w:pPr>
              <w:pStyle w:val="22"/>
              <w:widowControl w:val="0"/>
              <w:jc w:val="center"/>
              <w:rPr>
                <w:rFonts w:hint="eastAsia" w:ascii="仿宋" w:hAnsi="仿宋" w:eastAsia="仿宋" w:cs="仿宋"/>
              </w:rPr>
            </w:pPr>
            <w:r>
              <w:rPr>
                <w:rFonts w:hint="eastAsia" w:ascii="仿宋" w:hAnsi="仿宋" w:eastAsia="仿宋" w:cs="仿宋"/>
              </w:rPr>
              <w:t>科目名称</w:t>
            </w:r>
          </w:p>
        </w:tc>
        <w:tc>
          <w:tcPr>
            <w:tcW w:w="2413" w:type="dxa"/>
            <w:tcBorders>
              <w:left w:val="single" w:color="000000" w:sz="4" w:space="0"/>
              <w:bottom w:val="single" w:color="000000" w:sz="4" w:space="0"/>
            </w:tcBorders>
            <w:vAlign w:val="center"/>
          </w:tcPr>
          <w:p w14:paraId="11A39AD5">
            <w:pPr>
              <w:pStyle w:val="22"/>
              <w:widowControl w:val="0"/>
              <w:jc w:val="center"/>
              <w:rPr>
                <w:rFonts w:hint="eastAsia" w:ascii="仿宋" w:hAnsi="仿宋" w:eastAsia="仿宋" w:cs="仿宋"/>
              </w:rPr>
            </w:pPr>
            <w:r>
              <w:rPr>
                <w:rFonts w:hint="eastAsia" w:ascii="仿宋" w:hAnsi="仿宋" w:eastAsia="仿宋" w:cs="仿宋"/>
              </w:rPr>
              <w:t>合计</w:t>
            </w:r>
          </w:p>
        </w:tc>
        <w:tc>
          <w:tcPr>
            <w:tcW w:w="1974" w:type="dxa"/>
            <w:tcBorders>
              <w:left w:val="single" w:color="000000" w:sz="4" w:space="0"/>
              <w:bottom w:val="single" w:color="000000" w:sz="4" w:space="0"/>
            </w:tcBorders>
            <w:vAlign w:val="center"/>
          </w:tcPr>
          <w:p w14:paraId="7319D78B">
            <w:pPr>
              <w:pStyle w:val="22"/>
              <w:widowControl w:val="0"/>
              <w:jc w:val="center"/>
              <w:rPr>
                <w:rFonts w:hint="eastAsia" w:ascii="仿宋" w:hAnsi="仿宋" w:eastAsia="仿宋" w:cs="仿宋"/>
              </w:rPr>
            </w:pPr>
            <w:r>
              <w:rPr>
                <w:rFonts w:hint="eastAsia" w:ascii="仿宋" w:hAnsi="仿宋" w:eastAsia="仿宋" w:cs="仿宋"/>
              </w:rPr>
              <w:t>人员经费</w:t>
            </w:r>
          </w:p>
        </w:tc>
        <w:tc>
          <w:tcPr>
            <w:tcW w:w="1673" w:type="dxa"/>
            <w:tcBorders>
              <w:left w:val="single" w:color="000000" w:sz="4" w:space="0"/>
              <w:bottom w:val="single" w:color="000000" w:sz="4" w:space="0"/>
              <w:right w:val="single" w:color="000000" w:sz="4" w:space="0"/>
            </w:tcBorders>
            <w:vAlign w:val="center"/>
          </w:tcPr>
          <w:p w14:paraId="38FEFFB9">
            <w:pPr>
              <w:pStyle w:val="22"/>
              <w:widowControl w:val="0"/>
              <w:jc w:val="center"/>
              <w:rPr>
                <w:rFonts w:hint="eastAsia" w:ascii="仿宋" w:hAnsi="仿宋" w:eastAsia="仿宋" w:cs="仿宋"/>
              </w:rPr>
            </w:pPr>
            <w:r>
              <w:rPr>
                <w:rFonts w:hint="eastAsia" w:ascii="仿宋" w:hAnsi="仿宋" w:eastAsia="仿宋" w:cs="仿宋"/>
              </w:rPr>
              <w:t>公用经费</w:t>
            </w:r>
          </w:p>
        </w:tc>
      </w:tr>
      <w:tr w14:paraId="23A107EC">
        <w:tblPrEx>
          <w:tblCellMar>
            <w:top w:w="55" w:type="dxa"/>
            <w:left w:w="55" w:type="dxa"/>
            <w:bottom w:w="55" w:type="dxa"/>
            <w:right w:w="55" w:type="dxa"/>
          </w:tblCellMar>
        </w:tblPrEx>
        <w:trPr>
          <w:trHeight w:val="382" w:hRule="exact"/>
        </w:trPr>
        <w:tc>
          <w:tcPr>
            <w:tcW w:w="4894" w:type="dxa"/>
            <w:gridSpan w:val="2"/>
            <w:tcBorders>
              <w:left w:val="single" w:color="000000" w:sz="4" w:space="0"/>
              <w:bottom w:val="single" w:color="000000" w:sz="4" w:space="0"/>
            </w:tcBorders>
            <w:vAlign w:val="center"/>
          </w:tcPr>
          <w:p w14:paraId="39BF1B54">
            <w:pPr>
              <w:pStyle w:val="22"/>
              <w:widowControl w:val="0"/>
              <w:jc w:val="center"/>
              <w:rPr>
                <w:rFonts w:hint="eastAsia" w:ascii="仿宋" w:hAnsi="仿宋" w:eastAsia="仿宋" w:cs="仿宋"/>
              </w:rPr>
            </w:pPr>
            <w:r>
              <w:rPr>
                <w:rFonts w:hint="eastAsia" w:ascii="仿宋" w:hAnsi="仿宋" w:eastAsia="仿宋" w:cs="仿宋"/>
              </w:rPr>
              <w:t>合计</w:t>
            </w:r>
          </w:p>
        </w:tc>
        <w:tc>
          <w:tcPr>
            <w:tcW w:w="2413" w:type="dxa"/>
            <w:tcBorders>
              <w:left w:val="single" w:color="000000" w:sz="4" w:space="0"/>
              <w:bottom w:val="single" w:color="000000" w:sz="4" w:space="0"/>
            </w:tcBorders>
            <w:vAlign w:val="center"/>
          </w:tcPr>
          <w:p w14:paraId="056B7E8D">
            <w:pPr>
              <w:pStyle w:val="22"/>
              <w:widowControl w:val="0"/>
              <w:jc w:val="right"/>
              <w:rPr>
                <w:rFonts w:hint="eastAsia" w:ascii="仿宋" w:hAnsi="仿宋" w:eastAsia="仿宋" w:cs="仿宋"/>
              </w:rPr>
            </w:pPr>
            <w:r>
              <w:rPr>
                <w:rFonts w:hint="eastAsia" w:ascii="仿宋" w:hAnsi="仿宋" w:eastAsia="仿宋" w:cs="仿宋"/>
              </w:rPr>
              <w:t>501.66</w:t>
            </w:r>
          </w:p>
        </w:tc>
        <w:tc>
          <w:tcPr>
            <w:tcW w:w="1974" w:type="dxa"/>
            <w:tcBorders>
              <w:left w:val="single" w:color="000000" w:sz="4" w:space="0"/>
              <w:bottom w:val="single" w:color="000000" w:sz="4" w:space="0"/>
            </w:tcBorders>
            <w:vAlign w:val="center"/>
          </w:tcPr>
          <w:p w14:paraId="386099AD">
            <w:pPr>
              <w:pStyle w:val="22"/>
              <w:widowControl w:val="0"/>
              <w:jc w:val="right"/>
              <w:rPr>
                <w:rFonts w:hint="eastAsia" w:ascii="仿宋" w:hAnsi="仿宋" w:eastAsia="仿宋" w:cs="仿宋"/>
              </w:rPr>
            </w:pPr>
            <w:r>
              <w:rPr>
                <w:rFonts w:hint="eastAsia" w:ascii="仿宋" w:hAnsi="仿宋" w:eastAsia="仿宋" w:cs="仿宋"/>
              </w:rPr>
              <w:t>478.14</w:t>
            </w:r>
          </w:p>
        </w:tc>
        <w:tc>
          <w:tcPr>
            <w:tcW w:w="1673" w:type="dxa"/>
            <w:tcBorders>
              <w:left w:val="single" w:color="000000" w:sz="4" w:space="0"/>
              <w:bottom w:val="single" w:color="000000" w:sz="4" w:space="0"/>
              <w:right w:val="single" w:color="000000" w:sz="4" w:space="0"/>
            </w:tcBorders>
            <w:vAlign w:val="center"/>
          </w:tcPr>
          <w:p w14:paraId="01C226C0">
            <w:pPr>
              <w:pStyle w:val="22"/>
              <w:widowControl w:val="0"/>
              <w:jc w:val="right"/>
              <w:rPr>
                <w:rFonts w:hint="eastAsia" w:ascii="仿宋" w:hAnsi="仿宋" w:eastAsia="仿宋" w:cs="仿宋"/>
              </w:rPr>
            </w:pPr>
            <w:r>
              <w:rPr>
                <w:rFonts w:hint="eastAsia" w:ascii="仿宋" w:hAnsi="仿宋" w:eastAsia="仿宋" w:cs="仿宋"/>
              </w:rPr>
              <w:t>23.52</w:t>
            </w:r>
          </w:p>
        </w:tc>
      </w:tr>
      <w:tr w14:paraId="60606591">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14:paraId="46EB6AB2">
            <w:pPr>
              <w:pStyle w:val="22"/>
              <w:widowControl w:val="0"/>
              <w:jc w:val="left"/>
              <w:rPr>
                <w:rFonts w:hint="eastAsia" w:ascii="仿宋" w:hAnsi="仿宋" w:eastAsia="仿宋" w:cs="仿宋"/>
              </w:rPr>
            </w:pPr>
            <w:r>
              <w:rPr>
                <w:rFonts w:hint="eastAsia" w:ascii="仿宋" w:hAnsi="仿宋" w:eastAsia="仿宋" w:cs="仿宋"/>
              </w:rPr>
              <w:t>301</w:t>
            </w:r>
          </w:p>
        </w:tc>
        <w:tc>
          <w:tcPr>
            <w:tcW w:w="3667" w:type="dxa"/>
            <w:tcBorders>
              <w:top w:val="single" w:color="000000" w:sz="4" w:space="0"/>
              <w:left w:val="single" w:color="000000" w:sz="4" w:space="0"/>
              <w:bottom w:val="single" w:color="000000" w:sz="4" w:space="0"/>
              <w:right w:val="single" w:color="000000" w:sz="4" w:space="0"/>
            </w:tcBorders>
            <w:vAlign w:val="center"/>
          </w:tcPr>
          <w:p w14:paraId="364DCD5E">
            <w:pPr>
              <w:pStyle w:val="22"/>
              <w:widowControl w:val="0"/>
              <w:jc w:val="left"/>
              <w:rPr>
                <w:rFonts w:hint="eastAsia" w:ascii="仿宋" w:hAnsi="仿宋" w:eastAsia="仿宋" w:cs="仿宋"/>
              </w:rPr>
            </w:pPr>
            <w:r>
              <w:rPr>
                <w:rFonts w:hint="eastAsia" w:ascii="仿宋" w:hAnsi="仿宋" w:eastAsia="仿宋" w:cs="仿宋"/>
              </w:rPr>
              <w:t>工资福利支出</w:t>
            </w:r>
          </w:p>
        </w:tc>
        <w:tc>
          <w:tcPr>
            <w:tcW w:w="2413" w:type="dxa"/>
            <w:tcBorders>
              <w:top w:val="single" w:color="000000" w:sz="4" w:space="0"/>
              <w:left w:val="single" w:color="000000" w:sz="4" w:space="0"/>
              <w:bottom w:val="single" w:color="000000" w:sz="4" w:space="0"/>
              <w:right w:val="single" w:color="000000" w:sz="4" w:space="0"/>
            </w:tcBorders>
            <w:vAlign w:val="center"/>
          </w:tcPr>
          <w:p w14:paraId="0022ECD1">
            <w:pPr>
              <w:pStyle w:val="22"/>
              <w:widowControl w:val="0"/>
              <w:jc w:val="right"/>
              <w:rPr>
                <w:rFonts w:hint="eastAsia" w:ascii="仿宋" w:hAnsi="仿宋" w:eastAsia="仿宋" w:cs="仿宋"/>
              </w:rPr>
            </w:pPr>
            <w:r>
              <w:rPr>
                <w:rFonts w:hint="eastAsia" w:ascii="仿宋" w:hAnsi="仿宋" w:eastAsia="仿宋" w:cs="仿宋"/>
              </w:rPr>
              <w:t>478.14</w:t>
            </w:r>
          </w:p>
        </w:tc>
        <w:tc>
          <w:tcPr>
            <w:tcW w:w="1974" w:type="dxa"/>
            <w:tcBorders>
              <w:top w:val="single" w:color="000000" w:sz="4" w:space="0"/>
              <w:left w:val="single" w:color="000000" w:sz="4" w:space="0"/>
              <w:bottom w:val="single" w:color="000000" w:sz="4" w:space="0"/>
              <w:right w:val="single" w:color="000000" w:sz="4" w:space="0"/>
            </w:tcBorders>
            <w:vAlign w:val="center"/>
          </w:tcPr>
          <w:p w14:paraId="0705D06C">
            <w:pPr>
              <w:pStyle w:val="22"/>
              <w:widowControl w:val="0"/>
              <w:jc w:val="right"/>
              <w:rPr>
                <w:rFonts w:hint="eastAsia" w:ascii="仿宋" w:hAnsi="仿宋" w:eastAsia="仿宋" w:cs="仿宋"/>
              </w:rPr>
            </w:pPr>
            <w:r>
              <w:rPr>
                <w:rFonts w:hint="eastAsia" w:ascii="仿宋" w:hAnsi="仿宋" w:eastAsia="仿宋" w:cs="仿宋"/>
              </w:rPr>
              <w:t>478.14</w:t>
            </w:r>
          </w:p>
        </w:tc>
        <w:tc>
          <w:tcPr>
            <w:tcW w:w="1673" w:type="dxa"/>
            <w:tcBorders>
              <w:top w:val="single" w:color="000000" w:sz="4" w:space="0"/>
              <w:left w:val="single" w:color="000000" w:sz="4" w:space="0"/>
              <w:bottom w:val="single" w:color="000000" w:sz="4" w:space="0"/>
              <w:right w:val="single" w:color="000000" w:sz="4" w:space="0"/>
            </w:tcBorders>
            <w:vAlign w:val="center"/>
          </w:tcPr>
          <w:p w14:paraId="2EEE3087">
            <w:pPr>
              <w:pStyle w:val="22"/>
              <w:widowControl w:val="0"/>
              <w:jc w:val="right"/>
              <w:rPr>
                <w:rFonts w:hint="eastAsia" w:ascii="仿宋" w:hAnsi="仿宋" w:eastAsia="仿宋" w:cs="仿宋"/>
              </w:rPr>
            </w:pPr>
          </w:p>
        </w:tc>
      </w:tr>
      <w:tr w14:paraId="13905DF8">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14:paraId="244EC8FE">
            <w:pPr>
              <w:pStyle w:val="22"/>
              <w:widowControl w:val="0"/>
              <w:jc w:val="left"/>
              <w:rPr>
                <w:rFonts w:hint="eastAsia" w:ascii="仿宋" w:hAnsi="仿宋" w:eastAsia="仿宋" w:cs="仿宋"/>
              </w:rPr>
            </w:pPr>
            <w:r>
              <w:rPr>
                <w:rFonts w:hint="eastAsia" w:ascii="仿宋" w:hAnsi="仿宋" w:eastAsia="仿宋" w:cs="仿宋"/>
              </w:rPr>
              <w:t xml:space="preserve">  30101</w:t>
            </w:r>
          </w:p>
        </w:tc>
        <w:tc>
          <w:tcPr>
            <w:tcW w:w="3667" w:type="dxa"/>
            <w:tcBorders>
              <w:top w:val="single" w:color="000000" w:sz="4" w:space="0"/>
              <w:left w:val="single" w:color="000000" w:sz="4" w:space="0"/>
              <w:bottom w:val="single" w:color="000000" w:sz="4" w:space="0"/>
              <w:right w:val="single" w:color="000000" w:sz="4" w:space="0"/>
            </w:tcBorders>
            <w:vAlign w:val="center"/>
          </w:tcPr>
          <w:p w14:paraId="43D4BB51">
            <w:pPr>
              <w:pStyle w:val="22"/>
              <w:widowControl w:val="0"/>
              <w:jc w:val="left"/>
              <w:rPr>
                <w:rFonts w:hint="eastAsia" w:ascii="仿宋" w:hAnsi="仿宋" w:eastAsia="仿宋" w:cs="仿宋"/>
              </w:rPr>
            </w:pPr>
            <w:r>
              <w:rPr>
                <w:rFonts w:hint="eastAsia" w:ascii="仿宋" w:hAnsi="仿宋" w:eastAsia="仿宋" w:cs="仿宋"/>
              </w:rPr>
              <w:t>基本工资</w:t>
            </w:r>
          </w:p>
        </w:tc>
        <w:tc>
          <w:tcPr>
            <w:tcW w:w="2413" w:type="dxa"/>
            <w:tcBorders>
              <w:top w:val="single" w:color="000000" w:sz="4" w:space="0"/>
              <w:left w:val="single" w:color="000000" w:sz="4" w:space="0"/>
              <w:bottom w:val="single" w:color="000000" w:sz="4" w:space="0"/>
              <w:right w:val="single" w:color="000000" w:sz="4" w:space="0"/>
            </w:tcBorders>
            <w:vAlign w:val="center"/>
          </w:tcPr>
          <w:p w14:paraId="3C6675B5">
            <w:pPr>
              <w:pStyle w:val="22"/>
              <w:widowControl w:val="0"/>
              <w:jc w:val="right"/>
              <w:rPr>
                <w:rFonts w:hint="eastAsia" w:ascii="仿宋" w:hAnsi="仿宋" w:eastAsia="仿宋" w:cs="仿宋"/>
              </w:rPr>
            </w:pPr>
            <w:r>
              <w:rPr>
                <w:rFonts w:hint="eastAsia" w:ascii="仿宋" w:hAnsi="仿宋" w:eastAsia="仿宋" w:cs="仿宋"/>
              </w:rPr>
              <w:t>71.40</w:t>
            </w:r>
          </w:p>
        </w:tc>
        <w:tc>
          <w:tcPr>
            <w:tcW w:w="1974" w:type="dxa"/>
            <w:tcBorders>
              <w:top w:val="single" w:color="000000" w:sz="4" w:space="0"/>
              <w:left w:val="single" w:color="000000" w:sz="4" w:space="0"/>
              <w:bottom w:val="single" w:color="000000" w:sz="4" w:space="0"/>
              <w:right w:val="single" w:color="000000" w:sz="4" w:space="0"/>
            </w:tcBorders>
            <w:vAlign w:val="center"/>
          </w:tcPr>
          <w:p w14:paraId="397D8B45">
            <w:pPr>
              <w:pStyle w:val="22"/>
              <w:widowControl w:val="0"/>
              <w:jc w:val="right"/>
              <w:rPr>
                <w:rFonts w:hint="eastAsia" w:ascii="仿宋" w:hAnsi="仿宋" w:eastAsia="仿宋" w:cs="仿宋"/>
              </w:rPr>
            </w:pPr>
            <w:r>
              <w:rPr>
                <w:rFonts w:hint="eastAsia" w:ascii="仿宋" w:hAnsi="仿宋" w:eastAsia="仿宋" w:cs="仿宋"/>
              </w:rPr>
              <w:t>71.40</w:t>
            </w:r>
          </w:p>
        </w:tc>
        <w:tc>
          <w:tcPr>
            <w:tcW w:w="1673" w:type="dxa"/>
            <w:tcBorders>
              <w:top w:val="single" w:color="000000" w:sz="4" w:space="0"/>
              <w:left w:val="single" w:color="000000" w:sz="4" w:space="0"/>
              <w:bottom w:val="single" w:color="000000" w:sz="4" w:space="0"/>
              <w:right w:val="single" w:color="000000" w:sz="4" w:space="0"/>
            </w:tcBorders>
            <w:vAlign w:val="center"/>
          </w:tcPr>
          <w:p w14:paraId="3179E235">
            <w:pPr>
              <w:pStyle w:val="22"/>
              <w:widowControl w:val="0"/>
              <w:jc w:val="right"/>
              <w:rPr>
                <w:rFonts w:hint="eastAsia" w:ascii="仿宋" w:hAnsi="仿宋" w:eastAsia="仿宋" w:cs="仿宋"/>
              </w:rPr>
            </w:pPr>
          </w:p>
        </w:tc>
      </w:tr>
      <w:tr w14:paraId="601A916D">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14:paraId="3ECB18FD">
            <w:pPr>
              <w:pStyle w:val="22"/>
              <w:widowControl w:val="0"/>
              <w:jc w:val="left"/>
              <w:rPr>
                <w:rFonts w:hint="eastAsia" w:ascii="仿宋" w:hAnsi="仿宋" w:eastAsia="仿宋" w:cs="仿宋"/>
              </w:rPr>
            </w:pPr>
            <w:r>
              <w:rPr>
                <w:rFonts w:hint="eastAsia" w:ascii="仿宋" w:hAnsi="仿宋" w:eastAsia="仿宋" w:cs="仿宋"/>
              </w:rPr>
              <w:t xml:space="preserve">  30102</w:t>
            </w:r>
          </w:p>
        </w:tc>
        <w:tc>
          <w:tcPr>
            <w:tcW w:w="3667" w:type="dxa"/>
            <w:tcBorders>
              <w:top w:val="single" w:color="000000" w:sz="4" w:space="0"/>
              <w:left w:val="single" w:color="000000" w:sz="4" w:space="0"/>
              <w:bottom w:val="single" w:color="000000" w:sz="4" w:space="0"/>
              <w:right w:val="single" w:color="000000" w:sz="4" w:space="0"/>
            </w:tcBorders>
            <w:vAlign w:val="center"/>
          </w:tcPr>
          <w:p w14:paraId="1241F5AC">
            <w:pPr>
              <w:pStyle w:val="22"/>
              <w:widowControl w:val="0"/>
              <w:jc w:val="left"/>
              <w:rPr>
                <w:rFonts w:hint="eastAsia" w:ascii="仿宋" w:hAnsi="仿宋" w:eastAsia="仿宋" w:cs="仿宋"/>
              </w:rPr>
            </w:pPr>
            <w:r>
              <w:rPr>
                <w:rFonts w:hint="eastAsia" w:ascii="仿宋" w:hAnsi="仿宋" w:eastAsia="仿宋" w:cs="仿宋"/>
              </w:rPr>
              <w:t>津贴补贴</w:t>
            </w:r>
          </w:p>
        </w:tc>
        <w:tc>
          <w:tcPr>
            <w:tcW w:w="2413" w:type="dxa"/>
            <w:tcBorders>
              <w:top w:val="single" w:color="000000" w:sz="4" w:space="0"/>
              <w:left w:val="single" w:color="000000" w:sz="4" w:space="0"/>
              <w:bottom w:val="single" w:color="000000" w:sz="4" w:space="0"/>
              <w:right w:val="single" w:color="000000" w:sz="4" w:space="0"/>
            </w:tcBorders>
            <w:vAlign w:val="center"/>
          </w:tcPr>
          <w:p w14:paraId="66B7BBE7">
            <w:pPr>
              <w:pStyle w:val="22"/>
              <w:widowControl w:val="0"/>
              <w:jc w:val="right"/>
              <w:rPr>
                <w:rFonts w:hint="eastAsia" w:ascii="仿宋" w:hAnsi="仿宋" w:eastAsia="仿宋" w:cs="仿宋"/>
              </w:rPr>
            </w:pPr>
            <w:r>
              <w:rPr>
                <w:rFonts w:hint="eastAsia" w:ascii="仿宋" w:hAnsi="仿宋" w:eastAsia="仿宋" w:cs="仿宋"/>
              </w:rPr>
              <w:t>67.28</w:t>
            </w:r>
          </w:p>
        </w:tc>
        <w:tc>
          <w:tcPr>
            <w:tcW w:w="1974" w:type="dxa"/>
            <w:tcBorders>
              <w:top w:val="single" w:color="000000" w:sz="4" w:space="0"/>
              <w:left w:val="single" w:color="000000" w:sz="4" w:space="0"/>
              <w:bottom w:val="single" w:color="000000" w:sz="4" w:space="0"/>
              <w:right w:val="single" w:color="000000" w:sz="4" w:space="0"/>
            </w:tcBorders>
            <w:vAlign w:val="center"/>
          </w:tcPr>
          <w:p w14:paraId="43E93E04">
            <w:pPr>
              <w:pStyle w:val="22"/>
              <w:widowControl w:val="0"/>
              <w:jc w:val="right"/>
              <w:rPr>
                <w:rFonts w:hint="eastAsia" w:ascii="仿宋" w:hAnsi="仿宋" w:eastAsia="仿宋" w:cs="仿宋"/>
              </w:rPr>
            </w:pPr>
            <w:r>
              <w:rPr>
                <w:rFonts w:hint="eastAsia" w:ascii="仿宋" w:hAnsi="仿宋" w:eastAsia="仿宋" w:cs="仿宋"/>
              </w:rPr>
              <w:t>67.28</w:t>
            </w:r>
          </w:p>
        </w:tc>
        <w:tc>
          <w:tcPr>
            <w:tcW w:w="1673" w:type="dxa"/>
            <w:tcBorders>
              <w:top w:val="single" w:color="000000" w:sz="4" w:space="0"/>
              <w:left w:val="single" w:color="000000" w:sz="4" w:space="0"/>
              <w:bottom w:val="single" w:color="000000" w:sz="4" w:space="0"/>
              <w:right w:val="single" w:color="000000" w:sz="4" w:space="0"/>
            </w:tcBorders>
            <w:vAlign w:val="center"/>
          </w:tcPr>
          <w:p w14:paraId="679C6A87">
            <w:pPr>
              <w:pStyle w:val="22"/>
              <w:widowControl w:val="0"/>
              <w:jc w:val="right"/>
              <w:rPr>
                <w:rFonts w:hint="eastAsia" w:ascii="仿宋" w:hAnsi="仿宋" w:eastAsia="仿宋" w:cs="仿宋"/>
              </w:rPr>
            </w:pPr>
          </w:p>
        </w:tc>
      </w:tr>
      <w:tr w14:paraId="7E7D6EFE">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14:paraId="1B7D9F3E">
            <w:pPr>
              <w:pStyle w:val="22"/>
              <w:widowControl w:val="0"/>
              <w:jc w:val="left"/>
              <w:rPr>
                <w:rFonts w:hint="eastAsia" w:ascii="仿宋" w:hAnsi="仿宋" w:eastAsia="仿宋" w:cs="仿宋"/>
              </w:rPr>
            </w:pPr>
            <w:r>
              <w:rPr>
                <w:rFonts w:hint="eastAsia" w:ascii="仿宋" w:hAnsi="仿宋" w:eastAsia="仿宋" w:cs="仿宋"/>
              </w:rPr>
              <w:t xml:space="preserve">  30107</w:t>
            </w:r>
          </w:p>
        </w:tc>
        <w:tc>
          <w:tcPr>
            <w:tcW w:w="3667" w:type="dxa"/>
            <w:tcBorders>
              <w:top w:val="single" w:color="000000" w:sz="4" w:space="0"/>
              <w:left w:val="single" w:color="000000" w:sz="4" w:space="0"/>
              <w:bottom w:val="single" w:color="000000" w:sz="4" w:space="0"/>
              <w:right w:val="single" w:color="000000" w:sz="4" w:space="0"/>
            </w:tcBorders>
            <w:vAlign w:val="center"/>
          </w:tcPr>
          <w:p w14:paraId="1DF0D085">
            <w:pPr>
              <w:pStyle w:val="22"/>
              <w:widowControl w:val="0"/>
              <w:jc w:val="left"/>
              <w:rPr>
                <w:rFonts w:hint="eastAsia" w:ascii="仿宋" w:hAnsi="仿宋" w:eastAsia="仿宋" w:cs="仿宋"/>
              </w:rPr>
            </w:pPr>
            <w:r>
              <w:rPr>
                <w:rFonts w:hint="eastAsia" w:ascii="仿宋" w:hAnsi="仿宋" w:eastAsia="仿宋" w:cs="仿宋"/>
              </w:rPr>
              <w:t>绩效工资</w:t>
            </w:r>
          </w:p>
        </w:tc>
        <w:tc>
          <w:tcPr>
            <w:tcW w:w="2413" w:type="dxa"/>
            <w:tcBorders>
              <w:top w:val="single" w:color="000000" w:sz="4" w:space="0"/>
              <w:left w:val="single" w:color="000000" w:sz="4" w:space="0"/>
              <w:bottom w:val="single" w:color="000000" w:sz="4" w:space="0"/>
              <w:right w:val="single" w:color="000000" w:sz="4" w:space="0"/>
            </w:tcBorders>
            <w:vAlign w:val="center"/>
          </w:tcPr>
          <w:p w14:paraId="35E1EEEC">
            <w:pPr>
              <w:pStyle w:val="22"/>
              <w:widowControl w:val="0"/>
              <w:jc w:val="right"/>
              <w:rPr>
                <w:rFonts w:hint="eastAsia" w:ascii="仿宋" w:hAnsi="仿宋" w:eastAsia="仿宋" w:cs="仿宋"/>
              </w:rPr>
            </w:pPr>
            <w:r>
              <w:rPr>
                <w:rFonts w:hint="eastAsia" w:ascii="仿宋" w:hAnsi="仿宋" w:eastAsia="仿宋" w:cs="仿宋"/>
              </w:rPr>
              <w:t>189.60</w:t>
            </w:r>
          </w:p>
        </w:tc>
        <w:tc>
          <w:tcPr>
            <w:tcW w:w="1974" w:type="dxa"/>
            <w:tcBorders>
              <w:top w:val="single" w:color="000000" w:sz="4" w:space="0"/>
              <w:left w:val="single" w:color="000000" w:sz="4" w:space="0"/>
              <w:bottom w:val="single" w:color="000000" w:sz="4" w:space="0"/>
              <w:right w:val="single" w:color="000000" w:sz="4" w:space="0"/>
            </w:tcBorders>
            <w:vAlign w:val="center"/>
          </w:tcPr>
          <w:p w14:paraId="10E5906B">
            <w:pPr>
              <w:pStyle w:val="22"/>
              <w:widowControl w:val="0"/>
              <w:jc w:val="right"/>
              <w:rPr>
                <w:rFonts w:hint="eastAsia" w:ascii="仿宋" w:hAnsi="仿宋" w:eastAsia="仿宋" w:cs="仿宋"/>
              </w:rPr>
            </w:pPr>
            <w:r>
              <w:rPr>
                <w:rFonts w:hint="eastAsia" w:ascii="仿宋" w:hAnsi="仿宋" w:eastAsia="仿宋" w:cs="仿宋"/>
              </w:rPr>
              <w:t>189.60</w:t>
            </w:r>
          </w:p>
        </w:tc>
        <w:tc>
          <w:tcPr>
            <w:tcW w:w="1673" w:type="dxa"/>
            <w:tcBorders>
              <w:top w:val="single" w:color="000000" w:sz="4" w:space="0"/>
              <w:left w:val="single" w:color="000000" w:sz="4" w:space="0"/>
              <w:bottom w:val="single" w:color="000000" w:sz="4" w:space="0"/>
              <w:right w:val="single" w:color="000000" w:sz="4" w:space="0"/>
            </w:tcBorders>
            <w:vAlign w:val="center"/>
          </w:tcPr>
          <w:p w14:paraId="57274524">
            <w:pPr>
              <w:pStyle w:val="22"/>
              <w:widowControl w:val="0"/>
              <w:jc w:val="right"/>
              <w:rPr>
                <w:rFonts w:hint="eastAsia" w:ascii="仿宋" w:hAnsi="仿宋" w:eastAsia="仿宋" w:cs="仿宋"/>
              </w:rPr>
            </w:pPr>
          </w:p>
        </w:tc>
      </w:tr>
      <w:tr w14:paraId="1C88AB18">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14:paraId="0D438E67">
            <w:pPr>
              <w:pStyle w:val="22"/>
              <w:widowControl w:val="0"/>
              <w:jc w:val="left"/>
              <w:rPr>
                <w:rFonts w:hint="eastAsia" w:ascii="仿宋" w:hAnsi="仿宋" w:eastAsia="仿宋" w:cs="仿宋"/>
              </w:rPr>
            </w:pPr>
            <w:r>
              <w:rPr>
                <w:rFonts w:hint="eastAsia" w:ascii="仿宋" w:hAnsi="仿宋" w:eastAsia="仿宋" w:cs="仿宋"/>
              </w:rPr>
              <w:t xml:space="preserve">  30108</w:t>
            </w:r>
          </w:p>
        </w:tc>
        <w:tc>
          <w:tcPr>
            <w:tcW w:w="3667" w:type="dxa"/>
            <w:tcBorders>
              <w:top w:val="single" w:color="000000" w:sz="4" w:space="0"/>
              <w:left w:val="single" w:color="000000" w:sz="4" w:space="0"/>
              <w:bottom w:val="single" w:color="000000" w:sz="4" w:space="0"/>
              <w:right w:val="single" w:color="000000" w:sz="4" w:space="0"/>
            </w:tcBorders>
            <w:vAlign w:val="center"/>
          </w:tcPr>
          <w:p w14:paraId="68453674">
            <w:pPr>
              <w:pStyle w:val="22"/>
              <w:widowControl w:val="0"/>
              <w:jc w:val="left"/>
              <w:rPr>
                <w:rFonts w:hint="eastAsia" w:ascii="仿宋" w:hAnsi="仿宋" w:eastAsia="仿宋" w:cs="仿宋"/>
              </w:rPr>
            </w:pPr>
            <w:r>
              <w:rPr>
                <w:rFonts w:hint="eastAsia" w:ascii="仿宋" w:hAnsi="仿宋" w:eastAsia="仿宋" w:cs="仿宋"/>
              </w:rPr>
              <w:t>机关事业单位基本养老保险缴费</w:t>
            </w:r>
          </w:p>
        </w:tc>
        <w:tc>
          <w:tcPr>
            <w:tcW w:w="2413" w:type="dxa"/>
            <w:tcBorders>
              <w:top w:val="single" w:color="000000" w:sz="4" w:space="0"/>
              <w:left w:val="single" w:color="000000" w:sz="4" w:space="0"/>
              <w:bottom w:val="single" w:color="000000" w:sz="4" w:space="0"/>
              <w:right w:val="single" w:color="000000" w:sz="4" w:space="0"/>
            </w:tcBorders>
            <w:vAlign w:val="center"/>
          </w:tcPr>
          <w:p w14:paraId="31537339">
            <w:pPr>
              <w:pStyle w:val="22"/>
              <w:widowControl w:val="0"/>
              <w:jc w:val="right"/>
              <w:rPr>
                <w:rFonts w:hint="eastAsia" w:ascii="仿宋" w:hAnsi="仿宋" w:eastAsia="仿宋" w:cs="仿宋"/>
              </w:rPr>
            </w:pPr>
            <w:r>
              <w:rPr>
                <w:rFonts w:hint="eastAsia" w:ascii="仿宋" w:hAnsi="仿宋" w:eastAsia="仿宋" w:cs="仿宋"/>
              </w:rPr>
              <w:t>28.80</w:t>
            </w:r>
          </w:p>
        </w:tc>
        <w:tc>
          <w:tcPr>
            <w:tcW w:w="1974" w:type="dxa"/>
            <w:tcBorders>
              <w:top w:val="single" w:color="000000" w:sz="4" w:space="0"/>
              <w:left w:val="single" w:color="000000" w:sz="4" w:space="0"/>
              <w:bottom w:val="single" w:color="000000" w:sz="4" w:space="0"/>
              <w:right w:val="single" w:color="000000" w:sz="4" w:space="0"/>
            </w:tcBorders>
            <w:vAlign w:val="center"/>
          </w:tcPr>
          <w:p w14:paraId="2C5B6DDE">
            <w:pPr>
              <w:pStyle w:val="22"/>
              <w:widowControl w:val="0"/>
              <w:jc w:val="right"/>
              <w:rPr>
                <w:rFonts w:hint="eastAsia" w:ascii="仿宋" w:hAnsi="仿宋" w:eastAsia="仿宋" w:cs="仿宋"/>
              </w:rPr>
            </w:pPr>
            <w:r>
              <w:rPr>
                <w:rFonts w:hint="eastAsia" w:ascii="仿宋" w:hAnsi="仿宋" w:eastAsia="仿宋" w:cs="仿宋"/>
              </w:rPr>
              <w:t>28.80</w:t>
            </w:r>
          </w:p>
        </w:tc>
        <w:tc>
          <w:tcPr>
            <w:tcW w:w="1673" w:type="dxa"/>
            <w:tcBorders>
              <w:top w:val="single" w:color="000000" w:sz="4" w:space="0"/>
              <w:left w:val="single" w:color="000000" w:sz="4" w:space="0"/>
              <w:bottom w:val="single" w:color="000000" w:sz="4" w:space="0"/>
              <w:right w:val="single" w:color="000000" w:sz="4" w:space="0"/>
            </w:tcBorders>
            <w:vAlign w:val="center"/>
          </w:tcPr>
          <w:p w14:paraId="4616E9F3">
            <w:pPr>
              <w:pStyle w:val="22"/>
              <w:widowControl w:val="0"/>
              <w:jc w:val="right"/>
              <w:rPr>
                <w:rFonts w:hint="eastAsia" w:ascii="仿宋" w:hAnsi="仿宋" w:eastAsia="仿宋" w:cs="仿宋"/>
              </w:rPr>
            </w:pPr>
          </w:p>
        </w:tc>
      </w:tr>
      <w:tr w14:paraId="4183B787">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14:paraId="367D2BE3">
            <w:pPr>
              <w:pStyle w:val="22"/>
              <w:widowControl w:val="0"/>
              <w:jc w:val="left"/>
              <w:rPr>
                <w:rFonts w:hint="eastAsia" w:ascii="仿宋" w:hAnsi="仿宋" w:eastAsia="仿宋" w:cs="仿宋"/>
              </w:rPr>
            </w:pPr>
            <w:r>
              <w:rPr>
                <w:rFonts w:hint="eastAsia" w:ascii="仿宋" w:hAnsi="仿宋" w:eastAsia="仿宋" w:cs="仿宋"/>
              </w:rPr>
              <w:t xml:space="preserve">  30109</w:t>
            </w:r>
          </w:p>
        </w:tc>
        <w:tc>
          <w:tcPr>
            <w:tcW w:w="3667" w:type="dxa"/>
            <w:tcBorders>
              <w:top w:val="single" w:color="000000" w:sz="4" w:space="0"/>
              <w:left w:val="single" w:color="000000" w:sz="4" w:space="0"/>
              <w:bottom w:val="single" w:color="000000" w:sz="4" w:space="0"/>
              <w:right w:val="single" w:color="000000" w:sz="4" w:space="0"/>
            </w:tcBorders>
            <w:vAlign w:val="center"/>
          </w:tcPr>
          <w:p w14:paraId="37A378A4">
            <w:pPr>
              <w:pStyle w:val="22"/>
              <w:widowControl w:val="0"/>
              <w:jc w:val="left"/>
              <w:rPr>
                <w:rFonts w:hint="eastAsia" w:ascii="仿宋" w:hAnsi="仿宋" w:eastAsia="仿宋" w:cs="仿宋"/>
              </w:rPr>
            </w:pPr>
            <w:r>
              <w:rPr>
                <w:rFonts w:hint="eastAsia" w:ascii="仿宋" w:hAnsi="仿宋" w:eastAsia="仿宋" w:cs="仿宋"/>
              </w:rPr>
              <w:t>职业年金缴费</w:t>
            </w:r>
          </w:p>
        </w:tc>
        <w:tc>
          <w:tcPr>
            <w:tcW w:w="2413" w:type="dxa"/>
            <w:tcBorders>
              <w:top w:val="single" w:color="000000" w:sz="4" w:space="0"/>
              <w:left w:val="single" w:color="000000" w:sz="4" w:space="0"/>
              <w:bottom w:val="single" w:color="000000" w:sz="4" w:space="0"/>
              <w:right w:val="single" w:color="000000" w:sz="4" w:space="0"/>
            </w:tcBorders>
            <w:vAlign w:val="center"/>
          </w:tcPr>
          <w:p w14:paraId="72196FD0">
            <w:pPr>
              <w:pStyle w:val="22"/>
              <w:widowControl w:val="0"/>
              <w:jc w:val="right"/>
              <w:rPr>
                <w:rFonts w:hint="eastAsia" w:ascii="仿宋" w:hAnsi="仿宋" w:eastAsia="仿宋" w:cs="仿宋"/>
              </w:rPr>
            </w:pPr>
            <w:r>
              <w:rPr>
                <w:rFonts w:hint="eastAsia" w:ascii="仿宋" w:hAnsi="仿宋" w:eastAsia="仿宋" w:cs="仿宋"/>
              </w:rPr>
              <w:t>14.40</w:t>
            </w:r>
          </w:p>
        </w:tc>
        <w:tc>
          <w:tcPr>
            <w:tcW w:w="1974" w:type="dxa"/>
            <w:tcBorders>
              <w:top w:val="single" w:color="000000" w:sz="4" w:space="0"/>
              <w:left w:val="single" w:color="000000" w:sz="4" w:space="0"/>
              <w:bottom w:val="single" w:color="000000" w:sz="4" w:space="0"/>
              <w:right w:val="single" w:color="000000" w:sz="4" w:space="0"/>
            </w:tcBorders>
            <w:vAlign w:val="center"/>
          </w:tcPr>
          <w:p w14:paraId="3A6B80F5">
            <w:pPr>
              <w:pStyle w:val="22"/>
              <w:widowControl w:val="0"/>
              <w:jc w:val="right"/>
              <w:rPr>
                <w:rFonts w:hint="eastAsia" w:ascii="仿宋" w:hAnsi="仿宋" w:eastAsia="仿宋" w:cs="仿宋"/>
              </w:rPr>
            </w:pPr>
            <w:r>
              <w:rPr>
                <w:rFonts w:hint="eastAsia" w:ascii="仿宋" w:hAnsi="仿宋" w:eastAsia="仿宋" w:cs="仿宋"/>
              </w:rPr>
              <w:t>14.40</w:t>
            </w:r>
          </w:p>
        </w:tc>
        <w:tc>
          <w:tcPr>
            <w:tcW w:w="1673" w:type="dxa"/>
            <w:tcBorders>
              <w:top w:val="single" w:color="000000" w:sz="4" w:space="0"/>
              <w:left w:val="single" w:color="000000" w:sz="4" w:space="0"/>
              <w:bottom w:val="single" w:color="000000" w:sz="4" w:space="0"/>
              <w:right w:val="single" w:color="000000" w:sz="4" w:space="0"/>
            </w:tcBorders>
            <w:vAlign w:val="center"/>
          </w:tcPr>
          <w:p w14:paraId="37AB7D52">
            <w:pPr>
              <w:pStyle w:val="22"/>
              <w:widowControl w:val="0"/>
              <w:jc w:val="right"/>
              <w:rPr>
                <w:rFonts w:hint="eastAsia" w:ascii="仿宋" w:hAnsi="仿宋" w:eastAsia="仿宋" w:cs="仿宋"/>
              </w:rPr>
            </w:pPr>
          </w:p>
        </w:tc>
      </w:tr>
      <w:tr w14:paraId="71067B89">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14:paraId="3732D1EA">
            <w:pPr>
              <w:pStyle w:val="22"/>
              <w:widowControl w:val="0"/>
              <w:jc w:val="left"/>
              <w:rPr>
                <w:rFonts w:hint="eastAsia" w:ascii="仿宋" w:hAnsi="仿宋" w:eastAsia="仿宋" w:cs="仿宋"/>
              </w:rPr>
            </w:pPr>
            <w:r>
              <w:rPr>
                <w:rFonts w:hint="eastAsia" w:ascii="仿宋" w:hAnsi="仿宋" w:eastAsia="仿宋" w:cs="仿宋"/>
              </w:rPr>
              <w:t xml:space="preserve">  30110</w:t>
            </w:r>
          </w:p>
        </w:tc>
        <w:tc>
          <w:tcPr>
            <w:tcW w:w="3667" w:type="dxa"/>
            <w:tcBorders>
              <w:top w:val="single" w:color="000000" w:sz="4" w:space="0"/>
              <w:left w:val="single" w:color="000000" w:sz="4" w:space="0"/>
              <w:bottom w:val="single" w:color="000000" w:sz="4" w:space="0"/>
              <w:right w:val="single" w:color="000000" w:sz="4" w:space="0"/>
            </w:tcBorders>
            <w:vAlign w:val="center"/>
          </w:tcPr>
          <w:p w14:paraId="200C5655">
            <w:pPr>
              <w:pStyle w:val="22"/>
              <w:widowControl w:val="0"/>
              <w:jc w:val="left"/>
              <w:rPr>
                <w:rFonts w:hint="eastAsia" w:ascii="仿宋" w:hAnsi="仿宋" w:eastAsia="仿宋" w:cs="仿宋"/>
              </w:rPr>
            </w:pPr>
            <w:r>
              <w:rPr>
                <w:rFonts w:hint="eastAsia" w:ascii="仿宋" w:hAnsi="仿宋" w:eastAsia="仿宋" w:cs="仿宋"/>
              </w:rPr>
              <w:t>职工基本医疗保险缴费</w:t>
            </w:r>
          </w:p>
        </w:tc>
        <w:tc>
          <w:tcPr>
            <w:tcW w:w="2413" w:type="dxa"/>
            <w:tcBorders>
              <w:top w:val="single" w:color="000000" w:sz="4" w:space="0"/>
              <w:left w:val="single" w:color="000000" w:sz="4" w:space="0"/>
              <w:bottom w:val="single" w:color="000000" w:sz="4" w:space="0"/>
              <w:right w:val="single" w:color="000000" w:sz="4" w:space="0"/>
            </w:tcBorders>
            <w:vAlign w:val="center"/>
          </w:tcPr>
          <w:p w14:paraId="69D41BF0">
            <w:pPr>
              <w:pStyle w:val="22"/>
              <w:widowControl w:val="0"/>
              <w:jc w:val="right"/>
              <w:rPr>
                <w:rFonts w:hint="eastAsia" w:ascii="仿宋" w:hAnsi="仿宋" w:eastAsia="仿宋" w:cs="仿宋"/>
              </w:rPr>
            </w:pPr>
            <w:r>
              <w:rPr>
                <w:rFonts w:hint="eastAsia" w:ascii="仿宋" w:hAnsi="仿宋" w:eastAsia="仿宋" w:cs="仿宋"/>
              </w:rPr>
              <w:t>12.79</w:t>
            </w:r>
          </w:p>
        </w:tc>
        <w:tc>
          <w:tcPr>
            <w:tcW w:w="1974" w:type="dxa"/>
            <w:tcBorders>
              <w:top w:val="single" w:color="000000" w:sz="4" w:space="0"/>
              <w:left w:val="single" w:color="000000" w:sz="4" w:space="0"/>
              <w:bottom w:val="single" w:color="000000" w:sz="4" w:space="0"/>
              <w:right w:val="single" w:color="000000" w:sz="4" w:space="0"/>
            </w:tcBorders>
            <w:vAlign w:val="center"/>
          </w:tcPr>
          <w:p w14:paraId="0CB40CBA">
            <w:pPr>
              <w:pStyle w:val="22"/>
              <w:widowControl w:val="0"/>
              <w:jc w:val="right"/>
              <w:rPr>
                <w:rFonts w:hint="eastAsia" w:ascii="仿宋" w:hAnsi="仿宋" w:eastAsia="仿宋" w:cs="仿宋"/>
              </w:rPr>
            </w:pPr>
            <w:r>
              <w:rPr>
                <w:rFonts w:hint="eastAsia" w:ascii="仿宋" w:hAnsi="仿宋" w:eastAsia="仿宋" w:cs="仿宋"/>
              </w:rPr>
              <w:t>12.79</w:t>
            </w:r>
          </w:p>
        </w:tc>
        <w:tc>
          <w:tcPr>
            <w:tcW w:w="1673" w:type="dxa"/>
            <w:tcBorders>
              <w:top w:val="single" w:color="000000" w:sz="4" w:space="0"/>
              <w:left w:val="single" w:color="000000" w:sz="4" w:space="0"/>
              <w:bottom w:val="single" w:color="000000" w:sz="4" w:space="0"/>
              <w:right w:val="single" w:color="000000" w:sz="4" w:space="0"/>
            </w:tcBorders>
            <w:vAlign w:val="center"/>
          </w:tcPr>
          <w:p w14:paraId="0AAF247D">
            <w:pPr>
              <w:pStyle w:val="22"/>
              <w:widowControl w:val="0"/>
              <w:jc w:val="right"/>
              <w:rPr>
                <w:rFonts w:hint="eastAsia" w:ascii="仿宋" w:hAnsi="仿宋" w:eastAsia="仿宋" w:cs="仿宋"/>
              </w:rPr>
            </w:pPr>
          </w:p>
        </w:tc>
      </w:tr>
      <w:tr w14:paraId="089D094F">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14:paraId="0D9BA4CD">
            <w:pPr>
              <w:pStyle w:val="22"/>
              <w:widowControl w:val="0"/>
              <w:jc w:val="left"/>
              <w:rPr>
                <w:rFonts w:hint="eastAsia" w:ascii="仿宋" w:hAnsi="仿宋" w:eastAsia="仿宋" w:cs="仿宋"/>
              </w:rPr>
            </w:pPr>
            <w:r>
              <w:rPr>
                <w:rFonts w:hint="eastAsia" w:ascii="仿宋" w:hAnsi="仿宋" w:eastAsia="仿宋" w:cs="仿宋"/>
              </w:rPr>
              <w:t xml:space="preserve">  30112</w:t>
            </w:r>
          </w:p>
        </w:tc>
        <w:tc>
          <w:tcPr>
            <w:tcW w:w="3667" w:type="dxa"/>
            <w:tcBorders>
              <w:top w:val="single" w:color="000000" w:sz="4" w:space="0"/>
              <w:left w:val="single" w:color="000000" w:sz="4" w:space="0"/>
              <w:bottom w:val="single" w:color="000000" w:sz="4" w:space="0"/>
              <w:right w:val="single" w:color="000000" w:sz="4" w:space="0"/>
            </w:tcBorders>
            <w:vAlign w:val="center"/>
          </w:tcPr>
          <w:p w14:paraId="16C34679">
            <w:pPr>
              <w:pStyle w:val="22"/>
              <w:widowControl w:val="0"/>
              <w:jc w:val="left"/>
              <w:rPr>
                <w:rFonts w:hint="eastAsia" w:ascii="仿宋" w:hAnsi="仿宋" w:eastAsia="仿宋" w:cs="仿宋"/>
              </w:rPr>
            </w:pPr>
            <w:r>
              <w:rPr>
                <w:rFonts w:hint="eastAsia" w:ascii="仿宋" w:hAnsi="仿宋" w:eastAsia="仿宋" w:cs="仿宋"/>
              </w:rPr>
              <w:t>其他社会保障缴费</w:t>
            </w:r>
          </w:p>
        </w:tc>
        <w:tc>
          <w:tcPr>
            <w:tcW w:w="2413" w:type="dxa"/>
            <w:tcBorders>
              <w:top w:val="single" w:color="000000" w:sz="4" w:space="0"/>
              <w:left w:val="single" w:color="000000" w:sz="4" w:space="0"/>
              <w:bottom w:val="single" w:color="000000" w:sz="4" w:space="0"/>
              <w:right w:val="single" w:color="000000" w:sz="4" w:space="0"/>
            </w:tcBorders>
            <w:vAlign w:val="center"/>
          </w:tcPr>
          <w:p w14:paraId="200E5CFB">
            <w:pPr>
              <w:pStyle w:val="22"/>
              <w:widowControl w:val="0"/>
              <w:jc w:val="right"/>
              <w:rPr>
                <w:rFonts w:hint="eastAsia" w:ascii="仿宋" w:hAnsi="仿宋" w:eastAsia="仿宋" w:cs="仿宋"/>
              </w:rPr>
            </w:pPr>
            <w:r>
              <w:rPr>
                <w:rFonts w:hint="eastAsia" w:ascii="仿宋" w:hAnsi="仿宋" w:eastAsia="仿宋" w:cs="仿宋"/>
              </w:rPr>
              <w:t>3.06</w:t>
            </w:r>
          </w:p>
        </w:tc>
        <w:tc>
          <w:tcPr>
            <w:tcW w:w="1974" w:type="dxa"/>
            <w:tcBorders>
              <w:top w:val="single" w:color="000000" w:sz="4" w:space="0"/>
              <w:left w:val="single" w:color="000000" w:sz="4" w:space="0"/>
              <w:bottom w:val="single" w:color="000000" w:sz="4" w:space="0"/>
              <w:right w:val="single" w:color="000000" w:sz="4" w:space="0"/>
            </w:tcBorders>
            <w:vAlign w:val="center"/>
          </w:tcPr>
          <w:p w14:paraId="1B1F233C">
            <w:pPr>
              <w:pStyle w:val="22"/>
              <w:widowControl w:val="0"/>
              <w:jc w:val="right"/>
              <w:rPr>
                <w:rFonts w:hint="eastAsia" w:ascii="仿宋" w:hAnsi="仿宋" w:eastAsia="仿宋" w:cs="仿宋"/>
              </w:rPr>
            </w:pPr>
            <w:r>
              <w:rPr>
                <w:rFonts w:hint="eastAsia" w:ascii="仿宋" w:hAnsi="仿宋" w:eastAsia="仿宋" w:cs="仿宋"/>
              </w:rPr>
              <w:t>3.06</w:t>
            </w:r>
          </w:p>
        </w:tc>
        <w:tc>
          <w:tcPr>
            <w:tcW w:w="1673" w:type="dxa"/>
            <w:tcBorders>
              <w:top w:val="single" w:color="000000" w:sz="4" w:space="0"/>
              <w:left w:val="single" w:color="000000" w:sz="4" w:space="0"/>
              <w:bottom w:val="single" w:color="000000" w:sz="4" w:space="0"/>
              <w:right w:val="single" w:color="000000" w:sz="4" w:space="0"/>
            </w:tcBorders>
            <w:vAlign w:val="center"/>
          </w:tcPr>
          <w:p w14:paraId="33434A47">
            <w:pPr>
              <w:pStyle w:val="22"/>
              <w:widowControl w:val="0"/>
              <w:jc w:val="right"/>
              <w:rPr>
                <w:rFonts w:hint="eastAsia" w:ascii="仿宋" w:hAnsi="仿宋" w:eastAsia="仿宋" w:cs="仿宋"/>
              </w:rPr>
            </w:pPr>
          </w:p>
        </w:tc>
      </w:tr>
      <w:tr w14:paraId="5A2EEAAF">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14:paraId="5A8B66E5">
            <w:pPr>
              <w:pStyle w:val="22"/>
              <w:widowControl w:val="0"/>
              <w:jc w:val="left"/>
              <w:rPr>
                <w:rFonts w:hint="eastAsia" w:ascii="仿宋" w:hAnsi="仿宋" w:eastAsia="仿宋" w:cs="仿宋"/>
              </w:rPr>
            </w:pPr>
            <w:r>
              <w:rPr>
                <w:rFonts w:hint="eastAsia" w:ascii="仿宋" w:hAnsi="仿宋" w:eastAsia="仿宋" w:cs="仿宋"/>
              </w:rPr>
              <w:t xml:space="preserve">  30113</w:t>
            </w:r>
          </w:p>
        </w:tc>
        <w:tc>
          <w:tcPr>
            <w:tcW w:w="3667" w:type="dxa"/>
            <w:tcBorders>
              <w:top w:val="single" w:color="000000" w:sz="4" w:space="0"/>
              <w:left w:val="single" w:color="000000" w:sz="4" w:space="0"/>
              <w:bottom w:val="single" w:color="000000" w:sz="4" w:space="0"/>
              <w:right w:val="single" w:color="000000" w:sz="4" w:space="0"/>
            </w:tcBorders>
            <w:vAlign w:val="center"/>
          </w:tcPr>
          <w:p w14:paraId="0D13161F">
            <w:pPr>
              <w:pStyle w:val="22"/>
              <w:widowControl w:val="0"/>
              <w:jc w:val="left"/>
              <w:rPr>
                <w:rFonts w:hint="eastAsia" w:ascii="仿宋" w:hAnsi="仿宋" w:eastAsia="仿宋" w:cs="仿宋"/>
              </w:rPr>
            </w:pPr>
            <w:r>
              <w:rPr>
                <w:rFonts w:hint="eastAsia" w:ascii="仿宋" w:hAnsi="仿宋" w:eastAsia="仿宋" w:cs="仿宋"/>
              </w:rPr>
              <w:t>住房公积金</w:t>
            </w:r>
          </w:p>
        </w:tc>
        <w:tc>
          <w:tcPr>
            <w:tcW w:w="2413" w:type="dxa"/>
            <w:tcBorders>
              <w:top w:val="single" w:color="000000" w:sz="4" w:space="0"/>
              <w:left w:val="single" w:color="000000" w:sz="4" w:space="0"/>
              <w:bottom w:val="single" w:color="000000" w:sz="4" w:space="0"/>
              <w:right w:val="single" w:color="000000" w:sz="4" w:space="0"/>
            </w:tcBorders>
            <w:vAlign w:val="center"/>
          </w:tcPr>
          <w:p w14:paraId="62158C90">
            <w:pPr>
              <w:pStyle w:val="22"/>
              <w:widowControl w:val="0"/>
              <w:jc w:val="right"/>
              <w:rPr>
                <w:rFonts w:hint="eastAsia" w:ascii="仿宋" w:hAnsi="仿宋" w:eastAsia="仿宋" w:cs="仿宋"/>
              </w:rPr>
            </w:pPr>
            <w:r>
              <w:rPr>
                <w:rFonts w:hint="eastAsia" w:ascii="仿宋" w:hAnsi="仿宋" w:eastAsia="仿宋" w:cs="仿宋"/>
              </w:rPr>
              <w:t>31.31</w:t>
            </w:r>
          </w:p>
        </w:tc>
        <w:tc>
          <w:tcPr>
            <w:tcW w:w="1974" w:type="dxa"/>
            <w:tcBorders>
              <w:top w:val="single" w:color="000000" w:sz="4" w:space="0"/>
              <w:left w:val="single" w:color="000000" w:sz="4" w:space="0"/>
              <w:bottom w:val="single" w:color="000000" w:sz="4" w:space="0"/>
              <w:right w:val="single" w:color="000000" w:sz="4" w:space="0"/>
            </w:tcBorders>
            <w:vAlign w:val="center"/>
          </w:tcPr>
          <w:p w14:paraId="0E65B58C">
            <w:pPr>
              <w:pStyle w:val="22"/>
              <w:widowControl w:val="0"/>
              <w:jc w:val="right"/>
              <w:rPr>
                <w:rFonts w:hint="eastAsia" w:ascii="仿宋" w:hAnsi="仿宋" w:eastAsia="仿宋" w:cs="仿宋"/>
              </w:rPr>
            </w:pPr>
            <w:r>
              <w:rPr>
                <w:rFonts w:hint="eastAsia" w:ascii="仿宋" w:hAnsi="仿宋" w:eastAsia="仿宋" w:cs="仿宋"/>
              </w:rPr>
              <w:t>31.31</w:t>
            </w:r>
          </w:p>
        </w:tc>
        <w:tc>
          <w:tcPr>
            <w:tcW w:w="1673" w:type="dxa"/>
            <w:tcBorders>
              <w:top w:val="single" w:color="000000" w:sz="4" w:space="0"/>
              <w:left w:val="single" w:color="000000" w:sz="4" w:space="0"/>
              <w:bottom w:val="single" w:color="000000" w:sz="4" w:space="0"/>
              <w:right w:val="single" w:color="000000" w:sz="4" w:space="0"/>
            </w:tcBorders>
            <w:vAlign w:val="center"/>
          </w:tcPr>
          <w:p w14:paraId="378D7C11">
            <w:pPr>
              <w:pStyle w:val="22"/>
              <w:widowControl w:val="0"/>
              <w:jc w:val="right"/>
              <w:rPr>
                <w:rFonts w:hint="eastAsia" w:ascii="仿宋" w:hAnsi="仿宋" w:eastAsia="仿宋" w:cs="仿宋"/>
              </w:rPr>
            </w:pPr>
          </w:p>
        </w:tc>
      </w:tr>
      <w:tr w14:paraId="34996DAC">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14:paraId="3A819E2E">
            <w:pPr>
              <w:pStyle w:val="22"/>
              <w:widowControl w:val="0"/>
              <w:jc w:val="left"/>
              <w:rPr>
                <w:rFonts w:hint="eastAsia" w:ascii="仿宋" w:hAnsi="仿宋" w:eastAsia="仿宋" w:cs="仿宋"/>
              </w:rPr>
            </w:pPr>
            <w:r>
              <w:rPr>
                <w:rFonts w:hint="eastAsia" w:ascii="仿宋" w:hAnsi="仿宋" w:eastAsia="仿宋" w:cs="仿宋"/>
              </w:rPr>
              <w:t xml:space="preserve">  30199</w:t>
            </w:r>
          </w:p>
        </w:tc>
        <w:tc>
          <w:tcPr>
            <w:tcW w:w="3667" w:type="dxa"/>
            <w:tcBorders>
              <w:top w:val="single" w:color="000000" w:sz="4" w:space="0"/>
              <w:left w:val="single" w:color="000000" w:sz="4" w:space="0"/>
              <w:bottom w:val="single" w:color="000000" w:sz="4" w:space="0"/>
              <w:right w:val="single" w:color="000000" w:sz="4" w:space="0"/>
            </w:tcBorders>
            <w:vAlign w:val="center"/>
          </w:tcPr>
          <w:p w14:paraId="65006557">
            <w:pPr>
              <w:pStyle w:val="22"/>
              <w:widowControl w:val="0"/>
              <w:jc w:val="left"/>
              <w:rPr>
                <w:rFonts w:hint="eastAsia" w:ascii="仿宋" w:hAnsi="仿宋" w:eastAsia="仿宋" w:cs="仿宋"/>
              </w:rPr>
            </w:pPr>
            <w:r>
              <w:rPr>
                <w:rFonts w:hint="eastAsia" w:ascii="仿宋" w:hAnsi="仿宋" w:eastAsia="仿宋" w:cs="仿宋"/>
              </w:rPr>
              <w:t>其他工资福利支出</w:t>
            </w:r>
          </w:p>
        </w:tc>
        <w:tc>
          <w:tcPr>
            <w:tcW w:w="2413" w:type="dxa"/>
            <w:tcBorders>
              <w:top w:val="single" w:color="000000" w:sz="4" w:space="0"/>
              <w:left w:val="single" w:color="000000" w:sz="4" w:space="0"/>
              <w:bottom w:val="single" w:color="000000" w:sz="4" w:space="0"/>
              <w:right w:val="single" w:color="000000" w:sz="4" w:space="0"/>
            </w:tcBorders>
            <w:vAlign w:val="center"/>
          </w:tcPr>
          <w:p w14:paraId="101CB9CB">
            <w:pPr>
              <w:pStyle w:val="22"/>
              <w:widowControl w:val="0"/>
              <w:jc w:val="right"/>
              <w:rPr>
                <w:rFonts w:hint="eastAsia" w:ascii="仿宋" w:hAnsi="仿宋" w:eastAsia="仿宋" w:cs="仿宋"/>
              </w:rPr>
            </w:pPr>
            <w:r>
              <w:rPr>
                <w:rFonts w:hint="eastAsia" w:ascii="仿宋" w:hAnsi="仿宋" w:eastAsia="仿宋" w:cs="仿宋"/>
              </w:rPr>
              <w:t>59.50</w:t>
            </w:r>
          </w:p>
        </w:tc>
        <w:tc>
          <w:tcPr>
            <w:tcW w:w="1974" w:type="dxa"/>
            <w:tcBorders>
              <w:top w:val="single" w:color="000000" w:sz="4" w:space="0"/>
              <w:left w:val="single" w:color="000000" w:sz="4" w:space="0"/>
              <w:bottom w:val="single" w:color="000000" w:sz="4" w:space="0"/>
              <w:right w:val="single" w:color="000000" w:sz="4" w:space="0"/>
            </w:tcBorders>
            <w:vAlign w:val="center"/>
          </w:tcPr>
          <w:p w14:paraId="35D2D1E9">
            <w:pPr>
              <w:pStyle w:val="22"/>
              <w:widowControl w:val="0"/>
              <w:jc w:val="right"/>
              <w:rPr>
                <w:rFonts w:hint="eastAsia" w:ascii="仿宋" w:hAnsi="仿宋" w:eastAsia="仿宋" w:cs="仿宋"/>
              </w:rPr>
            </w:pPr>
            <w:r>
              <w:rPr>
                <w:rFonts w:hint="eastAsia" w:ascii="仿宋" w:hAnsi="仿宋" w:eastAsia="仿宋" w:cs="仿宋"/>
              </w:rPr>
              <w:t>59.50</w:t>
            </w:r>
          </w:p>
        </w:tc>
        <w:tc>
          <w:tcPr>
            <w:tcW w:w="1673" w:type="dxa"/>
            <w:tcBorders>
              <w:top w:val="single" w:color="000000" w:sz="4" w:space="0"/>
              <w:left w:val="single" w:color="000000" w:sz="4" w:space="0"/>
              <w:bottom w:val="single" w:color="000000" w:sz="4" w:space="0"/>
              <w:right w:val="single" w:color="000000" w:sz="4" w:space="0"/>
            </w:tcBorders>
            <w:vAlign w:val="center"/>
          </w:tcPr>
          <w:p w14:paraId="0EDA8000">
            <w:pPr>
              <w:pStyle w:val="22"/>
              <w:widowControl w:val="0"/>
              <w:jc w:val="right"/>
              <w:rPr>
                <w:rFonts w:hint="eastAsia" w:ascii="仿宋" w:hAnsi="仿宋" w:eastAsia="仿宋" w:cs="仿宋"/>
              </w:rPr>
            </w:pPr>
          </w:p>
        </w:tc>
      </w:tr>
      <w:tr w14:paraId="7CD2C4F1">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14:paraId="1874CF1A">
            <w:pPr>
              <w:pStyle w:val="22"/>
              <w:widowControl w:val="0"/>
              <w:jc w:val="left"/>
              <w:rPr>
                <w:rFonts w:hint="eastAsia" w:ascii="仿宋" w:hAnsi="仿宋" w:eastAsia="仿宋" w:cs="仿宋"/>
              </w:rPr>
            </w:pPr>
            <w:r>
              <w:rPr>
                <w:rFonts w:hint="eastAsia" w:ascii="仿宋" w:hAnsi="仿宋" w:eastAsia="仿宋" w:cs="仿宋"/>
              </w:rPr>
              <w:t>302</w:t>
            </w:r>
          </w:p>
        </w:tc>
        <w:tc>
          <w:tcPr>
            <w:tcW w:w="3667" w:type="dxa"/>
            <w:tcBorders>
              <w:top w:val="single" w:color="000000" w:sz="4" w:space="0"/>
              <w:left w:val="single" w:color="000000" w:sz="4" w:space="0"/>
              <w:bottom w:val="single" w:color="000000" w:sz="4" w:space="0"/>
              <w:right w:val="single" w:color="000000" w:sz="4" w:space="0"/>
            </w:tcBorders>
            <w:vAlign w:val="center"/>
          </w:tcPr>
          <w:p w14:paraId="4FCA958A">
            <w:pPr>
              <w:pStyle w:val="22"/>
              <w:widowControl w:val="0"/>
              <w:jc w:val="left"/>
              <w:rPr>
                <w:rFonts w:hint="eastAsia" w:ascii="仿宋" w:hAnsi="仿宋" w:eastAsia="仿宋" w:cs="仿宋"/>
              </w:rPr>
            </w:pPr>
            <w:r>
              <w:rPr>
                <w:rFonts w:hint="eastAsia" w:ascii="仿宋" w:hAnsi="仿宋" w:eastAsia="仿宋" w:cs="仿宋"/>
              </w:rPr>
              <w:t>商品和服务支出</w:t>
            </w:r>
          </w:p>
        </w:tc>
        <w:tc>
          <w:tcPr>
            <w:tcW w:w="2413" w:type="dxa"/>
            <w:tcBorders>
              <w:top w:val="single" w:color="000000" w:sz="4" w:space="0"/>
              <w:left w:val="single" w:color="000000" w:sz="4" w:space="0"/>
              <w:bottom w:val="single" w:color="000000" w:sz="4" w:space="0"/>
              <w:right w:val="single" w:color="000000" w:sz="4" w:space="0"/>
            </w:tcBorders>
            <w:vAlign w:val="center"/>
          </w:tcPr>
          <w:p w14:paraId="506FC6C6">
            <w:pPr>
              <w:pStyle w:val="22"/>
              <w:widowControl w:val="0"/>
              <w:jc w:val="right"/>
              <w:rPr>
                <w:rFonts w:hint="eastAsia" w:ascii="仿宋" w:hAnsi="仿宋" w:eastAsia="仿宋" w:cs="仿宋"/>
              </w:rPr>
            </w:pPr>
            <w:r>
              <w:rPr>
                <w:rFonts w:hint="eastAsia" w:ascii="仿宋" w:hAnsi="仿宋" w:eastAsia="仿宋" w:cs="仿宋"/>
              </w:rPr>
              <w:t>23.52</w:t>
            </w:r>
          </w:p>
        </w:tc>
        <w:tc>
          <w:tcPr>
            <w:tcW w:w="1974" w:type="dxa"/>
            <w:tcBorders>
              <w:top w:val="single" w:color="000000" w:sz="4" w:space="0"/>
              <w:left w:val="single" w:color="000000" w:sz="4" w:space="0"/>
              <w:bottom w:val="single" w:color="000000" w:sz="4" w:space="0"/>
              <w:right w:val="single" w:color="000000" w:sz="4" w:space="0"/>
            </w:tcBorders>
            <w:vAlign w:val="center"/>
          </w:tcPr>
          <w:p w14:paraId="7FFE18EB">
            <w:pPr>
              <w:pStyle w:val="22"/>
              <w:widowControl w:val="0"/>
              <w:jc w:val="right"/>
              <w:rPr>
                <w:rFonts w:hint="eastAsia" w:ascii="仿宋" w:hAnsi="仿宋" w:eastAsia="仿宋" w:cs="仿宋"/>
              </w:rPr>
            </w:pPr>
          </w:p>
        </w:tc>
        <w:tc>
          <w:tcPr>
            <w:tcW w:w="1673" w:type="dxa"/>
            <w:tcBorders>
              <w:top w:val="single" w:color="000000" w:sz="4" w:space="0"/>
              <w:left w:val="single" w:color="000000" w:sz="4" w:space="0"/>
              <w:bottom w:val="single" w:color="000000" w:sz="4" w:space="0"/>
              <w:right w:val="single" w:color="000000" w:sz="4" w:space="0"/>
            </w:tcBorders>
            <w:vAlign w:val="center"/>
          </w:tcPr>
          <w:p w14:paraId="758F562A">
            <w:pPr>
              <w:pStyle w:val="22"/>
              <w:widowControl w:val="0"/>
              <w:jc w:val="right"/>
              <w:rPr>
                <w:rFonts w:hint="eastAsia" w:ascii="仿宋" w:hAnsi="仿宋" w:eastAsia="仿宋" w:cs="仿宋"/>
              </w:rPr>
            </w:pPr>
            <w:r>
              <w:rPr>
                <w:rFonts w:hint="eastAsia" w:ascii="仿宋" w:hAnsi="仿宋" w:eastAsia="仿宋" w:cs="仿宋"/>
              </w:rPr>
              <w:t>23.52</w:t>
            </w:r>
          </w:p>
        </w:tc>
      </w:tr>
      <w:tr w14:paraId="2ACACF59">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14:paraId="7663FC1D">
            <w:pPr>
              <w:pStyle w:val="22"/>
              <w:widowControl w:val="0"/>
              <w:jc w:val="left"/>
              <w:rPr>
                <w:rFonts w:hint="eastAsia" w:ascii="仿宋" w:hAnsi="仿宋" w:eastAsia="仿宋" w:cs="仿宋"/>
              </w:rPr>
            </w:pPr>
            <w:r>
              <w:rPr>
                <w:rFonts w:hint="eastAsia" w:ascii="仿宋" w:hAnsi="仿宋" w:eastAsia="仿宋" w:cs="仿宋"/>
              </w:rPr>
              <w:t xml:space="preserve">  30201</w:t>
            </w:r>
          </w:p>
        </w:tc>
        <w:tc>
          <w:tcPr>
            <w:tcW w:w="3667" w:type="dxa"/>
            <w:tcBorders>
              <w:top w:val="single" w:color="000000" w:sz="4" w:space="0"/>
              <w:left w:val="single" w:color="000000" w:sz="4" w:space="0"/>
              <w:bottom w:val="single" w:color="000000" w:sz="4" w:space="0"/>
              <w:right w:val="single" w:color="000000" w:sz="4" w:space="0"/>
            </w:tcBorders>
            <w:vAlign w:val="center"/>
          </w:tcPr>
          <w:p w14:paraId="4469A0D8">
            <w:pPr>
              <w:pStyle w:val="22"/>
              <w:widowControl w:val="0"/>
              <w:jc w:val="left"/>
              <w:rPr>
                <w:rFonts w:hint="eastAsia" w:ascii="仿宋" w:hAnsi="仿宋" w:eastAsia="仿宋" w:cs="仿宋"/>
              </w:rPr>
            </w:pPr>
            <w:r>
              <w:rPr>
                <w:rFonts w:hint="eastAsia" w:ascii="仿宋" w:hAnsi="仿宋" w:eastAsia="仿宋" w:cs="仿宋"/>
              </w:rPr>
              <w:t>办公费</w:t>
            </w:r>
          </w:p>
        </w:tc>
        <w:tc>
          <w:tcPr>
            <w:tcW w:w="2413" w:type="dxa"/>
            <w:tcBorders>
              <w:top w:val="single" w:color="000000" w:sz="4" w:space="0"/>
              <w:left w:val="single" w:color="000000" w:sz="4" w:space="0"/>
              <w:bottom w:val="single" w:color="000000" w:sz="4" w:space="0"/>
              <w:right w:val="single" w:color="000000" w:sz="4" w:space="0"/>
            </w:tcBorders>
            <w:vAlign w:val="center"/>
          </w:tcPr>
          <w:p w14:paraId="412A5BCE">
            <w:pPr>
              <w:pStyle w:val="22"/>
              <w:widowControl w:val="0"/>
              <w:jc w:val="right"/>
              <w:rPr>
                <w:rFonts w:hint="eastAsia" w:ascii="仿宋" w:hAnsi="仿宋" w:eastAsia="仿宋" w:cs="仿宋"/>
              </w:rPr>
            </w:pPr>
            <w:r>
              <w:rPr>
                <w:rFonts w:hint="eastAsia" w:ascii="仿宋" w:hAnsi="仿宋" w:eastAsia="仿宋" w:cs="仿宋"/>
              </w:rPr>
              <w:t>16.32</w:t>
            </w:r>
          </w:p>
        </w:tc>
        <w:tc>
          <w:tcPr>
            <w:tcW w:w="1974" w:type="dxa"/>
            <w:tcBorders>
              <w:top w:val="single" w:color="000000" w:sz="4" w:space="0"/>
              <w:left w:val="single" w:color="000000" w:sz="4" w:space="0"/>
              <w:bottom w:val="single" w:color="000000" w:sz="4" w:space="0"/>
              <w:right w:val="single" w:color="000000" w:sz="4" w:space="0"/>
            </w:tcBorders>
            <w:vAlign w:val="center"/>
          </w:tcPr>
          <w:p w14:paraId="143DDA12">
            <w:pPr>
              <w:pStyle w:val="22"/>
              <w:widowControl w:val="0"/>
              <w:jc w:val="right"/>
              <w:rPr>
                <w:rFonts w:hint="eastAsia" w:ascii="仿宋" w:hAnsi="仿宋" w:eastAsia="仿宋" w:cs="仿宋"/>
              </w:rPr>
            </w:pPr>
          </w:p>
        </w:tc>
        <w:tc>
          <w:tcPr>
            <w:tcW w:w="1673" w:type="dxa"/>
            <w:tcBorders>
              <w:top w:val="single" w:color="000000" w:sz="4" w:space="0"/>
              <w:left w:val="single" w:color="000000" w:sz="4" w:space="0"/>
              <w:bottom w:val="single" w:color="000000" w:sz="4" w:space="0"/>
              <w:right w:val="single" w:color="000000" w:sz="4" w:space="0"/>
            </w:tcBorders>
            <w:vAlign w:val="center"/>
          </w:tcPr>
          <w:p w14:paraId="14B15434">
            <w:pPr>
              <w:pStyle w:val="22"/>
              <w:widowControl w:val="0"/>
              <w:jc w:val="right"/>
              <w:rPr>
                <w:rFonts w:hint="eastAsia" w:ascii="仿宋" w:hAnsi="仿宋" w:eastAsia="仿宋" w:cs="仿宋"/>
              </w:rPr>
            </w:pPr>
            <w:r>
              <w:rPr>
                <w:rFonts w:hint="eastAsia" w:ascii="仿宋" w:hAnsi="仿宋" w:eastAsia="仿宋" w:cs="仿宋"/>
              </w:rPr>
              <w:t>16.32</w:t>
            </w:r>
          </w:p>
        </w:tc>
      </w:tr>
      <w:tr w14:paraId="20DC1318">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14:paraId="0991B4FA">
            <w:pPr>
              <w:pStyle w:val="22"/>
              <w:widowControl w:val="0"/>
              <w:jc w:val="left"/>
              <w:rPr>
                <w:rFonts w:hint="eastAsia" w:ascii="仿宋" w:hAnsi="仿宋" w:eastAsia="仿宋" w:cs="仿宋"/>
              </w:rPr>
            </w:pPr>
            <w:r>
              <w:rPr>
                <w:rFonts w:hint="eastAsia" w:ascii="仿宋" w:hAnsi="仿宋" w:eastAsia="仿宋" w:cs="仿宋"/>
              </w:rPr>
              <w:t xml:space="preserve">  30215</w:t>
            </w:r>
          </w:p>
        </w:tc>
        <w:tc>
          <w:tcPr>
            <w:tcW w:w="3667" w:type="dxa"/>
            <w:tcBorders>
              <w:top w:val="single" w:color="000000" w:sz="4" w:space="0"/>
              <w:left w:val="single" w:color="000000" w:sz="4" w:space="0"/>
              <w:bottom w:val="single" w:color="000000" w:sz="4" w:space="0"/>
              <w:right w:val="single" w:color="000000" w:sz="4" w:space="0"/>
            </w:tcBorders>
            <w:vAlign w:val="center"/>
          </w:tcPr>
          <w:p w14:paraId="4E1EB6FD">
            <w:pPr>
              <w:pStyle w:val="22"/>
              <w:widowControl w:val="0"/>
              <w:jc w:val="left"/>
              <w:rPr>
                <w:rFonts w:hint="eastAsia" w:ascii="仿宋" w:hAnsi="仿宋" w:eastAsia="仿宋" w:cs="仿宋"/>
              </w:rPr>
            </w:pPr>
            <w:r>
              <w:rPr>
                <w:rFonts w:hint="eastAsia" w:ascii="仿宋" w:hAnsi="仿宋" w:eastAsia="仿宋" w:cs="仿宋"/>
              </w:rPr>
              <w:t>会议费</w:t>
            </w:r>
          </w:p>
        </w:tc>
        <w:tc>
          <w:tcPr>
            <w:tcW w:w="2413" w:type="dxa"/>
            <w:tcBorders>
              <w:top w:val="single" w:color="000000" w:sz="4" w:space="0"/>
              <w:left w:val="single" w:color="000000" w:sz="4" w:space="0"/>
              <w:bottom w:val="single" w:color="000000" w:sz="4" w:space="0"/>
              <w:right w:val="single" w:color="000000" w:sz="4" w:space="0"/>
            </w:tcBorders>
            <w:vAlign w:val="center"/>
          </w:tcPr>
          <w:p w14:paraId="03D4B4E5">
            <w:pPr>
              <w:pStyle w:val="22"/>
              <w:widowControl w:val="0"/>
              <w:jc w:val="right"/>
              <w:rPr>
                <w:rFonts w:hint="eastAsia" w:ascii="仿宋" w:hAnsi="仿宋" w:eastAsia="仿宋" w:cs="仿宋"/>
              </w:rPr>
            </w:pPr>
            <w:r>
              <w:rPr>
                <w:rFonts w:hint="eastAsia" w:ascii="仿宋" w:hAnsi="仿宋" w:eastAsia="仿宋" w:cs="仿宋"/>
              </w:rPr>
              <w:t>1.00</w:t>
            </w:r>
          </w:p>
        </w:tc>
        <w:tc>
          <w:tcPr>
            <w:tcW w:w="1974" w:type="dxa"/>
            <w:tcBorders>
              <w:top w:val="single" w:color="000000" w:sz="4" w:space="0"/>
              <w:left w:val="single" w:color="000000" w:sz="4" w:space="0"/>
              <w:bottom w:val="single" w:color="000000" w:sz="4" w:space="0"/>
              <w:right w:val="single" w:color="000000" w:sz="4" w:space="0"/>
            </w:tcBorders>
            <w:vAlign w:val="center"/>
          </w:tcPr>
          <w:p w14:paraId="2DED211E">
            <w:pPr>
              <w:pStyle w:val="22"/>
              <w:widowControl w:val="0"/>
              <w:jc w:val="right"/>
              <w:rPr>
                <w:rFonts w:hint="eastAsia" w:ascii="仿宋" w:hAnsi="仿宋" w:eastAsia="仿宋" w:cs="仿宋"/>
              </w:rPr>
            </w:pPr>
          </w:p>
        </w:tc>
        <w:tc>
          <w:tcPr>
            <w:tcW w:w="1673" w:type="dxa"/>
            <w:tcBorders>
              <w:top w:val="single" w:color="000000" w:sz="4" w:space="0"/>
              <w:left w:val="single" w:color="000000" w:sz="4" w:space="0"/>
              <w:bottom w:val="single" w:color="000000" w:sz="4" w:space="0"/>
              <w:right w:val="single" w:color="000000" w:sz="4" w:space="0"/>
            </w:tcBorders>
            <w:vAlign w:val="center"/>
          </w:tcPr>
          <w:p w14:paraId="6EB5A5AF">
            <w:pPr>
              <w:pStyle w:val="22"/>
              <w:widowControl w:val="0"/>
              <w:jc w:val="right"/>
              <w:rPr>
                <w:rFonts w:hint="eastAsia" w:ascii="仿宋" w:hAnsi="仿宋" w:eastAsia="仿宋" w:cs="仿宋"/>
              </w:rPr>
            </w:pPr>
            <w:r>
              <w:rPr>
                <w:rFonts w:hint="eastAsia" w:ascii="仿宋" w:hAnsi="仿宋" w:eastAsia="仿宋" w:cs="仿宋"/>
              </w:rPr>
              <w:t>1.00</w:t>
            </w:r>
          </w:p>
        </w:tc>
      </w:tr>
      <w:tr w14:paraId="72352AA2">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14:paraId="73B802D3">
            <w:pPr>
              <w:pStyle w:val="22"/>
              <w:widowControl w:val="0"/>
              <w:jc w:val="left"/>
              <w:rPr>
                <w:rFonts w:hint="eastAsia" w:ascii="仿宋" w:hAnsi="仿宋" w:eastAsia="仿宋" w:cs="仿宋"/>
              </w:rPr>
            </w:pPr>
            <w:r>
              <w:rPr>
                <w:rFonts w:hint="eastAsia" w:ascii="仿宋" w:hAnsi="仿宋" w:eastAsia="仿宋" w:cs="仿宋"/>
              </w:rPr>
              <w:t xml:space="preserve">  30216</w:t>
            </w:r>
          </w:p>
        </w:tc>
        <w:tc>
          <w:tcPr>
            <w:tcW w:w="3667" w:type="dxa"/>
            <w:tcBorders>
              <w:top w:val="single" w:color="000000" w:sz="4" w:space="0"/>
              <w:left w:val="single" w:color="000000" w:sz="4" w:space="0"/>
              <w:bottom w:val="single" w:color="000000" w:sz="4" w:space="0"/>
              <w:right w:val="single" w:color="000000" w:sz="4" w:space="0"/>
            </w:tcBorders>
            <w:vAlign w:val="center"/>
          </w:tcPr>
          <w:p w14:paraId="10DFD634">
            <w:pPr>
              <w:pStyle w:val="22"/>
              <w:widowControl w:val="0"/>
              <w:jc w:val="left"/>
              <w:rPr>
                <w:rFonts w:hint="eastAsia" w:ascii="仿宋" w:hAnsi="仿宋" w:eastAsia="仿宋" w:cs="仿宋"/>
              </w:rPr>
            </w:pPr>
            <w:r>
              <w:rPr>
                <w:rFonts w:hint="eastAsia" w:ascii="仿宋" w:hAnsi="仿宋" w:eastAsia="仿宋" w:cs="仿宋"/>
              </w:rPr>
              <w:t>培训费</w:t>
            </w:r>
          </w:p>
        </w:tc>
        <w:tc>
          <w:tcPr>
            <w:tcW w:w="2413" w:type="dxa"/>
            <w:tcBorders>
              <w:top w:val="single" w:color="000000" w:sz="4" w:space="0"/>
              <w:left w:val="single" w:color="000000" w:sz="4" w:space="0"/>
              <w:bottom w:val="single" w:color="000000" w:sz="4" w:space="0"/>
              <w:right w:val="single" w:color="000000" w:sz="4" w:space="0"/>
            </w:tcBorders>
            <w:vAlign w:val="center"/>
          </w:tcPr>
          <w:p w14:paraId="7EC270AD">
            <w:pPr>
              <w:pStyle w:val="22"/>
              <w:widowControl w:val="0"/>
              <w:jc w:val="right"/>
              <w:rPr>
                <w:rFonts w:hint="eastAsia" w:ascii="仿宋" w:hAnsi="仿宋" w:eastAsia="仿宋" w:cs="仿宋"/>
              </w:rPr>
            </w:pPr>
            <w:r>
              <w:rPr>
                <w:rFonts w:hint="eastAsia" w:ascii="仿宋" w:hAnsi="仿宋" w:eastAsia="仿宋" w:cs="仿宋"/>
              </w:rPr>
              <w:t>1.00</w:t>
            </w:r>
          </w:p>
        </w:tc>
        <w:tc>
          <w:tcPr>
            <w:tcW w:w="1974" w:type="dxa"/>
            <w:tcBorders>
              <w:top w:val="single" w:color="000000" w:sz="4" w:space="0"/>
              <w:left w:val="single" w:color="000000" w:sz="4" w:space="0"/>
              <w:bottom w:val="single" w:color="000000" w:sz="4" w:space="0"/>
              <w:right w:val="single" w:color="000000" w:sz="4" w:space="0"/>
            </w:tcBorders>
            <w:vAlign w:val="center"/>
          </w:tcPr>
          <w:p w14:paraId="5CCE4C1E">
            <w:pPr>
              <w:pStyle w:val="22"/>
              <w:widowControl w:val="0"/>
              <w:jc w:val="right"/>
              <w:rPr>
                <w:rFonts w:hint="eastAsia" w:ascii="仿宋" w:hAnsi="仿宋" w:eastAsia="仿宋" w:cs="仿宋"/>
              </w:rPr>
            </w:pPr>
          </w:p>
        </w:tc>
        <w:tc>
          <w:tcPr>
            <w:tcW w:w="1673" w:type="dxa"/>
            <w:tcBorders>
              <w:top w:val="single" w:color="000000" w:sz="4" w:space="0"/>
              <w:left w:val="single" w:color="000000" w:sz="4" w:space="0"/>
              <w:bottom w:val="single" w:color="000000" w:sz="4" w:space="0"/>
              <w:right w:val="single" w:color="000000" w:sz="4" w:space="0"/>
            </w:tcBorders>
            <w:vAlign w:val="center"/>
          </w:tcPr>
          <w:p w14:paraId="765110A5">
            <w:pPr>
              <w:pStyle w:val="22"/>
              <w:widowControl w:val="0"/>
              <w:jc w:val="right"/>
              <w:rPr>
                <w:rFonts w:hint="eastAsia" w:ascii="仿宋" w:hAnsi="仿宋" w:eastAsia="仿宋" w:cs="仿宋"/>
              </w:rPr>
            </w:pPr>
            <w:r>
              <w:rPr>
                <w:rFonts w:hint="eastAsia" w:ascii="仿宋" w:hAnsi="仿宋" w:eastAsia="仿宋" w:cs="仿宋"/>
              </w:rPr>
              <w:t>1.00</w:t>
            </w:r>
          </w:p>
        </w:tc>
      </w:tr>
      <w:tr w14:paraId="2D9A9E4F">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14:paraId="416176A4">
            <w:pPr>
              <w:pStyle w:val="22"/>
              <w:widowControl w:val="0"/>
              <w:jc w:val="left"/>
              <w:rPr>
                <w:rFonts w:hint="eastAsia" w:ascii="仿宋" w:hAnsi="仿宋" w:eastAsia="仿宋" w:cs="仿宋"/>
              </w:rPr>
            </w:pPr>
            <w:r>
              <w:rPr>
                <w:rFonts w:hint="eastAsia" w:ascii="仿宋" w:hAnsi="仿宋" w:eastAsia="仿宋" w:cs="仿宋"/>
              </w:rPr>
              <w:t xml:space="preserve">  30217</w:t>
            </w:r>
          </w:p>
        </w:tc>
        <w:tc>
          <w:tcPr>
            <w:tcW w:w="3667" w:type="dxa"/>
            <w:tcBorders>
              <w:top w:val="single" w:color="000000" w:sz="4" w:space="0"/>
              <w:left w:val="single" w:color="000000" w:sz="4" w:space="0"/>
              <w:bottom w:val="single" w:color="000000" w:sz="4" w:space="0"/>
              <w:right w:val="single" w:color="000000" w:sz="4" w:space="0"/>
            </w:tcBorders>
            <w:vAlign w:val="center"/>
          </w:tcPr>
          <w:p w14:paraId="69AED0EA">
            <w:pPr>
              <w:pStyle w:val="22"/>
              <w:widowControl w:val="0"/>
              <w:jc w:val="left"/>
              <w:rPr>
                <w:rFonts w:hint="eastAsia" w:ascii="仿宋" w:hAnsi="仿宋" w:eastAsia="仿宋" w:cs="仿宋"/>
              </w:rPr>
            </w:pPr>
            <w:r>
              <w:rPr>
                <w:rFonts w:hint="eastAsia" w:ascii="仿宋" w:hAnsi="仿宋" w:eastAsia="仿宋" w:cs="仿宋"/>
              </w:rPr>
              <w:t>公务接待费</w:t>
            </w:r>
          </w:p>
        </w:tc>
        <w:tc>
          <w:tcPr>
            <w:tcW w:w="2413" w:type="dxa"/>
            <w:tcBorders>
              <w:top w:val="single" w:color="000000" w:sz="4" w:space="0"/>
              <w:left w:val="single" w:color="000000" w:sz="4" w:space="0"/>
              <w:bottom w:val="single" w:color="000000" w:sz="4" w:space="0"/>
              <w:right w:val="single" w:color="000000" w:sz="4" w:space="0"/>
            </w:tcBorders>
            <w:vAlign w:val="center"/>
          </w:tcPr>
          <w:p w14:paraId="53BA43EC">
            <w:pPr>
              <w:pStyle w:val="22"/>
              <w:widowControl w:val="0"/>
              <w:jc w:val="right"/>
              <w:rPr>
                <w:rFonts w:hint="eastAsia" w:ascii="仿宋" w:hAnsi="仿宋" w:eastAsia="仿宋" w:cs="仿宋"/>
              </w:rPr>
            </w:pPr>
            <w:r>
              <w:rPr>
                <w:rFonts w:hint="eastAsia" w:ascii="仿宋" w:hAnsi="仿宋" w:eastAsia="仿宋" w:cs="仿宋"/>
              </w:rPr>
              <w:t>1.00</w:t>
            </w:r>
          </w:p>
        </w:tc>
        <w:tc>
          <w:tcPr>
            <w:tcW w:w="1974" w:type="dxa"/>
            <w:tcBorders>
              <w:top w:val="single" w:color="000000" w:sz="4" w:space="0"/>
              <w:left w:val="single" w:color="000000" w:sz="4" w:space="0"/>
              <w:bottom w:val="single" w:color="000000" w:sz="4" w:space="0"/>
              <w:right w:val="single" w:color="000000" w:sz="4" w:space="0"/>
            </w:tcBorders>
            <w:vAlign w:val="center"/>
          </w:tcPr>
          <w:p w14:paraId="59DE3117">
            <w:pPr>
              <w:pStyle w:val="22"/>
              <w:widowControl w:val="0"/>
              <w:jc w:val="right"/>
              <w:rPr>
                <w:rFonts w:hint="eastAsia" w:ascii="仿宋" w:hAnsi="仿宋" w:eastAsia="仿宋" w:cs="仿宋"/>
              </w:rPr>
            </w:pPr>
          </w:p>
        </w:tc>
        <w:tc>
          <w:tcPr>
            <w:tcW w:w="1673" w:type="dxa"/>
            <w:tcBorders>
              <w:top w:val="single" w:color="000000" w:sz="4" w:space="0"/>
              <w:left w:val="single" w:color="000000" w:sz="4" w:space="0"/>
              <w:bottom w:val="single" w:color="000000" w:sz="4" w:space="0"/>
              <w:right w:val="single" w:color="000000" w:sz="4" w:space="0"/>
            </w:tcBorders>
            <w:vAlign w:val="center"/>
          </w:tcPr>
          <w:p w14:paraId="7E64757E">
            <w:pPr>
              <w:pStyle w:val="22"/>
              <w:widowControl w:val="0"/>
              <w:jc w:val="right"/>
              <w:rPr>
                <w:rFonts w:hint="eastAsia" w:ascii="仿宋" w:hAnsi="仿宋" w:eastAsia="仿宋" w:cs="仿宋"/>
              </w:rPr>
            </w:pPr>
            <w:r>
              <w:rPr>
                <w:rFonts w:hint="eastAsia" w:ascii="仿宋" w:hAnsi="仿宋" w:eastAsia="仿宋" w:cs="仿宋"/>
              </w:rPr>
              <w:t>1.00</w:t>
            </w:r>
          </w:p>
        </w:tc>
      </w:tr>
      <w:tr w14:paraId="7F268984">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14:paraId="64BEC1B5">
            <w:pPr>
              <w:pStyle w:val="22"/>
              <w:widowControl w:val="0"/>
              <w:jc w:val="left"/>
              <w:rPr>
                <w:rFonts w:hint="eastAsia" w:ascii="仿宋" w:hAnsi="仿宋" w:eastAsia="仿宋" w:cs="仿宋"/>
              </w:rPr>
            </w:pPr>
            <w:r>
              <w:rPr>
                <w:rFonts w:hint="eastAsia" w:ascii="仿宋" w:hAnsi="仿宋" w:eastAsia="仿宋" w:cs="仿宋"/>
              </w:rPr>
              <w:t xml:space="preserve">  30228</w:t>
            </w:r>
          </w:p>
        </w:tc>
        <w:tc>
          <w:tcPr>
            <w:tcW w:w="3667" w:type="dxa"/>
            <w:tcBorders>
              <w:top w:val="single" w:color="000000" w:sz="4" w:space="0"/>
              <w:left w:val="single" w:color="000000" w:sz="4" w:space="0"/>
              <w:bottom w:val="single" w:color="000000" w:sz="4" w:space="0"/>
              <w:right w:val="single" w:color="000000" w:sz="4" w:space="0"/>
            </w:tcBorders>
            <w:vAlign w:val="center"/>
          </w:tcPr>
          <w:p w14:paraId="6CFE0F67">
            <w:pPr>
              <w:pStyle w:val="22"/>
              <w:widowControl w:val="0"/>
              <w:jc w:val="left"/>
              <w:rPr>
                <w:rFonts w:hint="eastAsia" w:ascii="仿宋" w:hAnsi="仿宋" w:eastAsia="仿宋" w:cs="仿宋"/>
              </w:rPr>
            </w:pPr>
            <w:r>
              <w:rPr>
                <w:rFonts w:hint="eastAsia" w:ascii="仿宋" w:hAnsi="仿宋" w:eastAsia="仿宋" w:cs="仿宋"/>
              </w:rPr>
              <w:t>工会经费</w:t>
            </w:r>
          </w:p>
        </w:tc>
        <w:tc>
          <w:tcPr>
            <w:tcW w:w="2413" w:type="dxa"/>
            <w:tcBorders>
              <w:top w:val="single" w:color="000000" w:sz="4" w:space="0"/>
              <w:left w:val="single" w:color="000000" w:sz="4" w:space="0"/>
              <w:bottom w:val="single" w:color="000000" w:sz="4" w:space="0"/>
              <w:right w:val="single" w:color="000000" w:sz="4" w:space="0"/>
            </w:tcBorders>
            <w:vAlign w:val="center"/>
          </w:tcPr>
          <w:p w14:paraId="317255F7">
            <w:pPr>
              <w:pStyle w:val="22"/>
              <w:widowControl w:val="0"/>
              <w:jc w:val="right"/>
              <w:rPr>
                <w:rFonts w:hint="eastAsia" w:ascii="仿宋" w:hAnsi="仿宋" w:eastAsia="仿宋" w:cs="仿宋"/>
              </w:rPr>
            </w:pPr>
            <w:r>
              <w:rPr>
                <w:rFonts w:hint="eastAsia" w:ascii="仿宋" w:hAnsi="仿宋" w:eastAsia="仿宋" w:cs="仿宋"/>
              </w:rPr>
              <w:t>4.20</w:t>
            </w:r>
          </w:p>
        </w:tc>
        <w:tc>
          <w:tcPr>
            <w:tcW w:w="1974" w:type="dxa"/>
            <w:tcBorders>
              <w:top w:val="single" w:color="000000" w:sz="4" w:space="0"/>
              <w:left w:val="single" w:color="000000" w:sz="4" w:space="0"/>
              <w:bottom w:val="single" w:color="000000" w:sz="4" w:space="0"/>
              <w:right w:val="single" w:color="000000" w:sz="4" w:space="0"/>
            </w:tcBorders>
            <w:vAlign w:val="center"/>
          </w:tcPr>
          <w:p w14:paraId="12B9EADC">
            <w:pPr>
              <w:pStyle w:val="22"/>
              <w:widowControl w:val="0"/>
              <w:jc w:val="right"/>
              <w:rPr>
                <w:rFonts w:hint="eastAsia" w:ascii="仿宋" w:hAnsi="仿宋" w:eastAsia="仿宋" w:cs="仿宋"/>
              </w:rPr>
            </w:pPr>
          </w:p>
        </w:tc>
        <w:tc>
          <w:tcPr>
            <w:tcW w:w="1673" w:type="dxa"/>
            <w:tcBorders>
              <w:top w:val="single" w:color="000000" w:sz="4" w:space="0"/>
              <w:left w:val="single" w:color="000000" w:sz="4" w:space="0"/>
              <w:bottom w:val="single" w:color="000000" w:sz="4" w:space="0"/>
              <w:right w:val="single" w:color="000000" w:sz="4" w:space="0"/>
            </w:tcBorders>
            <w:vAlign w:val="center"/>
          </w:tcPr>
          <w:p w14:paraId="346EFB17">
            <w:pPr>
              <w:pStyle w:val="22"/>
              <w:widowControl w:val="0"/>
              <w:jc w:val="right"/>
              <w:rPr>
                <w:rFonts w:hint="eastAsia" w:ascii="仿宋" w:hAnsi="仿宋" w:eastAsia="仿宋" w:cs="仿宋"/>
              </w:rPr>
            </w:pPr>
            <w:r>
              <w:rPr>
                <w:rFonts w:hint="eastAsia" w:ascii="仿宋" w:hAnsi="仿宋" w:eastAsia="仿宋" w:cs="仿宋"/>
              </w:rPr>
              <w:t>4.20</w:t>
            </w:r>
          </w:p>
        </w:tc>
      </w:tr>
    </w:tbl>
    <w:p w14:paraId="5ADFF928">
      <w:pPr>
        <w:widowControl w:val="0"/>
        <w:numPr>
          <w:ilvl w:val="0"/>
          <w:numId w:val="0"/>
        </w:numPr>
        <w:suppressAutoHyphens/>
        <w:bidi w:val="0"/>
        <w:spacing w:before="25" w:after="0"/>
        <w:jc w:val="left"/>
        <w:rPr>
          <w:rFonts w:hint="eastAsia" w:ascii="仿宋" w:hAnsi="仿宋" w:eastAsia="仿宋" w:cs="仿宋"/>
          <w:b/>
          <w:bCs/>
          <w:sz w:val="22"/>
          <w:szCs w:val="22"/>
        </w:rPr>
        <w:sectPr>
          <w:footerReference r:id="rId15" w:type="default"/>
          <w:pgSz w:w="11906" w:h="16838"/>
          <w:pgMar w:top="720" w:right="720" w:bottom="720" w:left="7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tbl>
      <w:tblPr>
        <w:tblStyle w:val="12"/>
        <w:tblW w:w="15909" w:type="dxa"/>
        <w:tblInd w:w="-226" w:type="dxa"/>
        <w:tblLayout w:type="fixed"/>
        <w:tblCellMar>
          <w:top w:w="55" w:type="dxa"/>
          <w:left w:w="55" w:type="dxa"/>
          <w:bottom w:w="55" w:type="dxa"/>
          <w:right w:w="55" w:type="dxa"/>
        </w:tblCellMar>
      </w:tblPr>
      <w:tblGrid>
        <w:gridCol w:w="2471"/>
        <w:gridCol w:w="2332"/>
        <w:gridCol w:w="2037"/>
        <w:gridCol w:w="1697"/>
        <w:gridCol w:w="1680"/>
        <w:gridCol w:w="1852"/>
        <w:gridCol w:w="2057"/>
        <w:gridCol w:w="1783"/>
      </w:tblGrid>
      <w:tr w14:paraId="38FA862D">
        <w:tblPrEx>
          <w:tblCellMar>
            <w:top w:w="55" w:type="dxa"/>
            <w:left w:w="55" w:type="dxa"/>
            <w:bottom w:w="55" w:type="dxa"/>
            <w:right w:w="55" w:type="dxa"/>
          </w:tblCellMar>
        </w:tblPrEx>
        <w:trPr>
          <w:trHeight w:val="321" w:hRule="atLeast"/>
        </w:trPr>
        <w:tc>
          <w:tcPr>
            <w:tcW w:w="15909" w:type="dxa"/>
            <w:gridSpan w:val="8"/>
          </w:tcPr>
          <w:p w14:paraId="11F1E16B">
            <w:pPr>
              <w:pStyle w:val="22"/>
              <w:widowControl w:val="0"/>
              <w:jc w:val="left"/>
              <w:rPr>
                <w:rFonts w:hint="eastAsia" w:ascii="仿宋" w:hAnsi="仿宋" w:eastAsia="仿宋" w:cs="仿宋"/>
                <w:b/>
                <w:bCs/>
                <w:sz w:val="44"/>
                <w:szCs w:val="44"/>
              </w:rPr>
            </w:pPr>
            <w:r>
              <w:rPr>
                <w:rFonts w:hint="eastAsia" w:ascii="仿宋" w:hAnsi="仿宋" w:eastAsia="仿宋" w:cs="仿宋"/>
              </w:rPr>
              <w:t>公开09表</w:t>
            </w:r>
          </w:p>
        </w:tc>
      </w:tr>
      <w:tr w14:paraId="73844359">
        <w:tblPrEx>
          <w:tblCellMar>
            <w:top w:w="55" w:type="dxa"/>
            <w:left w:w="55" w:type="dxa"/>
            <w:bottom w:w="55" w:type="dxa"/>
            <w:right w:w="55" w:type="dxa"/>
          </w:tblCellMar>
        </w:tblPrEx>
        <w:trPr>
          <w:trHeight w:val="207" w:hRule="atLeast"/>
        </w:trPr>
        <w:tc>
          <w:tcPr>
            <w:tcW w:w="15909" w:type="dxa"/>
            <w:gridSpan w:val="8"/>
          </w:tcPr>
          <w:p w14:paraId="22B22F3F">
            <w:pPr>
              <w:pStyle w:val="22"/>
              <w:widowControl w:val="0"/>
              <w:jc w:val="center"/>
              <w:rPr>
                <w:rFonts w:hint="eastAsia" w:ascii="仿宋" w:hAnsi="仿宋" w:eastAsia="仿宋" w:cs="仿宋"/>
                <w:sz w:val="20"/>
              </w:rPr>
            </w:pPr>
            <w:r>
              <w:rPr>
                <w:rFonts w:hint="eastAsia" w:ascii="仿宋" w:hAnsi="仿宋" w:eastAsia="仿宋" w:cs="仿宋"/>
                <w:b/>
                <w:bCs/>
                <w:sz w:val="44"/>
                <w:szCs w:val="44"/>
              </w:rPr>
              <w:t>一般公共预算“三公”经费、会议费、培训费支出表</w:t>
            </w:r>
          </w:p>
        </w:tc>
      </w:tr>
      <w:tr w14:paraId="2F8DA7EF">
        <w:tblPrEx>
          <w:tblCellMar>
            <w:top w:w="55" w:type="dxa"/>
            <w:left w:w="55" w:type="dxa"/>
            <w:bottom w:w="55" w:type="dxa"/>
            <w:right w:w="55" w:type="dxa"/>
          </w:tblCellMar>
        </w:tblPrEx>
        <w:trPr>
          <w:trHeight w:val="103" w:hRule="atLeast"/>
        </w:trPr>
        <w:tc>
          <w:tcPr>
            <w:tcW w:w="12069" w:type="dxa"/>
            <w:gridSpan w:val="6"/>
            <w:tcBorders>
              <w:bottom w:val="single" w:color="auto" w:sz="4" w:space="0"/>
            </w:tcBorders>
          </w:tcPr>
          <w:p w14:paraId="6A83A7CB">
            <w:pPr>
              <w:pStyle w:val="22"/>
              <w:widowControl w:val="0"/>
              <w:rPr>
                <w:rFonts w:hint="eastAsia" w:ascii="仿宋" w:hAnsi="仿宋" w:eastAsia="仿宋" w:cs="仿宋"/>
                <w:sz w:val="20"/>
              </w:rPr>
            </w:pPr>
            <w:r>
              <w:rPr>
                <w:rFonts w:hint="eastAsia" w:ascii="仿宋" w:hAnsi="仿宋" w:eastAsia="仿宋" w:cs="仿宋"/>
                <w:color w:val="000000"/>
                <w:sz w:val="22"/>
                <w:szCs w:val="22"/>
                <w:lang w:eastAsia="zh-CN"/>
              </w:rPr>
              <w:t>单位</w:t>
            </w:r>
            <w:r>
              <w:rPr>
                <w:rFonts w:ascii="仿宋" w:hAnsi="仿宋" w:eastAsia="仿宋" w:cs="仿宋"/>
                <w:color w:val="000000"/>
                <w:sz w:val="22"/>
                <w:u w:color="auto"/>
              </w:rPr>
              <w:t>：</w:t>
            </w:r>
            <w:r>
              <w:rPr>
                <w:rFonts w:hint="eastAsia" w:ascii="仿宋" w:hAnsi="仿宋" w:eastAsia="仿宋" w:cs="仿宋"/>
              </w:rPr>
              <w:t>南京市公共资源交易中心江北新区分中心</w:t>
            </w:r>
          </w:p>
        </w:tc>
        <w:tc>
          <w:tcPr>
            <w:tcW w:w="3840" w:type="dxa"/>
            <w:gridSpan w:val="2"/>
            <w:tcBorders>
              <w:bottom w:val="single" w:color="auto" w:sz="4" w:space="0"/>
            </w:tcBorders>
            <w:vAlign w:val="center"/>
          </w:tcPr>
          <w:p w14:paraId="362828F0">
            <w:pPr>
              <w:pStyle w:val="22"/>
              <w:widowControl w:val="0"/>
              <w:jc w:val="right"/>
              <w:rPr>
                <w:rFonts w:hint="eastAsia" w:ascii="仿宋" w:hAnsi="仿宋" w:eastAsia="仿宋" w:cs="仿宋"/>
                <w:sz w:val="20"/>
              </w:rPr>
            </w:pPr>
            <w:r>
              <w:rPr>
                <w:rFonts w:hint="eastAsia" w:ascii="仿宋" w:hAnsi="仿宋" w:eastAsia="仿宋" w:cs="仿宋"/>
                <w:lang w:eastAsia="zh-CN"/>
              </w:rPr>
              <w:t>单位</w:t>
            </w:r>
            <w:r>
              <w:rPr>
                <w:rFonts w:hint="eastAsia" w:ascii="仿宋" w:hAnsi="仿宋" w:eastAsia="仿宋" w:cs="仿宋"/>
              </w:rPr>
              <w:t>：万元</w:t>
            </w:r>
          </w:p>
        </w:tc>
      </w:tr>
      <w:tr w14:paraId="1E8B6C91">
        <w:tblPrEx>
          <w:tblCellMar>
            <w:top w:w="55" w:type="dxa"/>
            <w:left w:w="55" w:type="dxa"/>
            <w:bottom w:w="55" w:type="dxa"/>
            <w:right w:w="55" w:type="dxa"/>
          </w:tblCellMar>
        </w:tblPrEx>
        <w:trPr>
          <w:trHeight w:val="297" w:hRule="atLeast"/>
        </w:trPr>
        <w:tc>
          <w:tcPr>
            <w:tcW w:w="2471" w:type="dxa"/>
            <w:vMerge w:val="restart"/>
            <w:tcBorders>
              <w:top w:val="single" w:color="auto" w:sz="4" w:space="0"/>
              <w:left w:val="single" w:color="auto" w:sz="4" w:space="0"/>
              <w:bottom w:val="single" w:color="auto" w:sz="4" w:space="0"/>
              <w:right w:val="single" w:color="auto" w:sz="4" w:space="0"/>
            </w:tcBorders>
            <w:vAlign w:val="center"/>
          </w:tcPr>
          <w:p w14:paraId="7EF73657">
            <w:pPr>
              <w:pStyle w:val="22"/>
              <w:widowControl w:val="0"/>
              <w:jc w:val="center"/>
              <w:rPr>
                <w:rFonts w:hint="eastAsia" w:ascii="仿宋" w:hAnsi="仿宋" w:eastAsia="仿宋" w:cs="仿宋"/>
              </w:rPr>
            </w:pPr>
            <w:r>
              <w:rPr>
                <w:rFonts w:hint="eastAsia" w:ascii="仿宋" w:hAnsi="仿宋" w:eastAsia="仿宋" w:cs="仿宋"/>
              </w:rPr>
              <w:t>“三公”经费合计</w:t>
            </w:r>
          </w:p>
        </w:tc>
        <w:tc>
          <w:tcPr>
            <w:tcW w:w="2332" w:type="dxa"/>
            <w:vMerge w:val="restart"/>
            <w:tcBorders>
              <w:top w:val="single" w:color="auto" w:sz="4" w:space="0"/>
              <w:left w:val="single" w:color="auto" w:sz="4" w:space="0"/>
              <w:bottom w:val="single" w:color="auto" w:sz="4" w:space="0"/>
              <w:right w:val="single" w:color="auto" w:sz="4" w:space="0"/>
            </w:tcBorders>
            <w:vAlign w:val="center"/>
          </w:tcPr>
          <w:p w14:paraId="7191D0ED">
            <w:pPr>
              <w:pStyle w:val="22"/>
              <w:widowControl w:val="0"/>
              <w:jc w:val="center"/>
              <w:rPr>
                <w:rFonts w:hint="eastAsia" w:ascii="仿宋" w:hAnsi="仿宋" w:eastAsia="仿宋" w:cs="仿宋"/>
              </w:rPr>
            </w:pPr>
            <w:r>
              <w:rPr>
                <w:rFonts w:hint="eastAsia" w:ascii="仿宋" w:hAnsi="仿宋" w:eastAsia="仿宋" w:cs="仿宋"/>
              </w:rPr>
              <w:t>因公出国（境）费</w:t>
            </w:r>
          </w:p>
        </w:tc>
        <w:tc>
          <w:tcPr>
            <w:tcW w:w="5414" w:type="dxa"/>
            <w:gridSpan w:val="3"/>
            <w:tcBorders>
              <w:top w:val="single" w:color="auto" w:sz="4" w:space="0"/>
              <w:left w:val="single" w:color="auto" w:sz="4" w:space="0"/>
              <w:bottom w:val="single" w:color="auto" w:sz="4" w:space="0"/>
              <w:right w:val="single" w:color="auto" w:sz="4" w:space="0"/>
            </w:tcBorders>
            <w:vAlign w:val="center"/>
          </w:tcPr>
          <w:p w14:paraId="237531A7">
            <w:pPr>
              <w:pStyle w:val="22"/>
              <w:widowControl w:val="0"/>
              <w:jc w:val="center"/>
              <w:rPr>
                <w:rFonts w:hint="eastAsia" w:ascii="仿宋" w:hAnsi="仿宋" w:eastAsia="仿宋" w:cs="仿宋"/>
              </w:rPr>
            </w:pPr>
            <w:r>
              <w:rPr>
                <w:rFonts w:hint="eastAsia" w:ascii="仿宋" w:hAnsi="仿宋" w:eastAsia="仿宋" w:cs="仿宋"/>
              </w:rPr>
              <w:t>公务用车购置及运行</w:t>
            </w:r>
            <w:r>
              <w:rPr>
                <w:rFonts w:hint="eastAsia" w:ascii="仿宋" w:hAnsi="仿宋" w:eastAsia="仿宋" w:cs="仿宋"/>
                <w:lang w:val="en-US" w:eastAsia="zh-CN"/>
              </w:rPr>
              <w:t>维护</w:t>
            </w:r>
            <w:r>
              <w:rPr>
                <w:rFonts w:hint="eastAsia" w:ascii="仿宋" w:hAnsi="仿宋" w:eastAsia="仿宋" w:cs="仿宋"/>
              </w:rPr>
              <w:t>费</w:t>
            </w:r>
          </w:p>
        </w:tc>
        <w:tc>
          <w:tcPr>
            <w:tcW w:w="1852" w:type="dxa"/>
            <w:vMerge w:val="restart"/>
            <w:tcBorders>
              <w:top w:val="single" w:color="auto" w:sz="4" w:space="0"/>
              <w:left w:val="single" w:color="auto" w:sz="4" w:space="0"/>
              <w:bottom w:val="single" w:color="auto" w:sz="4" w:space="0"/>
              <w:right w:val="single" w:color="auto" w:sz="4" w:space="0"/>
            </w:tcBorders>
            <w:vAlign w:val="center"/>
          </w:tcPr>
          <w:p w14:paraId="7A1094E9">
            <w:pPr>
              <w:pStyle w:val="22"/>
              <w:widowControl w:val="0"/>
              <w:jc w:val="center"/>
              <w:rPr>
                <w:rFonts w:hint="eastAsia" w:ascii="仿宋" w:hAnsi="仿宋" w:eastAsia="仿宋" w:cs="仿宋"/>
              </w:rPr>
            </w:pPr>
            <w:r>
              <w:rPr>
                <w:rFonts w:hint="eastAsia" w:ascii="仿宋" w:hAnsi="仿宋" w:eastAsia="仿宋" w:cs="仿宋"/>
              </w:rPr>
              <w:t>公务接待费</w:t>
            </w:r>
          </w:p>
        </w:tc>
        <w:tc>
          <w:tcPr>
            <w:tcW w:w="2057" w:type="dxa"/>
            <w:vMerge w:val="restart"/>
            <w:tcBorders>
              <w:top w:val="single" w:color="auto" w:sz="4" w:space="0"/>
              <w:left w:val="single" w:color="auto" w:sz="4" w:space="0"/>
              <w:bottom w:val="single" w:color="auto" w:sz="4" w:space="0"/>
              <w:right w:val="single" w:color="auto" w:sz="4" w:space="0"/>
            </w:tcBorders>
            <w:vAlign w:val="center"/>
          </w:tcPr>
          <w:p w14:paraId="197F2909">
            <w:pPr>
              <w:pStyle w:val="22"/>
              <w:widowControl w:val="0"/>
              <w:jc w:val="center"/>
              <w:rPr>
                <w:rFonts w:hint="eastAsia" w:ascii="仿宋" w:hAnsi="仿宋" w:eastAsia="仿宋" w:cs="仿宋"/>
                <w:sz w:val="20"/>
              </w:rPr>
            </w:pPr>
            <w:r>
              <w:rPr>
                <w:rFonts w:hint="eastAsia" w:ascii="仿宋" w:hAnsi="仿宋" w:eastAsia="仿宋" w:cs="仿宋"/>
              </w:rPr>
              <w:t>会议费</w:t>
            </w:r>
          </w:p>
        </w:tc>
        <w:tc>
          <w:tcPr>
            <w:tcW w:w="1783" w:type="dxa"/>
            <w:vMerge w:val="restart"/>
            <w:tcBorders>
              <w:top w:val="single" w:color="auto" w:sz="4" w:space="0"/>
              <w:left w:val="single" w:color="auto" w:sz="4" w:space="0"/>
              <w:bottom w:val="single" w:color="auto" w:sz="4" w:space="0"/>
              <w:right w:val="single" w:color="auto" w:sz="4" w:space="0"/>
            </w:tcBorders>
            <w:vAlign w:val="center"/>
          </w:tcPr>
          <w:p w14:paraId="414C9174">
            <w:pPr>
              <w:pStyle w:val="22"/>
              <w:widowControl w:val="0"/>
              <w:jc w:val="center"/>
              <w:rPr>
                <w:rFonts w:hint="eastAsia" w:ascii="仿宋" w:hAnsi="仿宋" w:eastAsia="仿宋" w:cs="仿宋"/>
                <w:sz w:val="20"/>
              </w:rPr>
            </w:pPr>
            <w:r>
              <w:rPr>
                <w:rFonts w:hint="eastAsia" w:ascii="仿宋" w:hAnsi="仿宋" w:eastAsia="仿宋" w:cs="仿宋"/>
              </w:rPr>
              <w:t>培训费</w:t>
            </w:r>
          </w:p>
        </w:tc>
      </w:tr>
      <w:tr w14:paraId="0D589B7C">
        <w:tblPrEx>
          <w:tblCellMar>
            <w:top w:w="55" w:type="dxa"/>
            <w:left w:w="55" w:type="dxa"/>
            <w:bottom w:w="55" w:type="dxa"/>
            <w:right w:w="55" w:type="dxa"/>
          </w:tblCellMar>
        </w:tblPrEx>
        <w:trPr>
          <w:trHeight w:val="728" w:hRule="exact"/>
        </w:trPr>
        <w:tc>
          <w:tcPr>
            <w:tcW w:w="2471" w:type="dxa"/>
            <w:vMerge w:val="continue"/>
            <w:tcBorders>
              <w:top w:val="single" w:color="auto" w:sz="4" w:space="0"/>
              <w:left w:val="single" w:color="auto" w:sz="4" w:space="0"/>
              <w:bottom w:val="single" w:color="auto" w:sz="4" w:space="0"/>
              <w:right w:val="single" w:color="auto" w:sz="4" w:space="0"/>
            </w:tcBorders>
          </w:tcPr>
          <w:p w14:paraId="1BFDF809">
            <w:pPr>
              <w:widowControl w:val="0"/>
              <w:jc w:val="left"/>
              <w:rPr>
                <w:rFonts w:hint="eastAsia" w:ascii="仿宋" w:hAnsi="仿宋" w:eastAsia="仿宋" w:cs="仿宋"/>
                <w:sz w:val="2"/>
                <w:szCs w:val="2"/>
              </w:rPr>
            </w:pPr>
          </w:p>
        </w:tc>
        <w:tc>
          <w:tcPr>
            <w:tcW w:w="2332" w:type="dxa"/>
            <w:vMerge w:val="continue"/>
            <w:tcBorders>
              <w:top w:val="single" w:color="auto" w:sz="4" w:space="0"/>
              <w:left w:val="single" w:color="auto" w:sz="4" w:space="0"/>
              <w:bottom w:val="single" w:color="auto" w:sz="4" w:space="0"/>
              <w:right w:val="single" w:color="auto" w:sz="4" w:space="0"/>
            </w:tcBorders>
          </w:tcPr>
          <w:p w14:paraId="6170C8C2">
            <w:pPr>
              <w:widowControl w:val="0"/>
              <w:jc w:val="left"/>
              <w:rPr>
                <w:rFonts w:hint="eastAsia" w:ascii="仿宋" w:hAnsi="仿宋" w:eastAsia="仿宋" w:cs="仿宋"/>
                <w:sz w:val="2"/>
                <w:szCs w:val="2"/>
              </w:rPr>
            </w:pPr>
          </w:p>
        </w:tc>
        <w:tc>
          <w:tcPr>
            <w:tcW w:w="2037" w:type="dxa"/>
            <w:tcBorders>
              <w:top w:val="single" w:color="auto" w:sz="4" w:space="0"/>
              <w:left w:val="single" w:color="auto" w:sz="4" w:space="0"/>
              <w:bottom w:val="single" w:color="auto" w:sz="4" w:space="0"/>
              <w:right w:val="single" w:color="auto" w:sz="4" w:space="0"/>
            </w:tcBorders>
            <w:vAlign w:val="center"/>
          </w:tcPr>
          <w:p w14:paraId="2DAB6B6B">
            <w:pPr>
              <w:pStyle w:val="22"/>
              <w:widowControl w:val="0"/>
              <w:jc w:val="center"/>
              <w:rPr>
                <w:rFonts w:hint="eastAsia" w:ascii="仿宋" w:hAnsi="仿宋" w:eastAsia="仿宋" w:cs="仿宋"/>
              </w:rPr>
            </w:pPr>
            <w:r>
              <w:rPr>
                <w:rFonts w:ascii="仿宋" w:hAnsi="仿宋" w:eastAsia="仿宋" w:cs="仿宋"/>
                <w:u w:color="auto"/>
              </w:rPr>
              <w:t>小计</w:t>
            </w:r>
          </w:p>
        </w:tc>
        <w:tc>
          <w:tcPr>
            <w:tcW w:w="1697" w:type="dxa"/>
            <w:tcBorders>
              <w:top w:val="single" w:color="auto" w:sz="4" w:space="0"/>
              <w:left w:val="single" w:color="auto" w:sz="4" w:space="0"/>
              <w:bottom w:val="single" w:color="auto" w:sz="4" w:space="0"/>
              <w:right w:val="single" w:color="auto" w:sz="4" w:space="0"/>
            </w:tcBorders>
            <w:vAlign w:val="center"/>
          </w:tcPr>
          <w:p w14:paraId="6D34F0AB">
            <w:pPr>
              <w:pStyle w:val="22"/>
              <w:widowControl w:val="0"/>
              <w:jc w:val="center"/>
              <w:rPr>
                <w:rFonts w:hint="eastAsia" w:ascii="仿宋" w:hAnsi="仿宋" w:eastAsia="仿宋" w:cs="仿宋"/>
              </w:rPr>
            </w:pPr>
            <w:r>
              <w:rPr>
                <w:rFonts w:hint="eastAsia" w:ascii="仿宋" w:hAnsi="仿宋" w:eastAsia="仿宋" w:cs="仿宋"/>
              </w:rPr>
              <w:t>公务用车购置费</w:t>
            </w:r>
          </w:p>
        </w:tc>
        <w:tc>
          <w:tcPr>
            <w:tcW w:w="1680" w:type="dxa"/>
            <w:tcBorders>
              <w:top w:val="single" w:color="auto" w:sz="4" w:space="0"/>
              <w:left w:val="single" w:color="auto" w:sz="4" w:space="0"/>
              <w:bottom w:val="single" w:color="auto" w:sz="4" w:space="0"/>
              <w:right w:val="single" w:color="auto" w:sz="4" w:space="0"/>
            </w:tcBorders>
            <w:vAlign w:val="center"/>
          </w:tcPr>
          <w:p w14:paraId="6F0F2BAC">
            <w:pPr>
              <w:pStyle w:val="22"/>
              <w:widowControl w:val="0"/>
              <w:jc w:val="center"/>
              <w:rPr>
                <w:rFonts w:hint="eastAsia" w:ascii="仿宋" w:hAnsi="仿宋" w:eastAsia="仿宋" w:cs="仿宋"/>
              </w:rPr>
            </w:pPr>
            <w:r>
              <w:rPr>
                <w:rFonts w:hint="eastAsia" w:ascii="仿宋" w:hAnsi="仿宋" w:eastAsia="仿宋" w:cs="仿宋"/>
              </w:rPr>
              <w:t>公务用车运行</w:t>
            </w:r>
            <w:r>
              <w:rPr>
                <w:rFonts w:hint="eastAsia" w:ascii="仿宋" w:hAnsi="仿宋" w:eastAsia="仿宋" w:cs="仿宋"/>
                <w:lang w:val="en-US" w:eastAsia="zh-CN"/>
              </w:rPr>
              <w:t>维护</w:t>
            </w:r>
            <w:r>
              <w:rPr>
                <w:rFonts w:hint="eastAsia" w:ascii="仿宋" w:hAnsi="仿宋" w:eastAsia="仿宋" w:cs="仿宋"/>
              </w:rPr>
              <w:t>费</w:t>
            </w:r>
          </w:p>
        </w:tc>
        <w:tc>
          <w:tcPr>
            <w:tcW w:w="1852" w:type="dxa"/>
            <w:vMerge w:val="continue"/>
            <w:tcBorders>
              <w:top w:val="single" w:color="auto" w:sz="4" w:space="0"/>
              <w:left w:val="single" w:color="auto" w:sz="4" w:space="0"/>
              <w:bottom w:val="single" w:color="auto" w:sz="4" w:space="0"/>
              <w:right w:val="single" w:color="auto" w:sz="4" w:space="0"/>
            </w:tcBorders>
          </w:tcPr>
          <w:p w14:paraId="48B4809D">
            <w:pPr>
              <w:widowControl w:val="0"/>
              <w:jc w:val="left"/>
              <w:rPr>
                <w:rFonts w:hint="eastAsia" w:ascii="仿宋" w:hAnsi="仿宋" w:eastAsia="仿宋" w:cs="仿宋"/>
                <w:sz w:val="2"/>
                <w:szCs w:val="2"/>
              </w:rPr>
            </w:pPr>
          </w:p>
        </w:tc>
        <w:tc>
          <w:tcPr>
            <w:tcW w:w="2057" w:type="dxa"/>
            <w:vMerge w:val="continue"/>
            <w:tcBorders>
              <w:top w:val="single" w:color="auto" w:sz="4" w:space="0"/>
              <w:left w:val="single" w:color="auto" w:sz="4" w:space="0"/>
              <w:bottom w:val="single" w:color="auto" w:sz="4" w:space="0"/>
              <w:right w:val="single" w:color="auto" w:sz="4" w:space="0"/>
            </w:tcBorders>
          </w:tcPr>
          <w:p w14:paraId="4097DD05">
            <w:pPr>
              <w:widowControl w:val="0"/>
              <w:jc w:val="left"/>
              <w:rPr>
                <w:rFonts w:hint="eastAsia" w:ascii="仿宋" w:hAnsi="仿宋" w:eastAsia="仿宋" w:cs="仿宋"/>
                <w:sz w:val="2"/>
                <w:szCs w:val="2"/>
              </w:rPr>
            </w:pPr>
          </w:p>
        </w:tc>
        <w:tc>
          <w:tcPr>
            <w:tcW w:w="1783" w:type="dxa"/>
            <w:vMerge w:val="continue"/>
            <w:tcBorders>
              <w:top w:val="single" w:color="auto" w:sz="4" w:space="0"/>
              <w:left w:val="single" w:color="auto" w:sz="4" w:space="0"/>
              <w:bottom w:val="single" w:color="auto" w:sz="4" w:space="0"/>
              <w:right w:val="single" w:color="auto" w:sz="4" w:space="0"/>
            </w:tcBorders>
          </w:tcPr>
          <w:p w14:paraId="4A5FCFD1">
            <w:pPr>
              <w:widowControl w:val="0"/>
              <w:jc w:val="left"/>
              <w:rPr>
                <w:rFonts w:hint="eastAsia" w:ascii="仿宋" w:hAnsi="仿宋" w:eastAsia="仿宋" w:cs="仿宋"/>
                <w:sz w:val="2"/>
                <w:szCs w:val="2"/>
              </w:rPr>
            </w:pPr>
          </w:p>
        </w:tc>
      </w:tr>
      <w:tr w14:paraId="1E0DC4E9">
        <w:tblPrEx>
          <w:tblCellMar>
            <w:top w:w="55" w:type="dxa"/>
            <w:left w:w="55" w:type="dxa"/>
            <w:bottom w:w="55" w:type="dxa"/>
            <w:right w:w="55" w:type="dxa"/>
          </w:tblCellMar>
        </w:tblPrEx>
        <w:trPr>
          <w:cantSplit/>
          <w:trHeight w:val="165" w:hRule="atLeast"/>
        </w:trPr>
        <w:tc>
          <w:tcPr>
            <w:tcW w:w="2471" w:type="dxa"/>
            <w:tcBorders>
              <w:top w:val="single" w:color="auto" w:sz="4" w:space="0"/>
              <w:left w:val="single" w:color="auto" w:sz="4" w:space="0"/>
              <w:bottom w:val="single" w:color="auto" w:sz="4" w:space="0"/>
              <w:right w:val="single" w:color="auto" w:sz="4" w:space="0"/>
            </w:tcBorders>
            <w:vAlign w:val="center"/>
          </w:tcPr>
          <w:p w14:paraId="5FAC3463">
            <w:pPr>
              <w:pStyle w:val="22"/>
              <w:widowControl w:val="0"/>
              <w:jc w:val="right"/>
              <w:rPr>
                <w:rFonts w:hint="eastAsia" w:ascii="仿宋" w:hAnsi="仿宋" w:eastAsia="仿宋" w:cs="仿宋"/>
              </w:rPr>
            </w:pPr>
            <w:r>
              <w:rPr>
                <w:rFonts w:hint="eastAsia" w:ascii="仿宋" w:hAnsi="仿宋" w:eastAsia="仿宋" w:cs="仿宋"/>
              </w:rPr>
              <w:t>1.00</w:t>
            </w:r>
          </w:p>
        </w:tc>
        <w:tc>
          <w:tcPr>
            <w:tcW w:w="2332" w:type="dxa"/>
            <w:tcBorders>
              <w:top w:val="single" w:color="auto" w:sz="4" w:space="0"/>
              <w:left w:val="single" w:color="auto" w:sz="4" w:space="0"/>
              <w:bottom w:val="single" w:color="auto" w:sz="4" w:space="0"/>
              <w:right w:val="single" w:color="auto" w:sz="4" w:space="0"/>
            </w:tcBorders>
            <w:vAlign w:val="center"/>
          </w:tcPr>
          <w:p w14:paraId="70149B39">
            <w:pPr>
              <w:pStyle w:val="22"/>
              <w:widowControl w:val="0"/>
              <w:jc w:val="right"/>
              <w:rPr>
                <w:rFonts w:hint="eastAsia" w:ascii="仿宋" w:hAnsi="仿宋" w:eastAsia="仿宋" w:cs="仿宋"/>
              </w:rPr>
            </w:pPr>
            <w:r>
              <w:rPr>
                <w:rFonts w:hint="eastAsia" w:ascii="仿宋" w:hAnsi="仿宋" w:eastAsia="仿宋" w:cs="仿宋"/>
              </w:rPr>
              <w:t>0.00</w:t>
            </w:r>
          </w:p>
        </w:tc>
        <w:tc>
          <w:tcPr>
            <w:tcW w:w="2037" w:type="dxa"/>
            <w:tcBorders>
              <w:top w:val="single" w:color="auto" w:sz="4" w:space="0"/>
              <w:left w:val="single" w:color="auto" w:sz="4" w:space="0"/>
              <w:bottom w:val="single" w:color="auto" w:sz="4" w:space="0"/>
              <w:right w:val="single" w:color="auto" w:sz="4" w:space="0"/>
            </w:tcBorders>
            <w:vAlign w:val="center"/>
          </w:tcPr>
          <w:p w14:paraId="49C502E0">
            <w:pPr>
              <w:pStyle w:val="22"/>
              <w:widowControl w:val="0"/>
              <w:jc w:val="right"/>
              <w:rPr>
                <w:rFonts w:hint="eastAsia" w:ascii="仿宋" w:hAnsi="仿宋" w:eastAsia="仿宋" w:cs="仿宋"/>
              </w:rPr>
            </w:pPr>
            <w:r>
              <w:rPr>
                <w:rFonts w:hint="eastAsia" w:ascii="仿宋" w:hAnsi="仿宋" w:eastAsia="仿宋" w:cs="仿宋"/>
              </w:rPr>
              <w:t>0.00</w:t>
            </w:r>
          </w:p>
        </w:tc>
        <w:tc>
          <w:tcPr>
            <w:tcW w:w="1697" w:type="dxa"/>
            <w:tcBorders>
              <w:top w:val="single" w:color="auto" w:sz="4" w:space="0"/>
              <w:left w:val="single" w:color="auto" w:sz="4" w:space="0"/>
              <w:bottom w:val="single" w:color="auto" w:sz="4" w:space="0"/>
              <w:right w:val="single" w:color="auto" w:sz="4" w:space="0"/>
            </w:tcBorders>
            <w:vAlign w:val="center"/>
          </w:tcPr>
          <w:p w14:paraId="10F36C48">
            <w:pPr>
              <w:pStyle w:val="22"/>
              <w:widowControl w:val="0"/>
              <w:jc w:val="right"/>
              <w:rPr>
                <w:rFonts w:hint="eastAsia" w:ascii="仿宋" w:hAnsi="仿宋" w:eastAsia="仿宋" w:cs="仿宋"/>
              </w:rPr>
            </w:pPr>
            <w:r>
              <w:rPr>
                <w:rFonts w:hint="eastAsia" w:ascii="仿宋" w:hAnsi="仿宋" w:eastAsia="仿宋" w:cs="仿宋"/>
              </w:rPr>
              <w:t>0.00</w:t>
            </w:r>
          </w:p>
        </w:tc>
        <w:tc>
          <w:tcPr>
            <w:tcW w:w="1680" w:type="dxa"/>
            <w:tcBorders>
              <w:top w:val="single" w:color="auto" w:sz="4" w:space="0"/>
              <w:left w:val="single" w:color="auto" w:sz="4" w:space="0"/>
              <w:bottom w:val="single" w:color="auto" w:sz="4" w:space="0"/>
              <w:right w:val="single" w:color="auto" w:sz="4" w:space="0"/>
            </w:tcBorders>
            <w:vAlign w:val="center"/>
          </w:tcPr>
          <w:p w14:paraId="021B69C0">
            <w:pPr>
              <w:pStyle w:val="22"/>
              <w:widowControl w:val="0"/>
              <w:jc w:val="right"/>
              <w:rPr>
                <w:rFonts w:hint="eastAsia" w:ascii="仿宋" w:hAnsi="仿宋" w:eastAsia="仿宋" w:cs="仿宋"/>
              </w:rPr>
            </w:pPr>
            <w:r>
              <w:rPr>
                <w:rFonts w:hint="eastAsia" w:ascii="仿宋" w:hAnsi="仿宋" w:eastAsia="仿宋" w:cs="仿宋"/>
              </w:rPr>
              <w:t>0.00</w:t>
            </w:r>
          </w:p>
        </w:tc>
        <w:tc>
          <w:tcPr>
            <w:tcW w:w="1852" w:type="dxa"/>
            <w:tcBorders>
              <w:top w:val="single" w:color="auto" w:sz="4" w:space="0"/>
              <w:left w:val="single" w:color="auto" w:sz="4" w:space="0"/>
              <w:bottom w:val="single" w:color="auto" w:sz="4" w:space="0"/>
              <w:right w:val="single" w:color="auto" w:sz="4" w:space="0"/>
            </w:tcBorders>
            <w:vAlign w:val="center"/>
          </w:tcPr>
          <w:p w14:paraId="2A253F9B">
            <w:pPr>
              <w:pStyle w:val="22"/>
              <w:widowControl w:val="0"/>
              <w:jc w:val="right"/>
              <w:rPr>
                <w:rFonts w:hint="eastAsia" w:ascii="仿宋" w:hAnsi="仿宋" w:eastAsia="仿宋" w:cs="仿宋"/>
              </w:rPr>
            </w:pPr>
            <w:r>
              <w:rPr>
                <w:rFonts w:hint="eastAsia" w:ascii="仿宋" w:hAnsi="仿宋" w:eastAsia="仿宋" w:cs="仿宋"/>
              </w:rPr>
              <w:t>1.00</w:t>
            </w:r>
          </w:p>
        </w:tc>
        <w:tc>
          <w:tcPr>
            <w:tcW w:w="2057" w:type="dxa"/>
            <w:tcBorders>
              <w:top w:val="single" w:color="auto" w:sz="4" w:space="0"/>
              <w:left w:val="single" w:color="auto" w:sz="4" w:space="0"/>
              <w:bottom w:val="single" w:color="auto" w:sz="4" w:space="0"/>
              <w:right w:val="single" w:color="auto" w:sz="4" w:space="0"/>
            </w:tcBorders>
            <w:vAlign w:val="center"/>
          </w:tcPr>
          <w:p w14:paraId="209A7A6A">
            <w:pPr>
              <w:pStyle w:val="22"/>
              <w:widowControl w:val="0"/>
              <w:jc w:val="right"/>
              <w:rPr>
                <w:rFonts w:hint="eastAsia" w:ascii="仿宋" w:hAnsi="仿宋" w:eastAsia="仿宋" w:cs="仿宋"/>
              </w:rPr>
            </w:pPr>
            <w:r>
              <w:rPr>
                <w:rFonts w:hint="eastAsia" w:ascii="仿宋" w:hAnsi="仿宋" w:eastAsia="仿宋" w:cs="仿宋"/>
              </w:rPr>
              <w:t>1.00</w:t>
            </w:r>
          </w:p>
        </w:tc>
        <w:tc>
          <w:tcPr>
            <w:tcW w:w="1783" w:type="dxa"/>
            <w:tcBorders>
              <w:top w:val="single" w:color="auto" w:sz="4" w:space="0"/>
              <w:left w:val="single" w:color="auto" w:sz="4" w:space="0"/>
              <w:bottom w:val="single" w:color="auto" w:sz="4" w:space="0"/>
              <w:right w:val="single" w:color="auto" w:sz="4" w:space="0"/>
            </w:tcBorders>
            <w:vAlign w:val="center"/>
          </w:tcPr>
          <w:p w14:paraId="0455D567">
            <w:pPr>
              <w:pStyle w:val="22"/>
              <w:widowControl w:val="0"/>
              <w:jc w:val="right"/>
              <w:rPr>
                <w:rFonts w:hint="eastAsia" w:ascii="仿宋" w:hAnsi="仿宋" w:eastAsia="仿宋" w:cs="仿宋"/>
              </w:rPr>
            </w:pPr>
            <w:r>
              <w:rPr>
                <w:rFonts w:hint="eastAsia" w:ascii="仿宋" w:hAnsi="仿宋" w:eastAsia="仿宋" w:cs="仿宋"/>
              </w:rPr>
              <w:t>1.00</w:t>
            </w:r>
          </w:p>
        </w:tc>
      </w:tr>
    </w:tbl>
    <w:p w14:paraId="633D90CA">
      <w:pPr>
        <w:widowControl w:val="0"/>
        <w:suppressAutoHyphens/>
        <w:bidi w:val="0"/>
        <w:spacing w:before="0" w:after="0"/>
        <w:ind w:left="227" w:right="0" w:firstLine="221" w:firstLineChars="100"/>
        <w:jc w:val="left"/>
        <w:rPr>
          <w:rFonts w:hint="eastAsia" w:ascii="仿宋" w:hAnsi="仿宋" w:eastAsia="仿宋" w:cs="仿宋"/>
          <w:b/>
          <w:bCs/>
          <w:sz w:val="22"/>
          <w:szCs w:val="22"/>
        </w:rPr>
        <w:sectPr>
          <w:footerReference r:id="rId16" w:type="default"/>
          <w:pgSz w:w="16838" w:h="11906" w:orient="landscape"/>
          <w:pgMar w:top="720" w:right="720" w:bottom="720" w:left="7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tbl>
      <w:tblPr>
        <w:tblStyle w:val="12"/>
        <w:tblW w:w="10812" w:type="dxa"/>
        <w:tblInd w:w="-106" w:type="dxa"/>
        <w:tblLayout w:type="fixed"/>
        <w:tblCellMar>
          <w:top w:w="55" w:type="dxa"/>
          <w:left w:w="55" w:type="dxa"/>
          <w:bottom w:w="55" w:type="dxa"/>
          <w:right w:w="55" w:type="dxa"/>
        </w:tblCellMar>
      </w:tblPr>
      <w:tblGrid>
        <w:gridCol w:w="1618"/>
        <w:gridCol w:w="2834"/>
        <w:gridCol w:w="1783"/>
        <w:gridCol w:w="2092"/>
        <w:gridCol w:w="2485"/>
      </w:tblGrid>
      <w:tr w14:paraId="62805DB4">
        <w:tblPrEx>
          <w:tblCellMar>
            <w:top w:w="55" w:type="dxa"/>
            <w:left w:w="55" w:type="dxa"/>
            <w:bottom w:w="55" w:type="dxa"/>
            <w:right w:w="55" w:type="dxa"/>
          </w:tblCellMar>
        </w:tblPrEx>
        <w:trPr>
          <w:trHeight w:val="213" w:hRule="atLeast"/>
        </w:trPr>
        <w:tc>
          <w:tcPr>
            <w:tcW w:w="10812" w:type="dxa"/>
            <w:gridSpan w:val="5"/>
            <w:tcBorders>
              <w:top w:val="nil"/>
              <w:left w:val="nil"/>
              <w:bottom w:val="nil"/>
              <w:right w:val="nil"/>
            </w:tcBorders>
            <w:vAlign w:val="center"/>
          </w:tcPr>
          <w:p w14:paraId="15636E86">
            <w:pPr>
              <w:pStyle w:val="22"/>
              <w:widowControl w:val="0"/>
              <w:jc w:val="left"/>
              <w:rPr>
                <w:rFonts w:hint="eastAsia" w:ascii="仿宋" w:hAnsi="仿宋" w:eastAsia="仿宋" w:cs="仿宋"/>
              </w:rPr>
            </w:pPr>
            <w:r>
              <w:rPr>
                <w:rFonts w:hint="eastAsia" w:ascii="仿宋" w:hAnsi="仿宋" w:eastAsia="仿宋" w:cs="仿宋"/>
              </w:rPr>
              <w:t>公开</w:t>
            </w:r>
            <w:r>
              <w:rPr>
                <w:rFonts w:hint="eastAsia" w:ascii="仿宋" w:hAnsi="仿宋" w:eastAsia="仿宋" w:cs="仿宋"/>
                <w:lang w:val="en-US" w:eastAsia="zh-CN"/>
              </w:rPr>
              <w:t>10</w:t>
            </w:r>
            <w:r>
              <w:rPr>
                <w:rFonts w:hint="eastAsia" w:ascii="仿宋" w:hAnsi="仿宋" w:eastAsia="仿宋" w:cs="仿宋"/>
              </w:rPr>
              <w:t>表</w:t>
            </w:r>
          </w:p>
        </w:tc>
      </w:tr>
      <w:tr w14:paraId="6EED4EA3">
        <w:tblPrEx>
          <w:tblCellMar>
            <w:top w:w="55" w:type="dxa"/>
            <w:left w:w="55" w:type="dxa"/>
            <w:bottom w:w="55" w:type="dxa"/>
            <w:right w:w="55" w:type="dxa"/>
          </w:tblCellMar>
        </w:tblPrEx>
        <w:trPr>
          <w:trHeight w:val="213" w:hRule="atLeast"/>
        </w:trPr>
        <w:tc>
          <w:tcPr>
            <w:tcW w:w="10812" w:type="dxa"/>
            <w:gridSpan w:val="5"/>
            <w:tcBorders>
              <w:top w:val="nil"/>
              <w:left w:val="nil"/>
              <w:bottom w:val="nil"/>
              <w:right w:val="nil"/>
            </w:tcBorders>
            <w:vAlign w:val="center"/>
          </w:tcPr>
          <w:p w14:paraId="1C7C957B">
            <w:pPr>
              <w:pStyle w:val="22"/>
              <w:widowControl w:val="0"/>
              <w:jc w:val="center"/>
              <w:rPr>
                <w:rFonts w:hint="eastAsia" w:ascii="仿宋" w:hAnsi="仿宋" w:eastAsia="仿宋" w:cs="仿宋"/>
              </w:rPr>
            </w:pPr>
            <w:r>
              <w:rPr>
                <w:rFonts w:hint="eastAsia" w:ascii="仿宋" w:hAnsi="仿宋" w:eastAsia="仿宋" w:cs="仿宋"/>
                <w:b/>
                <w:bCs/>
                <w:sz w:val="44"/>
                <w:szCs w:val="44"/>
              </w:rPr>
              <w:t>政府性基金预算支出表</w:t>
            </w:r>
          </w:p>
        </w:tc>
      </w:tr>
      <w:tr w14:paraId="51688803">
        <w:tblPrEx>
          <w:tblCellMar>
            <w:top w:w="55" w:type="dxa"/>
            <w:left w:w="55" w:type="dxa"/>
            <w:bottom w:w="55" w:type="dxa"/>
            <w:right w:w="55" w:type="dxa"/>
          </w:tblCellMar>
        </w:tblPrEx>
        <w:trPr>
          <w:trHeight w:val="213" w:hRule="atLeast"/>
        </w:trPr>
        <w:tc>
          <w:tcPr>
            <w:tcW w:w="8327" w:type="dxa"/>
            <w:gridSpan w:val="4"/>
            <w:tcBorders>
              <w:top w:val="nil"/>
              <w:left w:val="nil"/>
              <w:bottom w:val="single" w:color="auto" w:sz="4" w:space="0"/>
              <w:right w:val="nil"/>
            </w:tcBorders>
            <w:vAlign w:val="center"/>
          </w:tcPr>
          <w:p w14:paraId="7A598C4F">
            <w:pPr>
              <w:pStyle w:val="22"/>
              <w:widowControl w:val="0"/>
              <w:jc w:val="left"/>
              <w:rPr>
                <w:rFonts w:hint="eastAsia" w:ascii="仿宋" w:hAnsi="仿宋" w:eastAsia="仿宋" w:cs="仿宋"/>
              </w:rPr>
            </w:pPr>
            <w:r>
              <w:rPr>
                <w:rFonts w:hint="eastAsia" w:ascii="仿宋" w:hAnsi="仿宋" w:eastAsia="仿宋" w:cs="仿宋"/>
                <w:color w:val="000000"/>
                <w:sz w:val="22"/>
                <w:szCs w:val="22"/>
                <w:lang w:eastAsia="zh-CN"/>
              </w:rPr>
              <w:t>单位</w:t>
            </w:r>
            <w:r>
              <w:rPr>
                <w:rFonts w:ascii="仿宋" w:hAnsi="仿宋" w:eastAsia="仿宋" w:cs="仿宋"/>
                <w:color w:val="000000"/>
                <w:sz w:val="22"/>
                <w:u w:color="auto"/>
              </w:rPr>
              <w:t>：</w:t>
            </w:r>
            <w:r>
              <w:rPr>
                <w:rFonts w:hint="eastAsia" w:ascii="仿宋" w:hAnsi="仿宋" w:eastAsia="仿宋" w:cs="仿宋"/>
              </w:rPr>
              <w:t>南京市公共资源交易中心江北新区分中心</w:t>
            </w:r>
          </w:p>
        </w:tc>
        <w:tc>
          <w:tcPr>
            <w:tcW w:w="2485" w:type="dxa"/>
            <w:tcBorders>
              <w:top w:val="nil"/>
              <w:left w:val="nil"/>
              <w:bottom w:val="single" w:color="auto" w:sz="4" w:space="0"/>
              <w:right w:val="nil"/>
            </w:tcBorders>
            <w:vAlign w:val="center"/>
          </w:tcPr>
          <w:p w14:paraId="3147BBD4">
            <w:pPr>
              <w:pStyle w:val="22"/>
              <w:widowControl w:val="0"/>
              <w:jc w:val="right"/>
              <w:rPr>
                <w:rFonts w:hint="eastAsia" w:ascii="仿宋" w:hAnsi="仿宋" w:eastAsia="仿宋" w:cs="仿宋"/>
              </w:rPr>
            </w:pPr>
            <w:r>
              <w:rPr>
                <w:rFonts w:hint="eastAsia" w:ascii="仿宋" w:hAnsi="仿宋" w:eastAsia="仿宋" w:cs="仿宋"/>
              </w:rPr>
              <w:t>单位：万元</w:t>
            </w:r>
          </w:p>
        </w:tc>
      </w:tr>
      <w:tr w14:paraId="36644733">
        <w:tblPrEx>
          <w:tblCellMar>
            <w:top w:w="55" w:type="dxa"/>
            <w:left w:w="55" w:type="dxa"/>
            <w:bottom w:w="55" w:type="dxa"/>
            <w:right w:w="55" w:type="dxa"/>
          </w:tblCellMar>
        </w:tblPrEx>
        <w:trPr>
          <w:trHeight w:val="187" w:hRule="atLeast"/>
        </w:trPr>
        <w:tc>
          <w:tcPr>
            <w:tcW w:w="1618" w:type="dxa"/>
            <w:vMerge w:val="restart"/>
            <w:tcBorders>
              <w:top w:val="single" w:color="auto" w:sz="4" w:space="0"/>
              <w:left w:val="single" w:color="auto" w:sz="4" w:space="0"/>
              <w:right w:val="single" w:color="auto" w:sz="4" w:space="0"/>
            </w:tcBorders>
            <w:vAlign w:val="center"/>
          </w:tcPr>
          <w:p w14:paraId="139A3874">
            <w:pPr>
              <w:pStyle w:val="22"/>
              <w:widowControl w:val="0"/>
              <w:jc w:val="center"/>
              <w:rPr>
                <w:rFonts w:hint="eastAsia" w:ascii="仿宋" w:hAnsi="仿宋" w:eastAsia="仿宋" w:cs="仿宋"/>
              </w:rPr>
            </w:pPr>
            <w:r>
              <w:rPr>
                <w:rFonts w:hint="eastAsia" w:ascii="仿宋" w:hAnsi="仿宋" w:eastAsia="仿宋" w:cs="仿宋"/>
              </w:rPr>
              <w:t>科目编码</w:t>
            </w:r>
          </w:p>
        </w:tc>
        <w:tc>
          <w:tcPr>
            <w:tcW w:w="2834" w:type="dxa"/>
            <w:vMerge w:val="restart"/>
            <w:tcBorders>
              <w:top w:val="single" w:color="auto" w:sz="4" w:space="0"/>
              <w:left w:val="single" w:color="auto" w:sz="4" w:space="0"/>
              <w:right w:val="single" w:color="auto" w:sz="4" w:space="0"/>
            </w:tcBorders>
            <w:vAlign w:val="center"/>
          </w:tcPr>
          <w:p w14:paraId="699CEF7D">
            <w:pPr>
              <w:pStyle w:val="22"/>
              <w:widowControl w:val="0"/>
              <w:jc w:val="center"/>
              <w:rPr>
                <w:rFonts w:hint="eastAsia" w:ascii="仿宋" w:hAnsi="仿宋" w:eastAsia="仿宋" w:cs="仿宋"/>
              </w:rPr>
            </w:pPr>
            <w:r>
              <w:rPr>
                <w:rFonts w:hint="eastAsia" w:ascii="仿宋" w:hAnsi="仿宋" w:eastAsia="仿宋" w:cs="仿宋"/>
              </w:rPr>
              <w:t>科目名称</w:t>
            </w:r>
          </w:p>
        </w:tc>
        <w:tc>
          <w:tcPr>
            <w:tcW w:w="6360" w:type="dxa"/>
            <w:gridSpan w:val="3"/>
            <w:tcBorders>
              <w:top w:val="single" w:color="auto" w:sz="4" w:space="0"/>
              <w:left w:val="single" w:color="auto" w:sz="4" w:space="0"/>
              <w:bottom w:val="single" w:color="auto" w:sz="4" w:space="0"/>
              <w:right w:val="single" w:color="auto" w:sz="4" w:space="0"/>
            </w:tcBorders>
            <w:vAlign w:val="center"/>
          </w:tcPr>
          <w:p w14:paraId="696DDF51">
            <w:pPr>
              <w:pStyle w:val="22"/>
              <w:widowControl w:val="0"/>
              <w:jc w:val="center"/>
              <w:rPr>
                <w:rFonts w:hint="eastAsia" w:ascii="仿宋" w:hAnsi="仿宋" w:eastAsia="仿宋" w:cs="仿宋"/>
              </w:rPr>
            </w:pPr>
            <w:r>
              <w:rPr>
                <w:rFonts w:hint="eastAsia" w:ascii="仿宋" w:hAnsi="仿宋" w:eastAsia="仿宋" w:cs="仿宋"/>
              </w:rPr>
              <w:t>本年政府性基金预算支出</w:t>
            </w:r>
          </w:p>
        </w:tc>
      </w:tr>
      <w:tr w14:paraId="2A031337">
        <w:tblPrEx>
          <w:tblCellMar>
            <w:top w:w="55" w:type="dxa"/>
            <w:left w:w="55" w:type="dxa"/>
            <w:bottom w:w="55" w:type="dxa"/>
            <w:right w:w="55" w:type="dxa"/>
          </w:tblCellMar>
        </w:tblPrEx>
        <w:trPr>
          <w:trHeight w:val="139" w:hRule="atLeast"/>
        </w:trPr>
        <w:tc>
          <w:tcPr>
            <w:tcW w:w="1618" w:type="dxa"/>
            <w:vMerge w:val="continue"/>
            <w:tcBorders>
              <w:left w:val="single" w:color="auto" w:sz="4" w:space="0"/>
              <w:bottom w:val="single" w:color="auto" w:sz="4" w:space="0"/>
              <w:right w:val="single" w:color="auto" w:sz="4" w:space="0"/>
            </w:tcBorders>
            <w:vAlign w:val="center"/>
          </w:tcPr>
          <w:p w14:paraId="0291B8E1">
            <w:pPr>
              <w:pStyle w:val="22"/>
              <w:widowControl w:val="0"/>
              <w:jc w:val="center"/>
              <w:rPr>
                <w:rFonts w:hint="eastAsia" w:ascii="仿宋" w:hAnsi="仿宋" w:eastAsia="仿宋" w:cs="仿宋"/>
              </w:rPr>
            </w:pPr>
          </w:p>
        </w:tc>
        <w:tc>
          <w:tcPr>
            <w:tcW w:w="2834" w:type="dxa"/>
            <w:vMerge w:val="continue"/>
            <w:tcBorders>
              <w:left w:val="single" w:color="auto" w:sz="4" w:space="0"/>
              <w:bottom w:val="single" w:color="auto" w:sz="4" w:space="0"/>
              <w:right w:val="single" w:color="auto" w:sz="4" w:space="0"/>
            </w:tcBorders>
            <w:vAlign w:val="center"/>
          </w:tcPr>
          <w:p w14:paraId="40D2FDA2">
            <w:pPr>
              <w:pStyle w:val="22"/>
              <w:widowControl w:val="0"/>
              <w:jc w:val="center"/>
              <w:rPr>
                <w:rFonts w:hint="eastAsia" w:ascii="仿宋" w:hAnsi="仿宋" w:eastAsia="仿宋" w:cs="仿宋"/>
              </w:rPr>
            </w:pPr>
          </w:p>
        </w:tc>
        <w:tc>
          <w:tcPr>
            <w:tcW w:w="1783" w:type="dxa"/>
            <w:tcBorders>
              <w:top w:val="single" w:color="auto" w:sz="4" w:space="0"/>
              <w:left w:val="single" w:color="auto" w:sz="4" w:space="0"/>
              <w:bottom w:val="single" w:color="auto" w:sz="4" w:space="0"/>
              <w:right w:val="single" w:color="auto" w:sz="4" w:space="0"/>
            </w:tcBorders>
            <w:vAlign w:val="center"/>
          </w:tcPr>
          <w:p w14:paraId="7625D4FC">
            <w:pPr>
              <w:pStyle w:val="22"/>
              <w:widowControl w:val="0"/>
              <w:jc w:val="center"/>
              <w:rPr>
                <w:rFonts w:hint="default" w:ascii="仿宋" w:hAnsi="仿宋" w:eastAsia="仿宋" w:cs="仿宋"/>
                <w:lang w:val="en-US" w:eastAsia="zh-CN"/>
              </w:rPr>
            </w:pPr>
            <w:r>
              <w:rPr>
                <w:rFonts w:hint="eastAsia" w:ascii="仿宋" w:hAnsi="仿宋" w:eastAsia="仿宋" w:cs="仿宋"/>
                <w:lang w:val="en-US" w:eastAsia="zh-CN"/>
              </w:rPr>
              <w:t>合计</w:t>
            </w:r>
          </w:p>
        </w:tc>
        <w:tc>
          <w:tcPr>
            <w:tcW w:w="2092" w:type="dxa"/>
            <w:tcBorders>
              <w:top w:val="single" w:color="auto" w:sz="4" w:space="0"/>
              <w:left w:val="single" w:color="auto" w:sz="4" w:space="0"/>
              <w:bottom w:val="single" w:color="auto" w:sz="4" w:space="0"/>
              <w:right w:val="single" w:color="auto" w:sz="4" w:space="0"/>
            </w:tcBorders>
            <w:vAlign w:val="center"/>
          </w:tcPr>
          <w:p w14:paraId="509FCBF0">
            <w:pPr>
              <w:pStyle w:val="22"/>
              <w:widowControl w:val="0"/>
              <w:jc w:val="center"/>
              <w:rPr>
                <w:rFonts w:hint="eastAsia" w:ascii="仿宋" w:hAnsi="仿宋" w:eastAsia="仿宋" w:cs="仿宋"/>
              </w:rPr>
            </w:pPr>
            <w:r>
              <w:rPr>
                <w:rFonts w:hint="eastAsia" w:ascii="仿宋" w:hAnsi="仿宋" w:eastAsia="仿宋" w:cs="仿宋"/>
              </w:rPr>
              <w:t>基本支出</w:t>
            </w:r>
          </w:p>
        </w:tc>
        <w:tc>
          <w:tcPr>
            <w:tcW w:w="2485" w:type="dxa"/>
            <w:tcBorders>
              <w:top w:val="single" w:color="auto" w:sz="4" w:space="0"/>
              <w:left w:val="single" w:color="auto" w:sz="4" w:space="0"/>
              <w:bottom w:val="single" w:color="auto" w:sz="4" w:space="0"/>
              <w:right w:val="single" w:color="auto" w:sz="4" w:space="0"/>
            </w:tcBorders>
            <w:vAlign w:val="center"/>
          </w:tcPr>
          <w:p w14:paraId="7EAB88D3">
            <w:pPr>
              <w:pStyle w:val="22"/>
              <w:widowControl w:val="0"/>
              <w:jc w:val="center"/>
              <w:rPr>
                <w:rFonts w:hint="eastAsia" w:ascii="仿宋" w:hAnsi="仿宋" w:eastAsia="仿宋" w:cs="仿宋"/>
              </w:rPr>
            </w:pPr>
            <w:r>
              <w:rPr>
                <w:rFonts w:hint="eastAsia" w:ascii="仿宋" w:hAnsi="仿宋" w:eastAsia="仿宋" w:cs="仿宋"/>
              </w:rPr>
              <w:t>项目支出</w:t>
            </w:r>
          </w:p>
        </w:tc>
      </w:tr>
      <w:tr w14:paraId="5A7DB80A">
        <w:tblPrEx>
          <w:tblCellMar>
            <w:top w:w="55" w:type="dxa"/>
            <w:left w:w="55" w:type="dxa"/>
            <w:bottom w:w="55" w:type="dxa"/>
            <w:right w:w="55" w:type="dxa"/>
          </w:tblCellMar>
        </w:tblPrEx>
        <w:trPr>
          <w:trHeight w:val="462" w:hRule="atLeast"/>
        </w:trPr>
        <w:tc>
          <w:tcPr>
            <w:tcW w:w="1618" w:type="dxa"/>
            <w:tcBorders>
              <w:top w:val="single" w:color="auto" w:sz="4" w:space="0"/>
              <w:left w:val="single" w:color="auto" w:sz="4" w:space="0"/>
              <w:bottom w:val="single" w:color="auto" w:sz="4" w:space="0"/>
              <w:right w:val="single" w:color="auto" w:sz="4" w:space="0"/>
            </w:tcBorders>
            <w:vAlign w:val="center"/>
          </w:tcPr>
          <w:p w14:paraId="14C9CFFF">
            <w:pPr>
              <w:pStyle w:val="22"/>
              <w:widowControl w:val="0"/>
              <w:jc w:val="center"/>
              <w:rPr>
                <w:rFonts w:hint="eastAsia" w:ascii="仿宋" w:hAnsi="仿宋" w:eastAsia="仿宋" w:cs="仿宋"/>
              </w:rPr>
            </w:pPr>
          </w:p>
        </w:tc>
        <w:tc>
          <w:tcPr>
            <w:tcW w:w="2834" w:type="dxa"/>
            <w:tcBorders>
              <w:top w:val="single" w:color="auto" w:sz="4" w:space="0"/>
              <w:left w:val="single" w:color="auto" w:sz="4" w:space="0"/>
              <w:bottom w:val="single" w:color="auto" w:sz="4" w:space="0"/>
              <w:right w:val="single" w:color="auto" w:sz="4" w:space="0"/>
            </w:tcBorders>
            <w:vAlign w:val="center"/>
          </w:tcPr>
          <w:p w14:paraId="215C3078">
            <w:pPr>
              <w:pStyle w:val="22"/>
              <w:widowControl w:val="0"/>
              <w:jc w:val="center"/>
              <w:rPr>
                <w:rFonts w:hint="eastAsia" w:ascii="仿宋" w:hAnsi="仿宋" w:eastAsia="仿宋" w:cs="仿宋"/>
                <w:lang w:val="en-US" w:eastAsia="zh-CN"/>
              </w:rPr>
            </w:pPr>
            <w:r>
              <w:rPr>
                <w:rFonts w:hint="eastAsia" w:ascii="仿宋" w:hAnsi="仿宋" w:eastAsia="仿宋" w:cs="仿宋"/>
                <w:lang w:val="en-US" w:eastAsia="zh-CN"/>
              </w:rPr>
              <w:t>合计</w:t>
            </w:r>
          </w:p>
        </w:tc>
        <w:tc>
          <w:tcPr>
            <w:tcW w:w="1783" w:type="dxa"/>
            <w:tcBorders>
              <w:top w:val="single" w:color="auto" w:sz="4" w:space="0"/>
              <w:left w:val="single" w:color="auto" w:sz="4" w:space="0"/>
              <w:bottom w:val="single" w:color="auto" w:sz="4" w:space="0"/>
              <w:right w:val="single" w:color="auto" w:sz="4" w:space="0"/>
            </w:tcBorders>
            <w:vAlign w:val="center"/>
          </w:tcPr>
          <w:p w14:paraId="430CBA39">
            <w:pPr>
              <w:widowControl w:val="0"/>
              <w:jc w:val="right"/>
              <w:rPr>
                <w:rFonts w:hint="eastAsia" w:ascii="仿宋" w:hAnsi="仿宋" w:eastAsia="仿宋" w:cs="仿宋"/>
                <w:color w:val="auto"/>
                <w:kern w:val="0"/>
                <w:sz w:val="22"/>
                <w:szCs w:val="22"/>
                <w:lang w:val="zh-CN" w:eastAsia="zh-CN" w:bidi="zh-CN"/>
              </w:rPr>
            </w:pPr>
          </w:p>
        </w:tc>
        <w:tc>
          <w:tcPr>
            <w:tcW w:w="2092" w:type="dxa"/>
            <w:tcBorders>
              <w:top w:val="single" w:color="auto" w:sz="4" w:space="0"/>
              <w:left w:val="single" w:color="auto" w:sz="4" w:space="0"/>
              <w:bottom w:val="single" w:color="auto" w:sz="4" w:space="0"/>
              <w:right w:val="single" w:color="auto" w:sz="4" w:space="0"/>
            </w:tcBorders>
            <w:vAlign w:val="center"/>
          </w:tcPr>
          <w:p w14:paraId="2E533D50">
            <w:pPr>
              <w:widowControl w:val="0"/>
              <w:jc w:val="right"/>
              <w:rPr>
                <w:rFonts w:hint="eastAsia" w:ascii="仿宋" w:hAnsi="仿宋" w:eastAsia="仿宋" w:cs="仿宋"/>
                <w:color w:val="auto"/>
                <w:kern w:val="0"/>
                <w:sz w:val="22"/>
                <w:szCs w:val="22"/>
                <w:lang w:val="zh-CN" w:eastAsia="zh-CN" w:bidi="zh-CN"/>
              </w:rPr>
            </w:pPr>
          </w:p>
        </w:tc>
        <w:tc>
          <w:tcPr>
            <w:tcW w:w="2485" w:type="dxa"/>
            <w:tcBorders>
              <w:top w:val="single" w:color="auto" w:sz="4" w:space="0"/>
              <w:left w:val="single" w:color="auto" w:sz="4" w:space="0"/>
              <w:bottom w:val="single" w:color="auto" w:sz="4" w:space="0"/>
              <w:right w:val="single" w:color="auto" w:sz="4" w:space="0"/>
            </w:tcBorders>
            <w:vAlign w:val="center"/>
          </w:tcPr>
          <w:p w14:paraId="755F292C">
            <w:pPr>
              <w:widowControl w:val="0"/>
              <w:jc w:val="right"/>
              <w:rPr>
                <w:rFonts w:hint="eastAsia" w:ascii="仿宋" w:hAnsi="仿宋" w:eastAsia="仿宋" w:cs="仿宋"/>
                <w:color w:val="auto"/>
                <w:kern w:val="0"/>
                <w:sz w:val="22"/>
                <w:szCs w:val="22"/>
                <w:lang w:val="zh-CN" w:eastAsia="zh-CN" w:bidi="zh-CN"/>
              </w:rPr>
            </w:pPr>
          </w:p>
        </w:tc>
      </w:tr>
      <w:tr w14:paraId="736E2B16">
        <w:tblPrEx>
          <w:tblCellMar>
            <w:top w:w="55" w:type="dxa"/>
            <w:left w:w="55" w:type="dxa"/>
            <w:bottom w:w="55" w:type="dxa"/>
            <w:right w:w="55" w:type="dxa"/>
          </w:tblCellMar>
        </w:tblPrEx>
        <w:trPr>
          <w:cantSplit/>
          <w:trHeight w:val="250" w:hRule="atLeast"/>
        </w:trPr>
        <w:tc>
          <w:tcPr>
            <w:tcW w:w="1618" w:type="dxa"/>
            <w:tcBorders>
              <w:top w:val="single" w:color="auto" w:sz="4" w:space="0"/>
              <w:left w:val="single" w:color="auto" w:sz="4" w:space="0"/>
              <w:bottom w:val="single" w:color="auto" w:sz="4" w:space="0"/>
              <w:right w:val="single" w:color="auto" w:sz="4" w:space="0"/>
            </w:tcBorders>
            <w:vAlign w:val="center"/>
          </w:tcPr>
          <w:p w14:paraId="22584B85">
            <w:pPr>
              <w:widowControl w:val="0"/>
              <w:jc w:val="left"/>
              <w:rPr>
                <w:rFonts w:hint="eastAsia" w:ascii="仿宋" w:hAnsi="仿宋" w:eastAsia="仿宋" w:cs="仿宋"/>
                <w:color w:val="auto"/>
                <w:kern w:val="0"/>
                <w:sz w:val="22"/>
                <w:szCs w:val="22"/>
                <w:lang w:val="zh-CN" w:eastAsia="zh-CN" w:bidi="zh-CN"/>
              </w:rPr>
            </w:pPr>
          </w:p>
        </w:tc>
        <w:tc>
          <w:tcPr>
            <w:tcW w:w="2834" w:type="dxa"/>
            <w:tcBorders>
              <w:top w:val="single" w:color="auto" w:sz="4" w:space="0"/>
              <w:left w:val="single" w:color="auto" w:sz="4" w:space="0"/>
              <w:bottom w:val="single" w:color="auto" w:sz="4" w:space="0"/>
              <w:right w:val="single" w:color="auto" w:sz="4" w:space="0"/>
            </w:tcBorders>
            <w:vAlign w:val="center"/>
          </w:tcPr>
          <w:p w14:paraId="5B20A601">
            <w:pPr>
              <w:widowControl w:val="0"/>
              <w:jc w:val="left"/>
              <w:rPr>
                <w:rFonts w:hint="eastAsia" w:ascii="仿宋" w:hAnsi="仿宋" w:eastAsia="仿宋" w:cs="仿宋"/>
                <w:color w:val="auto"/>
                <w:kern w:val="0"/>
                <w:sz w:val="22"/>
                <w:szCs w:val="22"/>
                <w:lang w:val="zh-CN" w:eastAsia="zh-CN" w:bidi="zh-CN"/>
              </w:rPr>
            </w:pPr>
          </w:p>
        </w:tc>
        <w:tc>
          <w:tcPr>
            <w:tcW w:w="1783" w:type="dxa"/>
            <w:tcBorders>
              <w:top w:val="single" w:color="auto" w:sz="4" w:space="0"/>
              <w:left w:val="single" w:color="auto" w:sz="4" w:space="0"/>
              <w:bottom w:val="single" w:color="auto" w:sz="4" w:space="0"/>
              <w:right w:val="single" w:color="auto" w:sz="4" w:space="0"/>
            </w:tcBorders>
            <w:vAlign w:val="center"/>
          </w:tcPr>
          <w:p w14:paraId="7EB45BA1">
            <w:pPr>
              <w:widowControl w:val="0"/>
              <w:jc w:val="right"/>
              <w:rPr>
                <w:rFonts w:hint="eastAsia" w:ascii="仿宋" w:hAnsi="仿宋" w:eastAsia="仿宋" w:cs="仿宋"/>
                <w:color w:val="auto"/>
                <w:kern w:val="0"/>
                <w:sz w:val="22"/>
                <w:szCs w:val="22"/>
                <w:lang w:val="zh-CN" w:eastAsia="zh-CN" w:bidi="zh-CN"/>
              </w:rPr>
            </w:pPr>
          </w:p>
        </w:tc>
        <w:tc>
          <w:tcPr>
            <w:tcW w:w="2092" w:type="dxa"/>
            <w:tcBorders>
              <w:top w:val="single" w:color="auto" w:sz="4" w:space="0"/>
              <w:left w:val="single" w:color="auto" w:sz="4" w:space="0"/>
              <w:bottom w:val="single" w:color="auto" w:sz="4" w:space="0"/>
              <w:right w:val="single" w:color="auto" w:sz="4" w:space="0"/>
            </w:tcBorders>
            <w:vAlign w:val="center"/>
          </w:tcPr>
          <w:p w14:paraId="24188B76">
            <w:pPr>
              <w:widowControl w:val="0"/>
              <w:jc w:val="right"/>
              <w:rPr>
                <w:rFonts w:hint="eastAsia" w:ascii="仿宋" w:hAnsi="仿宋" w:eastAsia="仿宋" w:cs="仿宋"/>
                <w:color w:val="auto"/>
                <w:kern w:val="0"/>
                <w:sz w:val="22"/>
                <w:szCs w:val="22"/>
                <w:lang w:val="zh-CN" w:eastAsia="zh-CN" w:bidi="zh-CN"/>
              </w:rPr>
            </w:pPr>
          </w:p>
        </w:tc>
        <w:tc>
          <w:tcPr>
            <w:tcW w:w="2485" w:type="dxa"/>
            <w:tcBorders>
              <w:top w:val="single" w:color="auto" w:sz="4" w:space="0"/>
              <w:left w:val="single" w:color="auto" w:sz="4" w:space="0"/>
              <w:bottom w:val="single" w:color="auto" w:sz="4" w:space="0"/>
              <w:right w:val="single" w:color="auto" w:sz="4" w:space="0"/>
            </w:tcBorders>
            <w:vAlign w:val="center"/>
          </w:tcPr>
          <w:p w14:paraId="6EED0780">
            <w:pPr>
              <w:widowControl w:val="0"/>
              <w:jc w:val="right"/>
              <w:rPr>
                <w:rFonts w:hint="eastAsia" w:ascii="仿宋" w:hAnsi="仿宋" w:eastAsia="仿宋" w:cs="仿宋"/>
                <w:color w:val="auto"/>
                <w:kern w:val="0"/>
                <w:sz w:val="22"/>
                <w:szCs w:val="22"/>
                <w:lang w:val="zh-CN" w:eastAsia="zh-CN" w:bidi="zh-CN"/>
              </w:rPr>
            </w:pPr>
          </w:p>
        </w:tc>
      </w:tr>
      <w:tr w14:paraId="41C729AC">
        <w:tblPrEx>
          <w:tblCellMar>
            <w:top w:w="55" w:type="dxa"/>
            <w:left w:w="55" w:type="dxa"/>
            <w:bottom w:w="55" w:type="dxa"/>
            <w:right w:w="55" w:type="dxa"/>
          </w:tblCellMar>
        </w:tblPrEx>
        <w:trPr>
          <w:cantSplit/>
          <w:trHeight w:val="250" w:hRule="atLeast"/>
        </w:trPr>
        <w:tc>
          <w:tcPr>
            <w:tcW w:w="1618" w:type="dxa"/>
            <w:tcBorders>
              <w:top w:val="single" w:color="auto" w:sz="4" w:space="0"/>
              <w:left w:val="single" w:color="auto" w:sz="4" w:space="0"/>
              <w:bottom w:val="single" w:color="auto" w:sz="4" w:space="0"/>
              <w:right w:val="single" w:color="auto" w:sz="4" w:space="0"/>
            </w:tcBorders>
            <w:vAlign w:val="center"/>
          </w:tcPr>
          <w:p w14:paraId="6A62C1F7">
            <w:pPr>
              <w:widowControl w:val="0"/>
              <w:jc w:val="left"/>
              <w:rPr>
                <w:rFonts w:hint="eastAsia" w:ascii="仿宋" w:hAnsi="仿宋" w:eastAsia="仿宋" w:cs="仿宋"/>
                <w:color w:val="auto"/>
                <w:kern w:val="0"/>
                <w:sz w:val="22"/>
                <w:szCs w:val="22"/>
                <w:lang w:val="zh-CN" w:eastAsia="zh-CN" w:bidi="zh-CN"/>
              </w:rPr>
            </w:pPr>
          </w:p>
        </w:tc>
        <w:tc>
          <w:tcPr>
            <w:tcW w:w="2834" w:type="dxa"/>
            <w:tcBorders>
              <w:top w:val="single" w:color="auto" w:sz="4" w:space="0"/>
              <w:left w:val="single" w:color="auto" w:sz="4" w:space="0"/>
              <w:bottom w:val="single" w:color="auto" w:sz="4" w:space="0"/>
              <w:right w:val="single" w:color="auto" w:sz="4" w:space="0"/>
            </w:tcBorders>
            <w:vAlign w:val="center"/>
          </w:tcPr>
          <w:p w14:paraId="47A0BFD2">
            <w:pPr>
              <w:widowControl w:val="0"/>
              <w:jc w:val="left"/>
              <w:rPr>
                <w:rFonts w:hint="eastAsia" w:ascii="仿宋" w:hAnsi="仿宋" w:eastAsia="仿宋" w:cs="仿宋"/>
                <w:color w:val="auto"/>
                <w:kern w:val="0"/>
                <w:sz w:val="22"/>
                <w:szCs w:val="22"/>
                <w:lang w:val="zh-CN" w:eastAsia="zh-CN" w:bidi="zh-CN"/>
              </w:rPr>
            </w:pPr>
          </w:p>
        </w:tc>
        <w:tc>
          <w:tcPr>
            <w:tcW w:w="1783" w:type="dxa"/>
            <w:tcBorders>
              <w:top w:val="single" w:color="auto" w:sz="4" w:space="0"/>
              <w:left w:val="single" w:color="auto" w:sz="4" w:space="0"/>
              <w:bottom w:val="single" w:color="auto" w:sz="4" w:space="0"/>
              <w:right w:val="single" w:color="auto" w:sz="4" w:space="0"/>
            </w:tcBorders>
            <w:vAlign w:val="center"/>
          </w:tcPr>
          <w:p w14:paraId="18A6141F">
            <w:pPr>
              <w:widowControl w:val="0"/>
              <w:jc w:val="right"/>
              <w:rPr>
                <w:rFonts w:hint="eastAsia" w:ascii="仿宋" w:hAnsi="仿宋" w:eastAsia="仿宋" w:cs="仿宋"/>
                <w:color w:val="auto"/>
                <w:kern w:val="0"/>
                <w:sz w:val="22"/>
                <w:szCs w:val="22"/>
                <w:lang w:val="zh-CN" w:eastAsia="zh-CN" w:bidi="zh-CN"/>
              </w:rPr>
            </w:pPr>
          </w:p>
        </w:tc>
        <w:tc>
          <w:tcPr>
            <w:tcW w:w="2092" w:type="dxa"/>
            <w:tcBorders>
              <w:top w:val="single" w:color="auto" w:sz="4" w:space="0"/>
              <w:left w:val="single" w:color="auto" w:sz="4" w:space="0"/>
              <w:bottom w:val="single" w:color="auto" w:sz="4" w:space="0"/>
              <w:right w:val="single" w:color="auto" w:sz="4" w:space="0"/>
            </w:tcBorders>
            <w:vAlign w:val="center"/>
          </w:tcPr>
          <w:p w14:paraId="146DD995">
            <w:pPr>
              <w:widowControl w:val="0"/>
              <w:jc w:val="right"/>
              <w:rPr>
                <w:rFonts w:hint="eastAsia" w:ascii="仿宋" w:hAnsi="仿宋" w:eastAsia="仿宋" w:cs="仿宋"/>
                <w:color w:val="auto"/>
                <w:kern w:val="0"/>
                <w:sz w:val="22"/>
                <w:szCs w:val="22"/>
                <w:lang w:val="zh-CN" w:eastAsia="zh-CN" w:bidi="zh-CN"/>
              </w:rPr>
            </w:pPr>
          </w:p>
        </w:tc>
        <w:tc>
          <w:tcPr>
            <w:tcW w:w="2485" w:type="dxa"/>
            <w:tcBorders>
              <w:top w:val="single" w:color="auto" w:sz="4" w:space="0"/>
              <w:left w:val="single" w:color="auto" w:sz="4" w:space="0"/>
              <w:bottom w:val="single" w:color="auto" w:sz="4" w:space="0"/>
              <w:right w:val="single" w:color="auto" w:sz="4" w:space="0"/>
            </w:tcBorders>
            <w:vAlign w:val="center"/>
          </w:tcPr>
          <w:p w14:paraId="04CE184F">
            <w:pPr>
              <w:widowControl w:val="0"/>
              <w:jc w:val="right"/>
              <w:rPr>
                <w:rFonts w:hint="eastAsia" w:ascii="仿宋" w:hAnsi="仿宋" w:eastAsia="仿宋" w:cs="仿宋"/>
                <w:color w:val="auto"/>
                <w:kern w:val="0"/>
                <w:sz w:val="22"/>
                <w:szCs w:val="22"/>
                <w:lang w:val="zh-CN" w:eastAsia="zh-CN" w:bidi="zh-CN"/>
              </w:rPr>
            </w:pPr>
          </w:p>
        </w:tc>
      </w:tr>
    </w:tbl>
    <w:p w14:paraId="6E6DB1B1">
      <w:pPr>
        <w:numPr>
          <w:ilvl w:val="0"/>
          <w:numId w:val="0"/>
        </w:numPr>
        <w:spacing w:before="25" w:after="0"/>
        <w:rPr>
          <w:rFonts w:hint="default" w:ascii="仿宋" w:hAnsi="仿宋" w:eastAsia="仿宋" w:cs="仿宋"/>
          <w:b/>
          <w:bCs/>
          <w:sz w:val="22"/>
          <w:szCs w:val="22"/>
          <w:lang w:val="en-US" w:eastAsia="zh-CN"/>
        </w:rPr>
      </w:pPr>
      <w:r>
        <w:rPr>
          <w:rFonts w:hint="eastAsia" w:ascii="仿宋" w:hAnsi="仿宋" w:eastAsia="仿宋" w:cs="仿宋"/>
          <w:b/>
          <w:bCs/>
          <w:sz w:val="22"/>
          <w:szCs w:val="22"/>
        </w:rPr>
        <w:t>注：</w:t>
      </w:r>
      <w:r>
        <w:rPr>
          <w:rFonts w:hint="eastAsia" w:ascii="仿宋" w:hAnsi="仿宋" w:eastAsia="仿宋" w:cs="仿宋"/>
          <w:b/>
          <w:bCs/>
          <w:sz w:val="22"/>
          <w:szCs w:val="22"/>
          <w:lang w:val="en-US" w:eastAsia="zh-CN"/>
        </w:rPr>
        <w:t>本</w:t>
      </w:r>
      <w:r>
        <w:rPr>
          <w:rFonts w:ascii="仿宋" w:hAnsi="仿宋" w:eastAsia="仿宋" w:cs="仿宋"/>
          <w:b/>
          <w:sz w:val="22"/>
          <w:u w:color="auto"/>
        </w:rPr>
        <w:t>单位无政府性基金预算，也没有使用政府性基金安排的支出，故本表无数据。</w:t>
      </w:r>
    </w:p>
    <w:p w14:paraId="6A70A19F">
      <w:pPr>
        <w:widowControl w:val="0"/>
        <w:numPr>
          <w:ilvl w:val="0"/>
          <w:numId w:val="0"/>
        </w:numPr>
        <w:suppressAutoHyphens/>
        <w:bidi w:val="0"/>
        <w:spacing w:before="25" w:after="0"/>
        <w:jc w:val="left"/>
        <w:rPr>
          <w:rFonts w:hint="default" w:ascii="仿宋" w:hAnsi="仿宋" w:eastAsia="仿宋" w:cs="仿宋"/>
          <w:b/>
          <w:bCs/>
          <w:sz w:val="22"/>
          <w:szCs w:val="22"/>
          <w:lang w:val="en-US" w:eastAsia="zh-CN"/>
        </w:rPr>
        <w:sectPr>
          <w:footerReference r:id="rId17" w:type="default"/>
          <w:pgSz w:w="11906" w:h="16838"/>
          <w:pgMar w:top="720" w:right="720" w:bottom="720" w:left="7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tbl>
      <w:tblPr>
        <w:tblStyle w:val="12"/>
        <w:tblW w:w="14695" w:type="dxa"/>
        <w:jc w:val="center"/>
        <w:tblLayout w:type="fixed"/>
        <w:tblCellMar>
          <w:top w:w="0" w:type="dxa"/>
          <w:left w:w="108" w:type="dxa"/>
          <w:bottom w:w="0" w:type="dxa"/>
          <w:right w:w="108" w:type="dxa"/>
        </w:tblCellMar>
      </w:tblPr>
      <w:tblGrid>
        <w:gridCol w:w="1596"/>
        <w:gridCol w:w="3803"/>
        <w:gridCol w:w="3111"/>
        <w:gridCol w:w="3094"/>
        <w:gridCol w:w="3091"/>
      </w:tblGrid>
      <w:tr w14:paraId="4774AA8D">
        <w:tblPrEx>
          <w:tblCellMar>
            <w:top w:w="0" w:type="dxa"/>
            <w:left w:w="108" w:type="dxa"/>
            <w:bottom w:w="0" w:type="dxa"/>
            <w:right w:w="108" w:type="dxa"/>
          </w:tblCellMar>
        </w:tblPrEx>
        <w:trPr>
          <w:trHeight w:val="447" w:hRule="atLeast"/>
          <w:jc w:val="center"/>
        </w:trPr>
        <w:tc>
          <w:tcPr>
            <w:tcW w:w="14695" w:type="dxa"/>
            <w:gridSpan w:val="5"/>
            <w:tcBorders>
              <w:top w:val="nil"/>
              <w:left w:val="nil"/>
              <w:bottom w:val="nil"/>
              <w:right w:val="nil"/>
            </w:tcBorders>
            <w:shd w:val="clear" w:color="auto" w:fill="auto"/>
            <w:vAlign w:val="center"/>
          </w:tcPr>
          <w:p w14:paraId="3156F4BF">
            <w:pPr>
              <w:widowControl/>
              <w:jc w:val="lef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公开11表</w:t>
            </w:r>
          </w:p>
        </w:tc>
      </w:tr>
      <w:tr w14:paraId="4EF98964">
        <w:tblPrEx>
          <w:tblCellMar>
            <w:top w:w="0" w:type="dxa"/>
            <w:left w:w="108" w:type="dxa"/>
            <w:bottom w:w="0" w:type="dxa"/>
            <w:right w:w="108" w:type="dxa"/>
          </w:tblCellMar>
        </w:tblPrEx>
        <w:trPr>
          <w:trHeight w:val="960" w:hRule="atLeast"/>
          <w:jc w:val="center"/>
        </w:trPr>
        <w:tc>
          <w:tcPr>
            <w:tcW w:w="14695" w:type="dxa"/>
            <w:gridSpan w:val="5"/>
            <w:tcBorders>
              <w:top w:val="nil"/>
              <w:left w:val="nil"/>
              <w:bottom w:val="nil"/>
              <w:right w:val="nil"/>
            </w:tcBorders>
            <w:shd w:val="clear" w:color="auto" w:fill="auto"/>
            <w:vAlign w:val="center"/>
          </w:tcPr>
          <w:p w14:paraId="0D2A9578">
            <w:pPr>
              <w:widowControl/>
              <w:jc w:val="center"/>
              <w:rPr>
                <w:rFonts w:hint="eastAsia" w:ascii="仿宋" w:hAnsi="仿宋" w:eastAsia="仿宋" w:cs="仿宋"/>
                <w:color w:val="auto"/>
                <w:kern w:val="0"/>
                <w:sz w:val="22"/>
                <w:szCs w:val="22"/>
                <w:lang w:val="zh-CN" w:eastAsia="zh-CN" w:bidi="zh-CN"/>
              </w:rPr>
            </w:pPr>
            <w:r>
              <w:rPr>
                <w:rFonts w:hint="eastAsia" w:ascii="仿宋" w:hAnsi="仿宋" w:eastAsia="仿宋" w:cs="仿宋"/>
                <w:b/>
                <w:bCs/>
                <w:color w:val="auto"/>
                <w:kern w:val="0"/>
                <w:sz w:val="44"/>
                <w:szCs w:val="44"/>
                <w:lang w:val="zh-CN" w:eastAsia="zh-CN" w:bidi="zh-CN"/>
              </w:rPr>
              <w:t>国有资本经营预算支出预算表</w:t>
            </w:r>
          </w:p>
        </w:tc>
      </w:tr>
      <w:tr w14:paraId="1AADF766">
        <w:tblPrEx>
          <w:tblCellMar>
            <w:top w:w="0" w:type="dxa"/>
            <w:left w:w="108" w:type="dxa"/>
            <w:bottom w:w="0" w:type="dxa"/>
            <w:right w:w="108" w:type="dxa"/>
          </w:tblCellMar>
        </w:tblPrEx>
        <w:trPr>
          <w:trHeight w:val="319" w:hRule="atLeast"/>
          <w:jc w:val="center"/>
        </w:trPr>
        <w:tc>
          <w:tcPr>
            <w:tcW w:w="11604" w:type="dxa"/>
            <w:gridSpan w:val="4"/>
            <w:tcBorders>
              <w:top w:val="nil"/>
              <w:left w:val="nil"/>
              <w:bottom w:val="single" w:color="auto" w:sz="4" w:space="0"/>
              <w:right w:val="nil"/>
            </w:tcBorders>
            <w:shd w:val="clear" w:color="auto" w:fill="auto"/>
            <w:vAlign w:val="center"/>
          </w:tcPr>
          <w:p w14:paraId="062AC01C">
            <w:pPr>
              <w:widowControl/>
              <w:jc w:val="left"/>
              <w:rPr>
                <w:rFonts w:hint="eastAsia" w:ascii="仿宋" w:hAnsi="仿宋" w:eastAsia="仿宋" w:cs="仿宋"/>
                <w:color w:val="auto"/>
                <w:kern w:val="0"/>
                <w:sz w:val="22"/>
                <w:szCs w:val="22"/>
                <w:lang w:val="zh-CN" w:eastAsia="zh-CN" w:bidi="zh-CN"/>
              </w:rPr>
            </w:pPr>
            <w:r>
              <w:rPr>
                <w:rFonts w:hint="eastAsia" w:ascii="仿宋" w:hAnsi="仿宋" w:eastAsia="仿宋" w:cs="仿宋"/>
                <w:color w:val="000000"/>
                <w:sz w:val="22"/>
                <w:szCs w:val="22"/>
                <w:lang w:eastAsia="zh-CN"/>
              </w:rPr>
              <w:t>单位</w:t>
            </w:r>
            <w:r>
              <w:rPr>
                <w:rFonts w:ascii="仿宋" w:hAnsi="仿宋" w:eastAsia="仿宋" w:cs="仿宋"/>
                <w:color w:val="000000"/>
                <w:sz w:val="22"/>
                <w:u w:color="auto"/>
              </w:rPr>
              <w:t>：</w:t>
            </w:r>
            <w:r>
              <w:rPr>
                <w:rFonts w:hint="eastAsia" w:ascii="仿宋" w:hAnsi="仿宋" w:eastAsia="仿宋" w:cs="仿宋"/>
              </w:rPr>
              <w:t>南京市公共资源交易中心江北新区分中心</w:t>
            </w:r>
          </w:p>
        </w:tc>
        <w:tc>
          <w:tcPr>
            <w:tcW w:w="3091" w:type="dxa"/>
            <w:tcBorders>
              <w:top w:val="nil"/>
              <w:left w:val="nil"/>
              <w:bottom w:val="nil"/>
              <w:right w:val="nil"/>
            </w:tcBorders>
            <w:shd w:val="clear" w:color="auto" w:fill="auto"/>
            <w:noWrap/>
            <w:vAlign w:val="center"/>
          </w:tcPr>
          <w:p w14:paraId="4B5E2371">
            <w:pPr>
              <w:widowControl/>
              <w:jc w:val="righ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单位：万元</w:t>
            </w:r>
          </w:p>
        </w:tc>
      </w:tr>
      <w:tr w14:paraId="2404FBD4">
        <w:tblPrEx>
          <w:tblCellMar>
            <w:top w:w="0" w:type="dxa"/>
            <w:left w:w="108" w:type="dxa"/>
            <w:bottom w:w="0" w:type="dxa"/>
            <w:right w:w="108" w:type="dxa"/>
          </w:tblCellMar>
        </w:tblPrEx>
        <w:trPr>
          <w:trHeight w:val="143" w:hRule="atLeast"/>
          <w:jc w:val="center"/>
        </w:trPr>
        <w:tc>
          <w:tcPr>
            <w:tcW w:w="5399"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50A26E21">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项    目</w:t>
            </w:r>
          </w:p>
        </w:tc>
        <w:tc>
          <w:tcPr>
            <w:tcW w:w="3111"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35671D8D">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本年支出合计</w:t>
            </w:r>
          </w:p>
        </w:tc>
        <w:tc>
          <w:tcPr>
            <w:tcW w:w="3094"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6D8BADFD">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xml:space="preserve">基本支出  </w:t>
            </w:r>
          </w:p>
        </w:tc>
        <w:tc>
          <w:tcPr>
            <w:tcW w:w="3091"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0F5C96EC">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项目支出</w:t>
            </w:r>
          </w:p>
        </w:tc>
      </w:tr>
      <w:tr w14:paraId="432E2794">
        <w:tblPrEx>
          <w:tblCellMar>
            <w:top w:w="0" w:type="dxa"/>
            <w:left w:w="108" w:type="dxa"/>
            <w:bottom w:w="0" w:type="dxa"/>
            <w:right w:w="108" w:type="dxa"/>
          </w:tblCellMar>
        </w:tblPrEx>
        <w:trPr>
          <w:trHeight w:val="201" w:hRule="atLeast"/>
          <w:jc w:val="center"/>
        </w:trPr>
        <w:tc>
          <w:tcPr>
            <w:tcW w:w="1596" w:type="dxa"/>
            <w:tcBorders>
              <w:top w:val="nil"/>
              <w:left w:val="single" w:color="auto" w:sz="4" w:space="0"/>
              <w:bottom w:val="single" w:color="auto" w:sz="4" w:space="0"/>
              <w:right w:val="single" w:color="auto" w:sz="4" w:space="0"/>
            </w:tcBorders>
            <w:shd w:val="clear" w:color="auto" w:fill="auto"/>
            <w:vAlign w:val="center"/>
          </w:tcPr>
          <w:p w14:paraId="4441FA99">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功能分类</w:t>
            </w:r>
          </w:p>
          <w:p w14:paraId="610A31B2">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科目编码</w:t>
            </w:r>
          </w:p>
        </w:tc>
        <w:tc>
          <w:tcPr>
            <w:tcW w:w="3803" w:type="dxa"/>
            <w:tcBorders>
              <w:top w:val="nil"/>
              <w:left w:val="nil"/>
              <w:bottom w:val="single" w:color="auto" w:sz="4" w:space="0"/>
              <w:right w:val="single" w:color="auto" w:sz="4" w:space="0"/>
            </w:tcBorders>
            <w:shd w:val="clear" w:color="auto" w:fill="auto"/>
            <w:vAlign w:val="center"/>
          </w:tcPr>
          <w:p w14:paraId="0C0CD149">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科目名称</w:t>
            </w:r>
          </w:p>
        </w:tc>
        <w:tc>
          <w:tcPr>
            <w:tcW w:w="3111" w:type="dxa"/>
            <w:vMerge w:val="continue"/>
            <w:tcBorders>
              <w:top w:val="single" w:color="auto" w:sz="4" w:space="0"/>
              <w:left w:val="single" w:color="auto" w:sz="4" w:space="0"/>
              <w:bottom w:val="single" w:color="auto" w:sz="4" w:space="0"/>
              <w:right w:val="single" w:color="auto" w:sz="4" w:space="0"/>
            </w:tcBorders>
            <w:vAlign w:val="center"/>
          </w:tcPr>
          <w:p w14:paraId="6658BEEA">
            <w:pPr>
              <w:keepNext w:val="0"/>
              <w:keepLines w:val="0"/>
              <w:pageBreakBefore w:val="0"/>
              <w:widowControl/>
              <w:kinsoku/>
              <w:wordWrap/>
              <w:overflowPunct/>
              <w:topLinePunct w:val="0"/>
              <w:autoSpaceDE/>
              <w:autoSpaceDN/>
              <w:bidi w:val="0"/>
              <w:adjustRightInd/>
              <w:snapToGrid/>
              <w:spacing w:line="34" w:lineRule="atLeast"/>
              <w:jc w:val="left"/>
              <w:textAlignment w:val="auto"/>
              <w:rPr>
                <w:rFonts w:hint="eastAsia" w:ascii="仿宋" w:hAnsi="仿宋" w:eastAsia="仿宋" w:cs="仿宋"/>
                <w:color w:val="auto"/>
                <w:kern w:val="0"/>
                <w:sz w:val="22"/>
                <w:szCs w:val="22"/>
                <w:lang w:val="zh-CN" w:eastAsia="zh-CN" w:bidi="zh-CN"/>
              </w:rPr>
            </w:pPr>
          </w:p>
        </w:tc>
        <w:tc>
          <w:tcPr>
            <w:tcW w:w="3094" w:type="dxa"/>
            <w:vMerge w:val="continue"/>
            <w:tcBorders>
              <w:top w:val="single" w:color="auto" w:sz="4" w:space="0"/>
              <w:left w:val="single" w:color="auto" w:sz="4" w:space="0"/>
              <w:bottom w:val="single" w:color="auto" w:sz="4" w:space="0"/>
              <w:right w:val="single" w:color="auto" w:sz="4" w:space="0"/>
            </w:tcBorders>
            <w:vAlign w:val="center"/>
          </w:tcPr>
          <w:p w14:paraId="503CA6E1">
            <w:pPr>
              <w:keepNext w:val="0"/>
              <w:keepLines w:val="0"/>
              <w:pageBreakBefore w:val="0"/>
              <w:widowControl/>
              <w:kinsoku/>
              <w:wordWrap/>
              <w:overflowPunct/>
              <w:topLinePunct w:val="0"/>
              <w:autoSpaceDE/>
              <w:autoSpaceDN/>
              <w:bidi w:val="0"/>
              <w:adjustRightInd/>
              <w:snapToGrid/>
              <w:spacing w:line="34" w:lineRule="atLeast"/>
              <w:jc w:val="left"/>
              <w:textAlignment w:val="auto"/>
              <w:rPr>
                <w:rFonts w:hint="eastAsia" w:ascii="仿宋" w:hAnsi="仿宋" w:eastAsia="仿宋" w:cs="仿宋"/>
                <w:color w:val="auto"/>
                <w:kern w:val="0"/>
                <w:sz w:val="22"/>
                <w:szCs w:val="22"/>
                <w:lang w:val="zh-CN" w:eastAsia="zh-CN" w:bidi="zh-CN"/>
              </w:rPr>
            </w:pPr>
          </w:p>
        </w:tc>
        <w:tc>
          <w:tcPr>
            <w:tcW w:w="3091" w:type="dxa"/>
            <w:vMerge w:val="continue"/>
            <w:tcBorders>
              <w:top w:val="single" w:color="auto" w:sz="4" w:space="0"/>
              <w:left w:val="single" w:color="auto" w:sz="4" w:space="0"/>
              <w:bottom w:val="single" w:color="auto" w:sz="4" w:space="0"/>
              <w:right w:val="single" w:color="auto" w:sz="4" w:space="0"/>
            </w:tcBorders>
            <w:vAlign w:val="center"/>
          </w:tcPr>
          <w:p w14:paraId="00D98D52">
            <w:pPr>
              <w:keepNext w:val="0"/>
              <w:keepLines w:val="0"/>
              <w:pageBreakBefore w:val="0"/>
              <w:widowControl/>
              <w:kinsoku/>
              <w:wordWrap/>
              <w:overflowPunct/>
              <w:topLinePunct w:val="0"/>
              <w:autoSpaceDE/>
              <w:autoSpaceDN/>
              <w:bidi w:val="0"/>
              <w:adjustRightInd/>
              <w:snapToGrid/>
              <w:spacing w:line="34" w:lineRule="atLeast"/>
              <w:jc w:val="left"/>
              <w:textAlignment w:val="auto"/>
              <w:rPr>
                <w:rFonts w:hint="eastAsia" w:ascii="仿宋" w:hAnsi="仿宋" w:eastAsia="仿宋" w:cs="仿宋"/>
                <w:color w:val="auto"/>
                <w:kern w:val="0"/>
                <w:sz w:val="22"/>
                <w:szCs w:val="22"/>
                <w:lang w:val="zh-CN" w:eastAsia="zh-CN" w:bidi="zh-CN"/>
              </w:rPr>
            </w:pPr>
          </w:p>
        </w:tc>
      </w:tr>
      <w:tr w14:paraId="1138F447">
        <w:tblPrEx>
          <w:tblCellMar>
            <w:top w:w="0" w:type="dxa"/>
            <w:left w:w="108" w:type="dxa"/>
            <w:bottom w:w="0" w:type="dxa"/>
            <w:right w:w="108" w:type="dxa"/>
          </w:tblCellMar>
        </w:tblPrEx>
        <w:trPr>
          <w:trHeight w:val="90" w:hRule="atLeast"/>
          <w:jc w:val="center"/>
        </w:trPr>
        <w:tc>
          <w:tcPr>
            <w:tcW w:w="5399"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7B42B31F">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栏次</w:t>
            </w:r>
          </w:p>
        </w:tc>
        <w:tc>
          <w:tcPr>
            <w:tcW w:w="3111" w:type="dxa"/>
            <w:tcBorders>
              <w:top w:val="single" w:color="auto" w:sz="4" w:space="0"/>
              <w:left w:val="single" w:color="auto" w:sz="4" w:space="0"/>
              <w:bottom w:val="single" w:color="auto" w:sz="4" w:space="0"/>
              <w:right w:val="single" w:color="auto" w:sz="4" w:space="0"/>
            </w:tcBorders>
            <w:shd w:val="clear" w:color="auto" w:fill="auto"/>
            <w:vAlign w:val="center"/>
          </w:tcPr>
          <w:p w14:paraId="34F07641">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1</w:t>
            </w:r>
          </w:p>
        </w:tc>
        <w:tc>
          <w:tcPr>
            <w:tcW w:w="3094" w:type="dxa"/>
            <w:tcBorders>
              <w:top w:val="single" w:color="auto" w:sz="4" w:space="0"/>
              <w:left w:val="single" w:color="auto" w:sz="4" w:space="0"/>
              <w:bottom w:val="single" w:color="auto" w:sz="4" w:space="0"/>
              <w:right w:val="single" w:color="auto" w:sz="4" w:space="0"/>
            </w:tcBorders>
            <w:shd w:val="clear" w:color="auto" w:fill="auto"/>
            <w:vAlign w:val="center"/>
          </w:tcPr>
          <w:p w14:paraId="39518AF4">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2</w:t>
            </w:r>
          </w:p>
        </w:tc>
        <w:tc>
          <w:tcPr>
            <w:tcW w:w="3091" w:type="dxa"/>
            <w:tcBorders>
              <w:top w:val="single" w:color="auto" w:sz="4" w:space="0"/>
              <w:left w:val="single" w:color="auto" w:sz="4" w:space="0"/>
              <w:bottom w:val="single" w:color="auto" w:sz="4" w:space="0"/>
              <w:right w:val="single" w:color="auto" w:sz="4" w:space="0"/>
            </w:tcBorders>
            <w:shd w:val="clear" w:color="auto" w:fill="auto"/>
            <w:vAlign w:val="center"/>
          </w:tcPr>
          <w:p w14:paraId="2C53BBAB">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3</w:t>
            </w:r>
          </w:p>
        </w:tc>
      </w:tr>
      <w:tr w14:paraId="23E635B9">
        <w:tblPrEx>
          <w:tblCellMar>
            <w:top w:w="0" w:type="dxa"/>
            <w:left w:w="108" w:type="dxa"/>
            <w:bottom w:w="0" w:type="dxa"/>
            <w:right w:w="108" w:type="dxa"/>
          </w:tblCellMar>
        </w:tblPrEx>
        <w:trPr>
          <w:trHeight w:val="246" w:hRule="atLeast"/>
          <w:jc w:val="center"/>
        </w:trPr>
        <w:tc>
          <w:tcPr>
            <w:tcW w:w="5399"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1DA080F3">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合计</w:t>
            </w:r>
          </w:p>
        </w:tc>
        <w:tc>
          <w:tcPr>
            <w:tcW w:w="3111" w:type="dxa"/>
            <w:tcBorders>
              <w:top w:val="single" w:color="auto" w:sz="4" w:space="0"/>
              <w:left w:val="single" w:color="auto" w:sz="4" w:space="0"/>
              <w:bottom w:val="single" w:color="auto" w:sz="4" w:space="0"/>
              <w:right w:val="single" w:color="auto" w:sz="4" w:space="0"/>
            </w:tcBorders>
            <w:shd w:val="clear" w:color="auto" w:fill="auto"/>
            <w:vAlign w:val="center"/>
          </w:tcPr>
          <w:p w14:paraId="58114373">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p>
        </w:tc>
        <w:tc>
          <w:tcPr>
            <w:tcW w:w="3094" w:type="dxa"/>
            <w:tcBorders>
              <w:top w:val="single" w:color="auto" w:sz="4" w:space="0"/>
              <w:left w:val="single" w:color="auto" w:sz="4" w:space="0"/>
              <w:bottom w:val="single" w:color="auto" w:sz="4" w:space="0"/>
              <w:right w:val="single" w:color="auto" w:sz="4" w:space="0"/>
            </w:tcBorders>
            <w:shd w:val="clear" w:color="auto" w:fill="auto"/>
            <w:vAlign w:val="center"/>
          </w:tcPr>
          <w:p w14:paraId="53DCC2D3">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p>
        </w:tc>
        <w:tc>
          <w:tcPr>
            <w:tcW w:w="3091" w:type="dxa"/>
            <w:tcBorders>
              <w:top w:val="single" w:color="auto" w:sz="4" w:space="0"/>
              <w:left w:val="single" w:color="auto" w:sz="4" w:space="0"/>
              <w:bottom w:val="single" w:color="auto" w:sz="4" w:space="0"/>
              <w:right w:val="single" w:color="auto" w:sz="4" w:space="0"/>
            </w:tcBorders>
            <w:shd w:val="clear" w:color="auto" w:fill="auto"/>
            <w:vAlign w:val="center"/>
          </w:tcPr>
          <w:p w14:paraId="54D26D66">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p>
        </w:tc>
      </w:tr>
      <w:tr w14:paraId="199C4C76">
        <w:tblPrEx>
          <w:tblCellMar>
            <w:top w:w="0" w:type="dxa"/>
            <w:left w:w="108" w:type="dxa"/>
            <w:bottom w:w="0" w:type="dxa"/>
            <w:right w:w="108" w:type="dxa"/>
          </w:tblCellMar>
        </w:tblPrEx>
        <w:trPr>
          <w:trHeight w:val="90" w:hRule="atLeast"/>
          <w:jc w:val="center"/>
        </w:trPr>
        <w:tc>
          <w:tcPr>
            <w:tcW w:w="1596" w:type="dxa"/>
            <w:tcBorders>
              <w:top w:val="single" w:color="auto" w:sz="4" w:space="0"/>
              <w:left w:val="single" w:color="auto" w:sz="4" w:space="0"/>
              <w:bottom w:val="single" w:color="auto" w:sz="4" w:space="0"/>
              <w:right w:val="single" w:color="auto" w:sz="4" w:space="0"/>
            </w:tcBorders>
            <w:shd w:val="clear" w:color="auto" w:fill="auto"/>
            <w:vAlign w:val="center"/>
          </w:tcPr>
          <w:p w14:paraId="25698B19">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sz w:val="22"/>
                <w:szCs w:val="22"/>
              </w:rPr>
            </w:pPr>
          </w:p>
        </w:tc>
        <w:tc>
          <w:tcPr>
            <w:tcW w:w="3803" w:type="dxa"/>
            <w:tcBorders>
              <w:top w:val="single" w:color="auto" w:sz="4" w:space="0"/>
              <w:left w:val="single" w:color="auto" w:sz="4" w:space="0"/>
              <w:bottom w:val="single" w:color="auto" w:sz="4" w:space="0"/>
              <w:right w:val="single" w:color="auto" w:sz="4" w:space="0"/>
            </w:tcBorders>
            <w:shd w:val="clear" w:color="auto" w:fill="auto"/>
            <w:vAlign w:val="center"/>
          </w:tcPr>
          <w:p w14:paraId="0A0BDF5C">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sz w:val="22"/>
                <w:szCs w:val="22"/>
              </w:rPr>
            </w:pPr>
          </w:p>
        </w:tc>
        <w:tc>
          <w:tcPr>
            <w:tcW w:w="3111" w:type="dxa"/>
            <w:tcBorders>
              <w:top w:val="single" w:color="auto" w:sz="4" w:space="0"/>
              <w:left w:val="single" w:color="auto" w:sz="4" w:space="0"/>
              <w:bottom w:val="single" w:color="auto" w:sz="4" w:space="0"/>
              <w:right w:val="single" w:color="auto" w:sz="4" w:space="0"/>
            </w:tcBorders>
            <w:shd w:val="clear" w:color="auto" w:fill="auto"/>
            <w:vAlign w:val="center"/>
          </w:tcPr>
          <w:p w14:paraId="57643D8C">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p>
        </w:tc>
        <w:tc>
          <w:tcPr>
            <w:tcW w:w="3094" w:type="dxa"/>
            <w:tcBorders>
              <w:top w:val="single" w:color="auto" w:sz="4" w:space="0"/>
              <w:left w:val="single" w:color="auto" w:sz="4" w:space="0"/>
              <w:bottom w:val="single" w:color="auto" w:sz="4" w:space="0"/>
              <w:right w:val="single" w:color="auto" w:sz="4" w:space="0"/>
            </w:tcBorders>
            <w:shd w:val="clear" w:color="auto" w:fill="auto"/>
            <w:vAlign w:val="center"/>
          </w:tcPr>
          <w:p w14:paraId="3AB61406">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p>
        </w:tc>
        <w:tc>
          <w:tcPr>
            <w:tcW w:w="3091" w:type="dxa"/>
            <w:tcBorders>
              <w:top w:val="single" w:color="auto" w:sz="4" w:space="0"/>
              <w:left w:val="single" w:color="auto" w:sz="4" w:space="0"/>
              <w:bottom w:val="single" w:color="auto" w:sz="4" w:space="0"/>
              <w:right w:val="single" w:color="auto" w:sz="4" w:space="0"/>
            </w:tcBorders>
            <w:shd w:val="clear" w:color="auto" w:fill="auto"/>
            <w:vAlign w:val="center"/>
          </w:tcPr>
          <w:p w14:paraId="7636582C">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p>
        </w:tc>
      </w:tr>
      <w:tr w14:paraId="4768C3C2">
        <w:tblPrEx>
          <w:tblCellMar>
            <w:top w:w="0" w:type="dxa"/>
            <w:left w:w="108" w:type="dxa"/>
            <w:bottom w:w="0" w:type="dxa"/>
            <w:right w:w="108" w:type="dxa"/>
          </w:tblCellMar>
        </w:tblPrEx>
        <w:trPr>
          <w:trHeight w:val="90" w:hRule="atLeast"/>
          <w:jc w:val="center"/>
        </w:trPr>
        <w:tc>
          <w:tcPr>
            <w:tcW w:w="1596" w:type="dxa"/>
            <w:tcBorders>
              <w:top w:val="single" w:color="auto" w:sz="4" w:space="0"/>
              <w:left w:val="single" w:color="auto" w:sz="4" w:space="0"/>
              <w:bottom w:val="single" w:color="auto" w:sz="4" w:space="0"/>
              <w:right w:val="single" w:color="auto" w:sz="4" w:space="0"/>
            </w:tcBorders>
            <w:shd w:val="clear" w:color="auto" w:fill="auto"/>
            <w:vAlign w:val="center"/>
          </w:tcPr>
          <w:p w14:paraId="093D07D1">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sz w:val="22"/>
                <w:szCs w:val="22"/>
              </w:rPr>
            </w:pPr>
          </w:p>
        </w:tc>
        <w:tc>
          <w:tcPr>
            <w:tcW w:w="3803" w:type="dxa"/>
            <w:tcBorders>
              <w:top w:val="single" w:color="auto" w:sz="4" w:space="0"/>
              <w:left w:val="single" w:color="auto" w:sz="4" w:space="0"/>
              <w:bottom w:val="single" w:color="auto" w:sz="4" w:space="0"/>
              <w:right w:val="single" w:color="auto" w:sz="4" w:space="0"/>
            </w:tcBorders>
            <w:shd w:val="clear" w:color="auto" w:fill="auto"/>
            <w:vAlign w:val="center"/>
          </w:tcPr>
          <w:p w14:paraId="5972AA0C">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sz w:val="22"/>
                <w:szCs w:val="22"/>
              </w:rPr>
            </w:pPr>
          </w:p>
        </w:tc>
        <w:tc>
          <w:tcPr>
            <w:tcW w:w="3111" w:type="dxa"/>
            <w:tcBorders>
              <w:top w:val="single" w:color="auto" w:sz="4" w:space="0"/>
              <w:left w:val="single" w:color="auto" w:sz="4" w:space="0"/>
              <w:bottom w:val="single" w:color="auto" w:sz="4" w:space="0"/>
              <w:right w:val="single" w:color="auto" w:sz="4" w:space="0"/>
            </w:tcBorders>
            <w:shd w:val="clear" w:color="auto" w:fill="auto"/>
            <w:vAlign w:val="center"/>
          </w:tcPr>
          <w:p w14:paraId="22FCB07F">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p>
        </w:tc>
        <w:tc>
          <w:tcPr>
            <w:tcW w:w="3094" w:type="dxa"/>
            <w:tcBorders>
              <w:top w:val="single" w:color="auto" w:sz="4" w:space="0"/>
              <w:left w:val="single" w:color="auto" w:sz="4" w:space="0"/>
              <w:bottom w:val="single" w:color="auto" w:sz="4" w:space="0"/>
              <w:right w:val="single" w:color="auto" w:sz="4" w:space="0"/>
            </w:tcBorders>
            <w:shd w:val="clear" w:color="auto" w:fill="auto"/>
            <w:vAlign w:val="center"/>
          </w:tcPr>
          <w:p w14:paraId="4D5FDE5E">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p>
        </w:tc>
        <w:tc>
          <w:tcPr>
            <w:tcW w:w="3091" w:type="dxa"/>
            <w:tcBorders>
              <w:top w:val="single" w:color="auto" w:sz="4" w:space="0"/>
              <w:left w:val="single" w:color="auto" w:sz="4" w:space="0"/>
              <w:bottom w:val="single" w:color="auto" w:sz="4" w:space="0"/>
              <w:right w:val="single" w:color="auto" w:sz="4" w:space="0"/>
            </w:tcBorders>
            <w:shd w:val="clear" w:color="auto" w:fill="auto"/>
            <w:vAlign w:val="center"/>
          </w:tcPr>
          <w:p w14:paraId="09B4DD65">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p>
        </w:tc>
      </w:tr>
    </w:tbl>
    <w:p w14:paraId="7AA8870D">
      <w:pPr>
        <w:numPr>
          <w:ilvl w:val="0"/>
          <w:numId w:val="0"/>
        </w:numPr>
        <w:spacing w:before="25" w:after="0"/>
        <w:ind w:firstLine="442" w:firstLineChars="200"/>
        <w:rPr>
          <w:rFonts w:hint="default" w:ascii="仿宋" w:hAnsi="仿宋" w:eastAsia="仿宋" w:cs="仿宋"/>
          <w:b/>
          <w:bCs/>
          <w:sz w:val="22"/>
          <w:szCs w:val="22"/>
          <w:lang w:val="en-US" w:eastAsia="zh-CN"/>
        </w:rPr>
      </w:pPr>
      <w:r>
        <w:rPr>
          <w:rFonts w:ascii="仿宋" w:hAnsi="仿宋" w:eastAsia="仿宋" w:cs="仿宋"/>
          <w:b/>
          <w:sz w:val="22"/>
          <w:u w:color="auto"/>
        </w:rPr>
        <w:t>注：本单位无</w:t>
      </w:r>
      <w:r>
        <w:rPr>
          <w:rFonts w:hint="eastAsia" w:ascii="仿宋" w:hAnsi="仿宋" w:eastAsia="仿宋" w:cs="仿宋"/>
          <w:b/>
          <w:bCs/>
          <w:sz w:val="22"/>
          <w:szCs w:val="22"/>
          <w:lang w:val="zh-CN" w:eastAsia="zh-CN"/>
        </w:rPr>
        <w:t>国有资本经营预算支出</w:t>
      </w:r>
      <w:r>
        <w:rPr>
          <w:rFonts w:hint="eastAsia" w:ascii="仿宋" w:hAnsi="仿宋" w:eastAsia="仿宋" w:cs="仿宋"/>
          <w:b/>
          <w:bCs/>
          <w:sz w:val="22"/>
          <w:szCs w:val="22"/>
          <w:lang w:val="en-US" w:eastAsia="zh-CN"/>
        </w:rPr>
        <w:t>，故本表无数据。</w:t>
      </w:r>
    </w:p>
    <w:p w14:paraId="4F525B1A">
      <w:pPr>
        <w:widowControl w:val="0"/>
        <w:numPr>
          <w:ilvl w:val="0"/>
          <w:numId w:val="0"/>
        </w:numPr>
        <w:suppressAutoHyphens/>
        <w:bidi w:val="0"/>
        <w:spacing w:before="25" w:after="0"/>
        <w:jc w:val="left"/>
        <w:rPr>
          <w:rFonts w:hint="default" w:ascii="仿宋" w:hAnsi="仿宋" w:eastAsia="仿宋" w:cs="仿宋"/>
          <w:b/>
          <w:bCs/>
          <w:sz w:val="22"/>
          <w:szCs w:val="22"/>
          <w:lang w:val="en-US" w:eastAsia="zh-CN"/>
        </w:rPr>
        <w:sectPr>
          <w:pgSz w:w="16838" w:h="11906" w:orient="landscape"/>
          <w:pgMar w:top="720" w:right="720" w:bottom="720" w:left="7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tbl>
      <w:tblPr>
        <w:tblStyle w:val="12"/>
        <w:tblW w:w="10235" w:type="dxa"/>
        <w:tblInd w:w="-403" w:type="dxa"/>
        <w:tblLayout w:type="fixed"/>
        <w:tblCellMar>
          <w:top w:w="55" w:type="dxa"/>
          <w:left w:w="55" w:type="dxa"/>
          <w:bottom w:w="55" w:type="dxa"/>
          <w:right w:w="55" w:type="dxa"/>
        </w:tblCellMar>
      </w:tblPr>
      <w:tblGrid>
        <w:gridCol w:w="3088"/>
        <w:gridCol w:w="2876"/>
        <w:gridCol w:w="1920"/>
        <w:gridCol w:w="2351"/>
      </w:tblGrid>
      <w:tr w14:paraId="081ECABF">
        <w:tblPrEx>
          <w:tblCellMar>
            <w:top w:w="55" w:type="dxa"/>
            <w:left w:w="55" w:type="dxa"/>
            <w:bottom w:w="55" w:type="dxa"/>
            <w:right w:w="55" w:type="dxa"/>
          </w:tblCellMar>
        </w:tblPrEx>
        <w:trPr>
          <w:trHeight w:val="319" w:hRule="atLeast"/>
        </w:trPr>
        <w:tc>
          <w:tcPr>
            <w:tcW w:w="10235" w:type="dxa"/>
            <w:gridSpan w:val="4"/>
          </w:tcPr>
          <w:p w14:paraId="3FDF9E28">
            <w:pPr>
              <w:pStyle w:val="22"/>
              <w:widowControl w:val="0"/>
              <w:tabs>
                <w:tab w:val="left" w:pos="610"/>
              </w:tabs>
              <w:spacing w:before="28" w:after="0"/>
              <w:ind w:left="8" w:firstLine="0"/>
              <w:jc w:val="left"/>
              <w:rPr>
                <w:rFonts w:hint="eastAsia" w:ascii="仿宋" w:hAnsi="仿宋" w:eastAsia="仿宋" w:cs="仿宋"/>
                <w:b/>
                <w:bCs/>
                <w:sz w:val="44"/>
                <w:szCs w:val="44"/>
              </w:rPr>
            </w:pPr>
            <w:r>
              <w:rPr>
                <w:rFonts w:hint="eastAsia" w:ascii="仿宋" w:hAnsi="仿宋" w:eastAsia="仿宋" w:cs="仿宋"/>
              </w:rPr>
              <w:t>公开1</w:t>
            </w:r>
            <w:r>
              <w:rPr>
                <w:rFonts w:hint="eastAsia" w:ascii="仿宋" w:hAnsi="仿宋" w:eastAsia="仿宋" w:cs="仿宋"/>
                <w:lang w:val="en-US" w:eastAsia="zh-CN"/>
              </w:rPr>
              <w:t>2</w:t>
            </w:r>
            <w:r>
              <w:rPr>
                <w:rFonts w:hint="eastAsia" w:ascii="仿宋" w:hAnsi="仿宋" w:eastAsia="仿宋" w:cs="仿宋"/>
              </w:rPr>
              <w:t>表</w:t>
            </w:r>
          </w:p>
        </w:tc>
      </w:tr>
      <w:tr w14:paraId="291E3CF1">
        <w:tblPrEx>
          <w:tblCellMar>
            <w:top w:w="55" w:type="dxa"/>
            <w:left w:w="55" w:type="dxa"/>
            <w:bottom w:w="55" w:type="dxa"/>
            <w:right w:w="55" w:type="dxa"/>
          </w:tblCellMar>
        </w:tblPrEx>
        <w:trPr>
          <w:trHeight w:val="90" w:hRule="atLeast"/>
        </w:trPr>
        <w:tc>
          <w:tcPr>
            <w:tcW w:w="10235" w:type="dxa"/>
            <w:gridSpan w:val="4"/>
          </w:tcPr>
          <w:p w14:paraId="231D1385">
            <w:pPr>
              <w:pStyle w:val="22"/>
              <w:widowControl w:val="0"/>
              <w:jc w:val="center"/>
              <w:rPr>
                <w:rFonts w:hint="eastAsia" w:ascii="仿宋" w:hAnsi="仿宋" w:eastAsia="仿宋" w:cs="仿宋"/>
              </w:rPr>
            </w:pPr>
            <w:r>
              <w:rPr>
                <w:rFonts w:hint="eastAsia" w:ascii="仿宋" w:hAnsi="仿宋" w:eastAsia="仿宋" w:cs="仿宋"/>
                <w:b/>
                <w:bCs/>
                <w:sz w:val="44"/>
                <w:szCs w:val="44"/>
              </w:rPr>
              <w:t>一般公共预算机关运行经费支出预算表</w:t>
            </w:r>
          </w:p>
        </w:tc>
      </w:tr>
      <w:tr w14:paraId="04B652B4">
        <w:tblPrEx>
          <w:tblCellMar>
            <w:top w:w="55" w:type="dxa"/>
            <w:left w:w="55" w:type="dxa"/>
            <w:bottom w:w="55" w:type="dxa"/>
            <w:right w:w="55" w:type="dxa"/>
          </w:tblCellMar>
        </w:tblPrEx>
        <w:trPr>
          <w:trHeight w:val="90" w:hRule="atLeast"/>
        </w:trPr>
        <w:tc>
          <w:tcPr>
            <w:tcW w:w="7884" w:type="dxa"/>
            <w:gridSpan w:val="3"/>
            <w:tcBorders>
              <w:bottom w:val="single" w:color="auto" w:sz="4" w:space="0"/>
            </w:tcBorders>
            <w:vAlign w:val="center"/>
          </w:tcPr>
          <w:p w14:paraId="35496929">
            <w:pPr>
              <w:pStyle w:val="22"/>
              <w:widowControl w:val="0"/>
              <w:jc w:val="left"/>
              <w:rPr>
                <w:rFonts w:hint="eastAsia" w:ascii="仿宋" w:hAnsi="仿宋" w:eastAsia="仿宋" w:cs="仿宋"/>
                <w:sz w:val="20"/>
              </w:rPr>
            </w:pPr>
            <w:r>
              <w:rPr>
                <w:rFonts w:hint="eastAsia" w:ascii="仿宋" w:hAnsi="仿宋" w:eastAsia="仿宋" w:cs="仿宋"/>
                <w:color w:val="000000"/>
                <w:sz w:val="22"/>
                <w:szCs w:val="22"/>
                <w:lang w:eastAsia="zh-CN"/>
              </w:rPr>
              <w:t>单位</w:t>
            </w:r>
            <w:r>
              <w:rPr>
                <w:rFonts w:ascii="仿宋" w:hAnsi="仿宋" w:eastAsia="仿宋" w:cs="仿宋"/>
                <w:color w:val="000000"/>
                <w:sz w:val="22"/>
                <w:u w:color="auto"/>
              </w:rPr>
              <w:t>：</w:t>
            </w:r>
            <w:r>
              <w:rPr>
                <w:rFonts w:hint="eastAsia" w:ascii="仿宋" w:hAnsi="仿宋" w:eastAsia="仿宋" w:cs="仿宋"/>
              </w:rPr>
              <w:t>南京市公共资源交易中心江北新区分中心</w:t>
            </w:r>
          </w:p>
        </w:tc>
        <w:tc>
          <w:tcPr>
            <w:tcW w:w="2351" w:type="dxa"/>
            <w:tcBorders>
              <w:bottom w:val="single" w:color="auto" w:sz="4" w:space="0"/>
            </w:tcBorders>
            <w:vAlign w:val="center"/>
          </w:tcPr>
          <w:p w14:paraId="14A254D4">
            <w:pPr>
              <w:pStyle w:val="22"/>
              <w:widowControl w:val="0"/>
              <w:jc w:val="right"/>
              <w:rPr>
                <w:rFonts w:hint="eastAsia" w:ascii="仿宋" w:hAnsi="仿宋" w:eastAsia="仿宋" w:cs="仿宋"/>
                <w:sz w:val="27"/>
              </w:rPr>
            </w:pPr>
            <w:r>
              <w:rPr>
                <w:rFonts w:hint="eastAsia" w:ascii="仿宋" w:hAnsi="仿宋" w:eastAsia="仿宋" w:cs="仿宋"/>
                <w:lang w:eastAsia="zh-CN"/>
              </w:rPr>
              <w:t>单位</w:t>
            </w:r>
            <w:r>
              <w:rPr>
                <w:rFonts w:hint="eastAsia" w:ascii="仿宋" w:hAnsi="仿宋" w:eastAsia="仿宋" w:cs="仿宋"/>
              </w:rPr>
              <w:t>：万元</w:t>
            </w:r>
          </w:p>
        </w:tc>
      </w:tr>
      <w:tr w14:paraId="11FC7058">
        <w:tblPrEx>
          <w:tblCellMar>
            <w:top w:w="55" w:type="dxa"/>
            <w:left w:w="55" w:type="dxa"/>
            <w:bottom w:w="55" w:type="dxa"/>
            <w:right w:w="55" w:type="dxa"/>
          </w:tblCellMar>
        </w:tblPrEx>
        <w:trPr>
          <w:trHeight w:val="363" w:hRule="atLeast"/>
        </w:trPr>
        <w:tc>
          <w:tcPr>
            <w:tcW w:w="3088" w:type="dxa"/>
            <w:tcBorders>
              <w:top w:val="single" w:color="auto" w:sz="4" w:space="0"/>
              <w:left w:val="single" w:color="auto" w:sz="4" w:space="0"/>
              <w:bottom w:val="single" w:color="auto" w:sz="4" w:space="0"/>
            </w:tcBorders>
            <w:vAlign w:val="center"/>
          </w:tcPr>
          <w:p w14:paraId="0F6FED56">
            <w:pPr>
              <w:pStyle w:val="22"/>
              <w:widowControl w:val="0"/>
              <w:jc w:val="center"/>
              <w:rPr>
                <w:rFonts w:hint="eastAsia" w:ascii="仿宋" w:hAnsi="仿宋" w:eastAsia="仿宋" w:cs="仿宋"/>
                <w:sz w:val="22"/>
                <w:szCs w:val="22"/>
              </w:rPr>
            </w:pPr>
            <w:r>
              <w:rPr>
                <w:rFonts w:hint="eastAsia" w:ascii="仿宋" w:hAnsi="仿宋" w:eastAsia="仿宋" w:cs="仿宋"/>
                <w:sz w:val="22"/>
                <w:szCs w:val="22"/>
              </w:rPr>
              <w:t>科目编码</w:t>
            </w:r>
          </w:p>
        </w:tc>
        <w:tc>
          <w:tcPr>
            <w:tcW w:w="2876" w:type="dxa"/>
            <w:tcBorders>
              <w:top w:val="single" w:color="auto" w:sz="4" w:space="0"/>
              <w:left w:val="single" w:color="000000" w:sz="4" w:space="0"/>
              <w:bottom w:val="single" w:color="auto" w:sz="4" w:space="0"/>
            </w:tcBorders>
            <w:vAlign w:val="center"/>
          </w:tcPr>
          <w:p w14:paraId="0F83CC29">
            <w:pPr>
              <w:pStyle w:val="22"/>
              <w:widowControl w:val="0"/>
              <w:jc w:val="center"/>
              <w:rPr>
                <w:rFonts w:hint="eastAsia" w:ascii="仿宋" w:hAnsi="仿宋" w:eastAsia="仿宋" w:cs="仿宋"/>
                <w:sz w:val="22"/>
                <w:szCs w:val="22"/>
              </w:rPr>
            </w:pPr>
            <w:r>
              <w:rPr>
                <w:rFonts w:hint="eastAsia" w:ascii="仿宋" w:hAnsi="仿宋" w:eastAsia="仿宋" w:cs="仿宋"/>
                <w:sz w:val="22"/>
                <w:szCs w:val="22"/>
              </w:rPr>
              <w:t>科目名称</w:t>
            </w:r>
          </w:p>
        </w:tc>
        <w:tc>
          <w:tcPr>
            <w:tcW w:w="4271" w:type="dxa"/>
            <w:gridSpan w:val="2"/>
            <w:tcBorders>
              <w:top w:val="single" w:color="auto" w:sz="4" w:space="0"/>
              <w:left w:val="single" w:color="000000" w:sz="4" w:space="0"/>
              <w:bottom w:val="single" w:color="auto" w:sz="4" w:space="0"/>
              <w:right w:val="single" w:color="auto" w:sz="4" w:space="0"/>
            </w:tcBorders>
          </w:tcPr>
          <w:p w14:paraId="6EFE394A">
            <w:pPr>
              <w:widowControl w:val="0"/>
              <w:jc w:val="center"/>
              <w:rPr>
                <w:rFonts w:hint="eastAsia" w:ascii="仿宋" w:hAnsi="仿宋" w:eastAsia="仿宋" w:cs="仿宋"/>
                <w:sz w:val="22"/>
                <w:szCs w:val="22"/>
              </w:rPr>
            </w:pPr>
            <w:r>
              <w:rPr>
                <w:rFonts w:hint="eastAsia" w:ascii="仿宋" w:hAnsi="仿宋" w:eastAsia="仿宋" w:cs="仿宋"/>
                <w:sz w:val="22"/>
                <w:szCs w:val="22"/>
              </w:rPr>
              <w:t>机关运行经费支出</w:t>
            </w:r>
          </w:p>
        </w:tc>
      </w:tr>
      <w:tr w14:paraId="68F893FF">
        <w:tblPrEx>
          <w:tblCellMar>
            <w:top w:w="55" w:type="dxa"/>
            <w:left w:w="55" w:type="dxa"/>
            <w:bottom w:w="55" w:type="dxa"/>
            <w:right w:w="55" w:type="dxa"/>
          </w:tblCellMar>
        </w:tblPrEx>
        <w:trPr>
          <w:cantSplit/>
          <w:trHeight w:val="227" w:hRule="atLeast"/>
        </w:trPr>
        <w:tc>
          <w:tcPr>
            <w:tcW w:w="5964" w:type="dxa"/>
            <w:gridSpan w:val="2"/>
            <w:tcBorders>
              <w:top w:val="single" w:color="000000" w:sz="4" w:space="0"/>
              <w:left w:val="single" w:color="auto" w:sz="4" w:space="0"/>
              <w:bottom w:val="single" w:color="auto" w:sz="4" w:space="0"/>
              <w:right w:val="single" w:color="000000" w:sz="4" w:space="0"/>
            </w:tcBorders>
            <w:vAlign w:val="top"/>
          </w:tcPr>
          <w:p w14:paraId="06E7A0CE">
            <w:pPr>
              <w:pStyle w:val="22"/>
              <w:widowControl w:val="0"/>
              <w:jc w:val="center"/>
              <w:rPr>
                <w:rFonts w:hint="default" w:ascii="仿宋" w:hAnsi="仿宋" w:eastAsia="仿宋" w:cs="仿宋"/>
                <w:sz w:val="22"/>
                <w:szCs w:val="22"/>
                <w:lang w:val="en-US" w:eastAsia="zh-CN"/>
              </w:rPr>
            </w:pPr>
            <w:r>
              <w:rPr>
                <w:rFonts w:hint="eastAsia" w:ascii="仿宋" w:hAnsi="仿宋" w:eastAsia="仿宋" w:cs="仿宋"/>
                <w:sz w:val="22"/>
                <w:szCs w:val="22"/>
                <w:lang w:val="en-US" w:eastAsia="zh-CN"/>
              </w:rPr>
              <w:t>合计</w:t>
            </w:r>
          </w:p>
        </w:tc>
        <w:tc>
          <w:tcPr>
            <w:tcW w:w="4271" w:type="dxa"/>
            <w:gridSpan w:val="2"/>
            <w:tcBorders>
              <w:top w:val="single" w:color="000000" w:sz="4" w:space="0"/>
              <w:left w:val="single" w:color="000000" w:sz="4" w:space="0"/>
              <w:bottom w:val="single" w:color="auto" w:sz="4" w:space="0"/>
              <w:right w:val="single" w:color="auto" w:sz="4" w:space="0"/>
            </w:tcBorders>
            <w:vAlign w:val="center"/>
          </w:tcPr>
          <w:p w14:paraId="2DF58F83">
            <w:pPr>
              <w:pStyle w:val="22"/>
              <w:widowControl w:val="0"/>
              <w:jc w:val="right"/>
              <w:rPr>
                <w:rFonts w:hint="eastAsia" w:ascii="仿宋" w:hAnsi="仿宋" w:eastAsia="仿宋" w:cs="仿宋"/>
                <w:sz w:val="22"/>
                <w:szCs w:val="22"/>
              </w:rPr>
            </w:pPr>
          </w:p>
        </w:tc>
      </w:tr>
      <w:tr w14:paraId="4AEE5119">
        <w:tblPrEx>
          <w:tblCellMar>
            <w:top w:w="55" w:type="dxa"/>
            <w:left w:w="55" w:type="dxa"/>
            <w:bottom w:w="55" w:type="dxa"/>
            <w:right w:w="55" w:type="dxa"/>
          </w:tblCellMar>
        </w:tblPrEx>
        <w:trPr>
          <w:cantSplit/>
          <w:trHeight w:val="227" w:hRule="atLeast"/>
        </w:trPr>
        <w:tc>
          <w:tcPr>
            <w:tcW w:w="3088" w:type="dxa"/>
            <w:tcBorders>
              <w:top w:val="single" w:color="000000" w:sz="4" w:space="0"/>
              <w:left w:val="single" w:color="auto" w:sz="4" w:space="0"/>
              <w:bottom w:val="single" w:color="auto" w:sz="4" w:space="0"/>
              <w:right w:val="single" w:color="000000" w:sz="4" w:space="0"/>
            </w:tcBorders>
            <w:vAlign w:val="top"/>
          </w:tcPr>
          <w:p w14:paraId="22D89DA4">
            <w:pPr>
              <w:pStyle w:val="22"/>
              <w:widowControl w:val="0"/>
              <w:jc w:val="left"/>
              <w:rPr>
                <w:rFonts w:hint="eastAsia" w:ascii="仿宋" w:hAnsi="仿宋" w:eastAsia="仿宋" w:cs="仿宋"/>
                <w:sz w:val="22"/>
                <w:szCs w:val="22"/>
              </w:rPr>
            </w:pPr>
          </w:p>
        </w:tc>
        <w:tc>
          <w:tcPr>
            <w:tcW w:w="2876" w:type="dxa"/>
            <w:tcBorders>
              <w:top w:val="single" w:color="000000" w:sz="4" w:space="0"/>
              <w:left w:val="single" w:color="000000" w:sz="4" w:space="0"/>
              <w:bottom w:val="single" w:color="auto" w:sz="4" w:space="0"/>
              <w:right w:val="single" w:color="000000" w:sz="4" w:space="0"/>
            </w:tcBorders>
          </w:tcPr>
          <w:p w14:paraId="19469693">
            <w:pPr>
              <w:pStyle w:val="22"/>
              <w:widowControl w:val="0"/>
              <w:jc w:val="left"/>
              <w:rPr>
                <w:rFonts w:hint="eastAsia" w:ascii="仿宋" w:hAnsi="仿宋" w:eastAsia="仿宋" w:cs="仿宋"/>
                <w:sz w:val="22"/>
                <w:szCs w:val="22"/>
              </w:rPr>
            </w:pPr>
          </w:p>
        </w:tc>
        <w:tc>
          <w:tcPr>
            <w:tcW w:w="4271" w:type="dxa"/>
            <w:gridSpan w:val="2"/>
            <w:tcBorders>
              <w:top w:val="single" w:color="000000" w:sz="4" w:space="0"/>
              <w:left w:val="single" w:color="000000" w:sz="4" w:space="0"/>
              <w:bottom w:val="single" w:color="auto" w:sz="4" w:space="0"/>
              <w:right w:val="single" w:color="auto" w:sz="4" w:space="0"/>
            </w:tcBorders>
            <w:vAlign w:val="center"/>
          </w:tcPr>
          <w:p w14:paraId="7BBBD09F">
            <w:pPr>
              <w:pStyle w:val="22"/>
              <w:widowControl w:val="0"/>
              <w:jc w:val="right"/>
              <w:rPr>
                <w:rFonts w:hint="eastAsia" w:ascii="仿宋" w:hAnsi="仿宋" w:eastAsia="仿宋" w:cs="仿宋"/>
                <w:sz w:val="22"/>
                <w:szCs w:val="22"/>
              </w:rPr>
            </w:pPr>
          </w:p>
        </w:tc>
      </w:tr>
      <w:tr w14:paraId="6D64FC38">
        <w:tblPrEx>
          <w:tblCellMar>
            <w:top w:w="55" w:type="dxa"/>
            <w:left w:w="55" w:type="dxa"/>
            <w:bottom w:w="55" w:type="dxa"/>
            <w:right w:w="55" w:type="dxa"/>
          </w:tblCellMar>
        </w:tblPrEx>
        <w:trPr>
          <w:cantSplit/>
          <w:trHeight w:val="227" w:hRule="atLeast"/>
        </w:trPr>
        <w:tc>
          <w:tcPr>
            <w:tcW w:w="3088" w:type="dxa"/>
            <w:tcBorders>
              <w:top w:val="single" w:color="000000" w:sz="4" w:space="0"/>
              <w:left w:val="single" w:color="auto" w:sz="4" w:space="0"/>
              <w:bottom w:val="single" w:color="auto" w:sz="4" w:space="0"/>
              <w:right w:val="single" w:color="000000" w:sz="4" w:space="0"/>
            </w:tcBorders>
            <w:vAlign w:val="top"/>
          </w:tcPr>
          <w:p w14:paraId="6EE0728B">
            <w:pPr>
              <w:pStyle w:val="22"/>
              <w:widowControl w:val="0"/>
              <w:jc w:val="left"/>
              <w:rPr>
                <w:rFonts w:hint="eastAsia" w:ascii="仿宋" w:hAnsi="仿宋" w:eastAsia="仿宋" w:cs="仿宋"/>
                <w:sz w:val="22"/>
                <w:szCs w:val="22"/>
              </w:rPr>
            </w:pPr>
          </w:p>
        </w:tc>
        <w:tc>
          <w:tcPr>
            <w:tcW w:w="2876" w:type="dxa"/>
            <w:tcBorders>
              <w:top w:val="single" w:color="000000" w:sz="4" w:space="0"/>
              <w:left w:val="single" w:color="000000" w:sz="4" w:space="0"/>
              <w:bottom w:val="single" w:color="auto" w:sz="4" w:space="0"/>
              <w:right w:val="single" w:color="000000" w:sz="4" w:space="0"/>
            </w:tcBorders>
          </w:tcPr>
          <w:p w14:paraId="34681503">
            <w:pPr>
              <w:pStyle w:val="22"/>
              <w:widowControl w:val="0"/>
              <w:jc w:val="left"/>
              <w:rPr>
                <w:rFonts w:hint="eastAsia" w:ascii="仿宋" w:hAnsi="仿宋" w:eastAsia="仿宋" w:cs="仿宋"/>
                <w:sz w:val="22"/>
                <w:szCs w:val="22"/>
              </w:rPr>
            </w:pPr>
          </w:p>
        </w:tc>
        <w:tc>
          <w:tcPr>
            <w:tcW w:w="4271" w:type="dxa"/>
            <w:gridSpan w:val="2"/>
            <w:tcBorders>
              <w:top w:val="single" w:color="000000" w:sz="4" w:space="0"/>
              <w:left w:val="single" w:color="000000" w:sz="4" w:space="0"/>
              <w:bottom w:val="single" w:color="auto" w:sz="4" w:space="0"/>
              <w:right w:val="single" w:color="auto" w:sz="4" w:space="0"/>
            </w:tcBorders>
            <w:vAlign w:val="center"/>
          </w:tcPr>
          <w:p w14:paraId="5DD9E334">
            <w:pPr>
              <w:pStyle w:val="22"/>
              <w:widowControl w:val="0"/>
              <w:jc w:val="right"/>
              <w:rPr>
                <w:rFonts w:hint="eastAsia" w:ascii="仿宋" w:hAnsi="仿宋" w:eastAsia="仿宋" w:cs="仿宋"/>
                <w:sz w:val="22"/>
                <w:szCs w:val="22"/>
              </w:rPr>
            </w:pPr>
          </w:p>
        </w:tc>
      </w:tr>
    </w:tbl>
    <w:p w14:paraId="28F6C040">
      <w:pPr>
        <w:numPr>
          <w:ilvl w:val="0"/>
          <w:numId w:val="0"/>
        </w:numPr>
        <w:tabs>
          <w:tab w:val="left" w:pos="-440"/>
        </w:tabs>
        <w:spacing w:before="25" w:after="0"/>
        <w:ind w:left="-440" w:leftChars="0" w:right="-220" w:rightChars="-100" w:firstLine="0" w:firstLineChars="0"/>
        <w:rPr>
          <w:rFonts w:hint="default" w:ascii="仿宋" w:hAnsi="仿宋" w:eastAsia="仿宋" w:cs="仿宋"/>
          <w:b/>
          <w:bCs/>
          <w:sz w:val="22"/>
          <w:szCs w:val="22"/>
          <w:lang w:val="en-US" w:eastAsia="zh-CN"/>
        </w:rPr>
      </w:pPr>
      <w:r>
        <w:rPr>
          <w:rFonts w:hint="eastAsia" w:ascii="仿宋" w:hAnsi="仿宋" w:eastAsia="仿宋" w:cs="仿宋"/>
          <w:b/>
          <w:bCs/>
          <w:sz w:val="22"/>
          <w:szCs w:val="22"/>
          <w:lang w:val="en-US" w:eastAsia="zh-CN"/>
        </w:rPr>
        <w:t>注：1.</w:t>
      </w:r>
      <w:r>
        <w:rPr>
          <w:rFonts w:hint="eastAsia" w:ascii="仿宋" w:hAnsi="仿宋" w:eastAsia="仿宋" w:cs="仿宋"/>
          <w:b/>
          <w:bCs/>
          <w:sz w:val="22"/>
          <w:szCs w:val="22"/>
        </w:rPr>
        <w:t>“机关运行经费”指行政单位（含参照公务员法管理的事业单位）使用一般公共预算安排的基本支出中的日常公用经费支出，包括办公及印刷费、邮电费、差旅费、会议费、福利费、日常维修费、专用材料及一般设备购置费、办公用房水电费、办公用房取暖费、办公用房物业管理费、公务用车运行维护费及其他费用等。</w:t>
      </w:r>
    </w:p>
    <w:p w14:paraId="24CC900D">
      <w:pPr>
        <w:numPr>
          <w:ilvl w:val="0"/>
          <w:numId w:val="0"/>
        </w:numPr>
        <w:tabs>
          <w:tab w:val="left" w:pos="-440"/>
        </w:tabs>
        <w:spacing w:before="25" w:after="0"/>
        <w:ind w:left="-440" w:leftChars="0" w:firstLine="0" w:firstLineChars="0"/>
        <w:rPr>
          <w:rFonts w:hint="eastAsia" w:ascii="仿宋" w:hAnsi="仿宋" w:eastAsia="仿宋" w:cs="仿宋"/>
          <w:b/>
          <w:bCs/>
          <w:sz w:val="22"/>
          <w:szCs w:val="22"/>
        </w:rPr>
      </w:pPr>
      <w:r>
        <w:rPr>
          <w:rFonts w:hint="eastAsia" w:ascii="仿宋" w:hAnsi="仿宋" w:eastAsia="仿宋" w:cs="仿宋"/>
          <w:b/>
          <w:bCs/>
          <w:sz w:val="22"/>
          <w:szCs w:val="22"/>
          <w:lang w:val="en-US" w:eastAsia="zh-CN"/>
        </w:rPr>
        <w:t>2.</w:t>
      </w:r>
      <w:r>
        <w:rPr>
          <w:rFonts w:hint="eastAsia" w:ascii="仿宋" w:hAnsi="仿宋" w:eastAsia="仿宋" w:cs="仿宋"/>
          <w:b/>
          <w:bCs/>
          <w:sz w:val="22"/>
          <w:szCs w:val="22"/>
          <w:lang w:eastAsia="zh-CN"/>
        </w:rPr>
        <w:t>本</w:t>
      </w:r>
      <w:r>
        <w:rPr>
          <w:rFonts w:ascii="仿宋" w:hAnsi="仿宋" w:eastAsia="仿宋" w:cs="仿宋"/>
          <w:b/>
          <w:sz w:val="22"/>
          <w:u w:color="auto"/>
        </w:rPr>
        <w:t>单位无一般公共预算机关运行经费支出，故本表无数据。</w:t>
      </w:r>
    </w:p>
    <w:p w14:paraId="219881AC">
      <w:pPr>
        <w:widowControl w:val="0"/>
        <w:suppressAutoHyphens/>
        <w:bidi w:val="0"/>
        <w:spacing w:before="78" w:after="0" w:line="290" w:lineRule="auto"/>
        <w:ind w:left="227" w:right="57" w:firstLine="0"/>
        <w:jc w:val="both"/>
        <w:rPr>
          <w:rFonts w:hint="eastAsia" w:ascii="仿宋" w:hAnsi="仿宋" w:eastAsia="仿宋" w:cs="仿宋"/>
          <w:b/>
          <w:bCs/>
          <w:sz w:val="22"/>
          <w:szCs w:val="22"/>
        </w:rPr>
        <w:sectPr>
          <w:footerReference r:id="rId18" w:type="default"/>
          <w:pgSz w:w="11906" w:h="16838"/>
          <w:pgMar w:top="1100" w:right="906" w:bottom="770" w:left="13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tbl>
      <w:tblPr>
        <w:tblStyle w:val="12"/>
        <w:tblW w:w="15273"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fixed"/>
        <w:tblCellMar>
          <w:top w:w="15" w:type="dxa"/>
          <w:left w:w="15" w:type="dxa"/>
          <w:bottom w:w="15" w:type="dxa"/>
          <w:right w:w="15" w:type="dxa"/>
        </w:tblCellMar>
      </w:tblPr>
      <w:tblGrid>
        <w:gridCol w:w="1512"/>
        <w:gridCol w:w="2502"/>
        <w:gridCol w:w="1440"/>
        <w:gridCol w:w="2280"/>
        <w:gridCol w:w="1479"/>
        <w:gridCol w:w="1109"/>
        <w:gridCol w:w="1173"/>
        <w:gridCol w:w="1188"/>
        <w:gridCol w:w="1169"/>
        <w:gridCol w:w="1421"/>
      </w:tblGrid>
      <w:tr w14:paraId="17AE515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c>
          <w:tcPr>
            <w:tcW w:w="15273" w:type="dxa"/>
            <w:gridSpan w:val="10"/>
            <w:tcBorders>
              <w:top w:val="nil"/>
              <w:left w:val="nil"/>
              <w:bottom w:val="nil"/>
              <w:right w:val="nil"/>
            </w:tcBorders>
            <w:shd w:val="clear" w:color="auto" w:fill="FFFFFF"/>
            <w:tcMar>
              <w:top w:w="0" w:type="dxa"/>
              <w:left w:w="0" w:type="dxa"/>
              <w:bottom w:w="0" w:type="dxa"/>
              <w:right w:w="0" w:type="dxa"/>
            </w:tcMar>
            <w:vAlign w:val="center"/>
          </w:tcPr>
          <w:p w14:paraId="25ABA2C5">
            <w:pPr>
              <w:pStyle w:val="22"/>
              <w:widowControl w:val="0"/>
              <w:jc w:val="left"/>
              <w:rPr>
                <w:rFonts w:hint="eastAsia" w:ascii="仿宋" w:hAnsi="仿宋" w:eastAsia="仿宋" w:cs="仿宋"/>
                <w:b/>
                <w:bCs/>
                <w:color w:val="auto"/>
                <w:kern w:val="0"/>
                <w:sz w:val="44"/>
                <w:szCs w:val="44"/>
                <w:lang w:val="en-US" w:eastAsia="zh-CN" w:bidi="zh-CN"/>
              </w:rPr>
            </w:pPr>
            <w:r>
              <w:rPr>
                <w:rFonts w:hint="eastAsia" w:ascii="仿宋" w:hAnsi="仿宋" w:eastAsia="仿宋" w:cs="仿宋"/>
              </w:rPr>
              <w:t>公开1</w:t>
            </w:r>
            <w:r>
              <w:rPr>
                <w:rFonts w:hint="eastAsia" w:ascii="仿宋" w:hAnsi="仿宋" w:eastAsia="仿宋" w:cs="仿宋"/>
                <w:lang w:val="en-US" w:eastAsia="zh-CN"/>
              </w:rPr>
              <w:t>3</w:t>
            </w:r>
            <w:r>
              <w:rPr>
                <w:rFonts w:hint="eastAsia" w:ascii="仿宋" w:hAnsi="仿宋" w:eastAsia="仿宋" w:cs="仿宋"/>
              </w:rPr>
              <w:t>表</w:t>
            </w:r>
          </w:p>
        </w:tc>
      </w:tr>
      <w:tr w14:paraId="761001C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15273" w:type="dxa"/>
            <w:gridSpan w:val="10"/>
            <w:tcBorders>
              <w:top w:val="nil"/>
              <w:left w:val="nil"/>
              <w:bottom w:val="nil"/>
              <w:right w:val="nil"/>
            </w:tcBorders>
            <w:shd w:val="clear" w:color="auto" w:fill="FFFFFF"/>
            <w:tcMar>
              <w:top w:w="0" w:type="dxa"/>
              <w:left w:w="0" w:type="dxa"/>
              <w:bottom w:w="0" w:type="dxa"/>
              <w:right w:w="0" w:type="dxa"/>
            </w:tcMar>
            <w:vAlign w:val="center"/>
          </w:tcPr>
          <w:p w14:paraId="7C23C5B6">
            <w:pPr>
              <w:pStyle w:val="22"/>
              <w:widowControl w:val="0"/>
              <w:jc w:val="center"/>
              <w:rPr>
                <w:rFonts w:hint="eastAsia" w:ascii="仿宋" w:hAnsi="仿宋" w:eastAsia="仿宋" w:cs="仿宋"/>
                <w:lang w:val="en-US" w:eastAsia="zh-CN"/>
              </w:rPr>
            </w:pPr>
            <w:r>
              <w:rPr>
                <w:rFonts w:hint="eastAsia" w:ascii="仿宋" w:hAnsi="仿宋" w:eastAsia="仿宋" w:cs="仿宋"/>
                <w:b/>
                <w:bCs/>
                <w:color w:val="auto"/>
                <w:kern w:val="0"/>
                <w:sz w:val="44"/>
                <w:szCs w:val="44"/>
                <w:lang w:val="en-US" w:eastAsia="zh-CN" w:bidi="zh-CN"/>
              </w:rPr>
              <w:t>政府采购支出表</w:t>
            </w:r>
          </w:p>
        </w:tc>
      </w:tr>
      <w:tr w14:paraId="2D4D330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c>
          <w:tcPr>
            <w:tcW w:w="9213" w:type="dxa"/>
            <w:gridSpan w:val="5"/>
            <w:tcBorders>
              <w:top w:val="nil"/>
              <w:left w:val="nil"/>
              <w:bottom w:val="single" w:color="auto" w:sz="4" w:space="0"/>
              <w:right w:val="nil"/>
            </w:tcBorders>
            <w:shd w:val="clear" w:color="auto" w:fill="FFFFFF"/>
            <w:tcMar>
              <w:top w:w="0" w:type="dxa"/>
              <w:left w:w="0" w:type="dxa"/>
              <w:bottom w:w="0" w:type="dxa"/>
              <w:right w:w="0" w:type="dxa"/>
            </w:tcMar>
            <w:vAlign w:val="center"/>
          </w:tcPr>
          <w:p w14:paraId="2DB53ADF">
            <w:pPr>
              <w:pStyle w:val="22"/>
              <w:widowControl w:val="0"/>
              <w:jc w:val="left"/>
              <w:rPr>
                <w:rFonts w:hint="eastAsia" w:ascii="仿宋" w:hAnsi="仿宋" w:eastAsia="仿宋" w:cs="仿宋"/>
                <w:lang w:val="en-US" w:eastAsia="zh-CN"/>
              </w:rPr>
            </w:pPr>
            <w:r>
              <w:rPr>
                <w:rFonts w:hint="eastAsia" w:ascii="仿宋" w:hAnsi="仿宋" w:eastAsia="仿宋" w:cs="仿宋"/>
                <w:color w:val="000000"/>
                <w:sz w:val="22"/>
                <w:szCs w:val="22"/>
                <w:lang w:eastAsia="zh-CN"/>
              </w:rPr>
              <w:t>单位</w:t>
            </w:r>
            <w:r>
              <w:rPr>
                <w:rFonts w:ascii="仿宋" w:hAnsi="仿宋" w:eastAsia="仿宋" w:cs="仿宋"/>
                <w:color w:val="000000"/>
                <w:sz w:val="22"/>
                <w:u w:color="auto"/>
              </w:rPr>
              <w:t>：</w:t>
            </w:r>
            <w:r>
              <w:rPr>
                <w:rFonts w:hint="eastAsia" w:ascii="仿宋" w:hAnsi="仿宋" w:eastAsia="仿宋" w:cs="仿宋"/>
              </w:rPr>
              <w:t>南京市公共资源交易中心江北新区分中心</w:t>
            </w:r>
          </w:p>
        </w:tc>
        <w:tc>
          <w:tcPr>
            <w:tcW w:w="4639" w:type="dxa"/>
            <w:gridSpan w:val="4"/>
            <w:tcBorders>
              <w:top w:val="nil"/>
              <w:left w:val="nil"/>
              <w:bottom w:val="single" w:color="auto" w:sz="4" w:space="0"/>
              <w:right w:val="nil"/>
            </w:tcBorders>
            <w:shd w:val="clear" w:color="auto" w:fill="FFFFFF"/>
            <w:tcMar>
              <w:top w:w="0" w:type="dxa"/>
              <w:left w:w="0" w:type="dxa"/>
              <w:bottom w:w="0" w:type="dxa"/>
              <w:right w:w="0" w:type="dxa"/>
            </w:tcMar>
            <w:vAlign w:val="center"/>
          </w:tcPr>
          <w:p w14:paraId="535DB9A2">
            <w:pPr>
              <w:pStyle w:val="22"/>
              <w:widowControl w:val="0"/>
              <w:jc w:val="left"/>
              <w:rPr>
                <w:rFonts w:hint="eastAsia" w:ascii="仿宋" w:hAnsi="仿宋" w:eastAsia="仿宋" w:cs="仿宋"/>
                <w:lang w:val="en-US" w:eastAsia="zh-CN"/>
              </w:rPr>
            </w:pPr>
          </w:p>
        </w:tc>
        <w:tc>
          <w:tcPr>
            <w:tcW w:w="1421" w:type="dxa"/>
            <w:tcBorders>
              <w:top w:val="nil"/>
              <w:left w:val="nil"/>
              <w:bottom w:val="single" w:color="auto" w:sz="4" w:space="0"/>
              <w:right w:val="nil"/>
            </w:tcBorders>
            <w:shd w:val="clear" w:color="auto" w:fill="FFFFFF"/>
            <w:tcMar>
              <w:top w:w="0" w:type="dxa"/>
              <w:left w:w="0" w:type="dxa"/>
              <w:bottom w:w="0" w:type="dxa"/>
              <w:right w:w="0" w:type="dxa"/>
            </w:tcMar>
            <w:vAlign w:val="center"/>
          </w:tcPr>
          <w:p w14:paraId="13948C0E">
            <w:pPr>
              <w:pStyle w:val="22"/>
              <w:widowControl w:val="0"/>
              <w:jc w:val="right"/>
              <w:rPr>
                <w:rFonts w:hint="eastAsia" w:ascii="仿宋" w:hAnsi="仿宋" w:eastAsia="仿宋" w:cs="仿宋"/>
                <w:lang w:val="en-US" w:eastAsia="zh-CN"/>
              </w:rPr>
            </w:pPr>
            <w:r>
              <w:rPr>
                <w:rFonts w:hint="eastAsia" w:ascii="仿宋" w:hAnsi="仿宋" w:eastAsia="仿宋" w:cs="仿宋"/>
              </w:rPr>
              <w:t>单位：万元</w:t>
            </w:r>
          </w:p>
        </w:tc>
      </w:tr>
      <w:tr w14:paraId="10946BD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c>
          <w:tcPr>
            <w:tcW w:w="1512" w:type="dxa"/>
            <w:vMerge w:val="restart"/>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6D4FC7E2">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rPr>
            </w:pPr>
            <w:r>
              <w:rPr>
                <w:rFonts w:hint="eastAsia" w:ascii="仿宋" w:hAnsi="仿宋" w:eastAsia="仿宋" w:cs="仿宋"/>
                <w:lang w:val="en-US" w:eastAsia="zh-CN"/>
              </w:rPr>
              <w:t>采购品目大类</w:t>
            </w:r>
          </w:p>
        </w:tc>
        <w:tc>
          <w:tcPr>
            <w:tcW w:w="2502" w:type="dxa"/>
            <w:vMerge w:val="restart"/>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3AF93C99">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rPr>
            </w:pPr>
            <w:r>
              <w:rPr>
                <w:rFonts w:hint="eastAsia" w:ascii="仿宋" w:hAnsi="仿宋" w:eastAsia="仿宋" w:cs="仿宋"/>
                <w:lang w:val="en-US" w:eastAsia="zh-CN"/>
              </w:rPr>
              <w:t>专项名称</w:t>
            </w:r>
          </w:p>
        </w:tc>
        <w:tc>
          <w:tcPr>
            <w:tcW w:w="1440" w:type="dxa"/>
            <w:vMerge w:val="restart"/>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5019AB60">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rPr>
            </w:pPr>
            <w:r>
              <w:rPr>
                <w:rFonts w:hint="eastAsia" w:ascii="仿宋" w:hAnsi="仿宋" w:eastAsia="仿宋" w:cs="仿宋"/>
                <w:lang w:val="en-US" w:eastAsia="zh-CN"/>
              </w:rPr>
              <w:t>经济科目</w:t>
            </w:r>
          </w:p>
        </w:tc>
        <w:tc>
          <w:tcPr>
            <w:tcW w:w="2280" w:type="dxa"/>
            <w:vMerge w:val="restart"/>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1863A4CB">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rPr>
            </w:pPr>
            <w:r>
              <w:rPr>
                <w:rFonts w:hint="eastAsia" w:ascii="仿宋" w:hAnsi="仿宋" w:eastAsia="仿宋" w:cs="仿宋"/>
                <w:lang w:val="en-US" w:eastAsia="zh-CN"/>
              </w:rPr>
              <w:t>采购品目名称</w:t>
            </w:r>
          </w:p>
        </w:tc>
        <w:tc>
          <w:tcPr>
            <w:tcW w:w="1479" w:type="dxa"/>
            <w:vMerge w:val="restart"/>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5D822C97">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rPr>
            </w:pPr>
            <w:r>
              <w:rPr>
                <w:rFonts w:hint="eastAsia" w:ascii="仿宋" w:hAnsi="仿宋" w:eastAsia="仿宋" w:cs="仿宋"/>
                <w:lang w:val="en-US" w:eastAsia="zh-CN"/>
              </w:rPr>
              <w:t>采购组织形式</w:t>
            </w:r>
          </w:p>
        </w:tc>
        <w:tc>
          <w:tcPr>
            <w:tcW w:w="4639" w:type="dxa"/>
            <w:gridSpan w:val="4"/>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5F9C219A">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rPr>
            </w:pPr>
            <w:r>
              <w:rPr>
                <w:rFonts w:hint="eastAsia" w:ascii="仿宋" w:hAnsi="仿宋" w:eastAsia="仿宋" w:cs="仿宋"/>
                <w:lang w:val="en-US" w:eastAsia="zh-CN"/>
              </w:rPr>
              <w:t>资金来源</w:t>
            </w:r>
          </w:p>
        </w:tc>
        <w:tc>
          <w:tcPr>
            <w:tcW w:w="1421" w:type="dxa"/>
            <w:vMerge w:val="restart"/>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771AEF85">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rPr>
            </w:pPr>
            <w:r>
              <w:rPr>
                <w:rFonts w:hint="eastAsia" w:ascii="仿宋" w:hAnsi="仿宋" w:eastAsia="仿宋" w:cs="仿宋"/>
                <w:lang w:val="en-US" w:eastAsia="zh-CN"/>
              </w:rPr>
              <w:t>总计</w:t>
            </w:r>
          </w:p>
        </w:tc>
      </w:tr>
      <w:tr w14:paraId="6D92C63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258" w:hRule="atLeast"/>
        </w:trPr>
        <w:tc>
          <w:tcPr>
            <w:tcW w:w="1512" w:type="dxa"/>
            <w:vMerge w:val="continue"/>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3C91EE03">
            <w:pPr>
              <w:pStyle w:val="22"/>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rPr>
            </w:pPr>
          </w:p>
        </w:tc>
        <w:tc>
          <w:tcPr>
            <w:tcW w:w="2502" w:type="dxa"/>
            <w:vMerge w:val="continue"/>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0A12B648">
            <w:pPr>
              <w:pStyle w:val="22"/>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rPr>
            </w:pPr>
          </w:p>
        </w:tc>
        <w:tc>
          <w:tcPr>
            <w:tcW w:w="1440" w:type="dxa"/>
            <w:vMerge w:val="continue"/>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392F3862">
            <w:pPr>
              <w:pStyle w:val="22"/>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rPr>
            </w:pPr>
          </w:p>
        </w:tc>
        <w:tc>
          <w:tcPr>
            <w:tcW w:w="2280" w:type="dxa"/>
            <w:vMerge w:val="continue"/>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70B5BF50">
            <w:pPr>
              <w:pStyle w:val="22"/>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rPr>
            </w:pPr>
          </w:p>
        </w:tc>
        <w:tc>
          <w:tcPr>
            <w:tcW w:w="1479" w:type="dxa"/>
            <w:vMerge w:val="continue"/>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2E3A18FB">
            <w:pPr>
              <w:pStyle w:val="22"/>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rPr>
            </w:pPr>
          </w:p>
        </w:tc>
        <w:tc>
          <w:tcPr>
            <w:tcW w:w="110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664F1135">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default" w:ascii="仿宋" w:hAnsi="仿宋" w:eastAsia="仿宋" w:cs="仿宋"/>
                <w:lang w:val="en-US"/>
              </w:rPr>
            </w:pPr>
            <w:r>
              <w:rPr>
                <w:rFonts w:hint="eastAsia" w:ascii="仿宋" w:hAnsi="仿宋" w:eastAsia="仿宋" w:cs="仿宋"/>
                <w:lang w:val="en-US" w:eastAsia="zh-CN"/>
              </w:rPr>
              <w:t>一般公共预算资金</w:t>
            </w:r>
          </w:p>
        </w:tc>
        <w:tc>
          <w:tcPr>
            <w:tcW w:w="117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5DBF9C23">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rPr>
            </w:pPr>
            <w:r>
              <w:rPr>
                <w:rFonts w:hint="eastAsia" w:ascii="仿宋" w:hAnsi="仿宋" w:eastAsia="仿宋" w:cs="仿宋"/>
                <w:lang w:val="en-US" w:eastAsia="zh-CN"/>
              </w:rPr>
              <w:t>政府性基金</w:t>
            </w:r>
          </w:p>
        </w:tc>
        <w:tc>
          <w:tcPr>
            <w:tcW w:w="118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4976F5A3">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rPr>
            </w:pPr>
            <w:r>
              <w:rPr>
                <w:rFonts w:hint="eastAsia" w:ascii="仿宋" w:hAnsi="仿宋" w:eastAsia="仿宋" w:cs="仿宋"/>
                <w:lang w:val="en-US" w:eastAsia="zh-CN"/>
              </w:rPr>
              <w:t>其他资金</w:t>
            </w:r>
          </w:p>
        </w:tc>
        <w:tc>
          <w:tcPr>
            <w:tcW w:w="116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5A0F303E">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rPr>
            </w:pPr>
            <w:r>
              <w:rPr>
                <w:rFonts w:hint="eastAsia" w:ascii="仿宋" w:hAnsi="仿宋" w:eastAsia="仿宋" w:cs="仿宋"/>
                <w:lang w:val="en-US" w:eastAsia="zh-CN"/>
              </w:rPr>
              <w:t>上年结转和结余资金</w:t>
            </w:r>
          </w:p>
        </w:tc>
        <w:tc>
          <w:tcPr>
            <w:tcW w:w="1421" w:type="dxa"/>
            <w:vMerge w:val="continue"/>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6BF2CFD1">
            <w:pPr>
              <w:pStyle w:val="22"/>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rPr>
            </w:pPr>
          </w:p>
        </w:tc>
      </w:tr>
      <w:tr w14:paraId="0AAAFE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907" w:hRule="atLeast"/>
        </w:trPr>
        <w:tc>
          <w:tcPr>
            <w:tcW w:w="151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0BCFE2A4">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rPr>
            </w:pPr>
            <w:r>
              <w:rPr>
                <w:rFonts w:hint="eastAsia" w:ascii="仿宋" w:hAnsi="仿宋" w:eastAsia="仿宋" w:cs="仿宋"/>
                <w:lang w:val="en-US" w:eastAsia="zh-CN"/>
              </w:rPr>
              <w:t>合计</w:t>
            </w:r>
          </w:p>
        </w:tc>
        <w:tc>
          <w:tcPr>
            <w:tcW w:w="250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75E522CA">
            <w:pPr>
              <w:pStyle w:val="22"/>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rPr>
            </w:pPr>
          </w:p>
        </w:tc>
        <w:tc>
          <w:tcPr>
            <w:tcW w:w="144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6585776D">
            <w:pPr>
              <w:pStyle w:val="22"/>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rPr>
            </w:pPr>
          </w:p>
        </w:tc>
        <w:tc>
          <w:tcPr>
            <w:tcW w:w="228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0659CECE">
            <w:pPr>
              <w:pStyle w:val="22"/>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rPr>
            </w:pPr>
          </w:p>
        </w:tc>
        <w:tc>
          <w:tcPr>
            <w:tcW w:w="147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7F86FA57">
            <w:pPr>
              <w:pStyle w:val="22"/>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rPr>
            </w:pPr>
          </w:p>
        </w:tc>
        <w:tc>
          <w:tcPr>
            <w:tcW w:w="110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70DC751C">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p>
        </w:tc>
        <w:tc>
          <w:tcPr>
            <w:tcW w:w="117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5B0F2148">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p>
        </w:tc>
        <w:tc>
          <w:tcPr>
            <w:tcW w:w="118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1D2F4384">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p>
        </w:tc>
        <w:tc>
          <w:tcPr>
            <w:tcW w:w="116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34545084">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p>
        </w:tc>
        <w:tc>
          <w:tcPr>
            <w:tcW w:w="142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561AB642">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default" w:ascii="仿宋" w:hAnsi="仿宋" w:eastAsia="仿宋" w:cs="仿宋"/>
                <w:color w:val="auto"/>
                <w:kern w:val="0"/>
                <w:sz w:val="22"/>
                <w:szCs w:val="22"/>
                <w:lang w:val="en-US" w:eastAsia="zh-CN" w:bidi="zh-CN"/>
              </w:rPr>
            </w:pPr>
          </w:p>
        </w:tc>
      </w:tr>
      <w:tr w14:paraId="5085D53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90" w:hRule="atLeast"/>
        </w:trPr>
        <w:tc>
          <w:tcPr>
            <w:tcW w:w="151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440F4E60">
            <w:pPr>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color w:val="auto"/>
                <w:kern w:val="0"/>
                <w:sz w:val="22"/>
                <w:szCs w:val="22"/>
                <w:lang w:val="en-US" w:eastAsia="zh-CN" w:bidi="zh-CN"/>
              </w:rPr>
            </w:pPr>
          </w:p>
        </w:tc>
        <w:tc>
          <w:tcPr>
            <w:tcW w:w="250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6BB609C0">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default" w:ascii="仿宋" w:hAnsi="仿宋" w:eastAsia="仿宋" w:cs="仿宋"/>
                <w:color w:val="auto"/>
                <w:kern w:val="0"/>
                <w:sz w:val="22"/>
                <w:szCs w:val="22"/>
                <w:lang w:val="en-US" w:eastAsia="zh-CN" w:bidi="zh-CN"/>
              </w:rPr>
            </w:pPr>
          </w:p>
        </w:tc>
        <w:tc>
          <w:tcPr>
            <w:tcW w:w="144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15C674CC">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p>
        </w:tc>
        <w:tc>
          <w:tcPr>
            <w:tcW w:w="228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336306F4">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p>
        </w:tc>
        <w:tc>
          <w:tcPr>
            <w:tcW w:w="147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4D3BD637">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p>
        </w:tc>
        <w:tc>
          <w:tcPr>
            <w:tcW w:w="110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6F33CA07">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p>
        </w:tc>
        <w:tc>
          <w:tcPr>
            <w:tcW w:w="117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75D539A7">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p>
        </w:tc>
        <w:tc>
          <w:tcPr>
            <w:tcW w:w="118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16D1A621">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p>
        </w:tc>
        <w:tc>
          <w:tcPr>
            <w:tcW w:w="116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10091EF8">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p>
        </w:tc>
        <w:tc>
          <w:tcPr>
            <w:tcW w:w="142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4B1C3341">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p>
        </w:tc>
      </w:tr>
      <w:tr w14:paraId="51CD25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90" w:hRule="atLeast"/>
        </w:trPr>
        <w:tc>
          <w:tcPr>
            <w:tcW w:w="151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55976644">
            <w:pPr>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color w:val="auto"/>
                <w:kern w:val="0"/>
                <w:sz w:val="22"/>
                <w:szCs w:val="22"/>
                <w:lang w:val="en-US" w:eastAsia="zh-CN" w:bidi="zh-CN"/>
              </w:rPr>
            </w:pPr>
          </w:p>
        </w:tc>
        <w:tc>
          <w:tcPr>
            <w:tcW w:w="250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3E6D7433">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default" w:ascii="仿宋" w:hAnsi="仿宋" w:eastAsia="仿宋" w:cs="仿宋"/>
                <w:color w:val="auto"/>
                <w:kern w:val="0"/>
                <w:sz w:val="22"/>
                <w:szCs w:val="22"/>
                <w:lang w:val="en-US" w:eastAsia="zh-CN" w:bidi="zh-CN"/>
              </w:rPr>
            </w:pPr>
          </w:p>
        </w:tc>
        <w:tc>
          <w:tcPr>
            <w:tcW w:w="144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50E70614">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p>
        </w:tc>
        <w:tc>
          <w:tcPr>
            <w:tcW w:w="228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612C0035">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p>
        </w:tc>
        <w:tc>
          <w:tcPr>
            <w:tcW w:w="147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2EA4B54B">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p>
        </w:tc>
        <w:tc>
          <w:tcPr>
            <w:tcW w:w="110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6A9F6777">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p>
        </w:tc>
        <w:tc>
          <w:tcPr>
            <w:tcW w:w="117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5DF94DB2">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p>
        </w:tc>
        <w:tc>
          <w:tcPr>
            <w:tcW w:w="118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366E9C48">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p>
        </w:tc>
        <w:tc>
          <w:tcPr>
            <w:tcW w:w="116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7177FC33">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p>
        </w:tc>
        <w:tc>
          <w:tcPr>
            <w:tcW w:w="142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5CE1084A">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p>
        </w:tc>
      </w:tr>
    </w:tbl>
    <w:p w14:paraId="20CADE59">
      <w:pPr>
        <w:numPr>
          <w:ilvl w:val="0"/>
          <w:numId w:val="0"/>
        </w:numPr>
        <w:bidi w:val="0"/>
        <w:rPr>
          <w:rFonts w:hint="eastAsia" w:ascii="仿宋" w:hAnsi="仿宋" w:eastAsia="仿宋" w:cs="仿宋"/>
          <w:b/>
          <w:bCs/>
          <w:sz w:val="22"/>
          <w:szCs w:val="22"/>
        </w:rPr>
      </w:pPr>
      <w:r>
        <w:rPr>
          <w:rFonts w:hint="eastAsia" w:ascii="仿宋" w:hAnsi="仿宋" w:eastAsia="仿宋" w:cs="仿宋"/>
          <w:b/>
          <w:bCs/>
          <w:sz w:val="22"/>
          <w:szCs w:val="22"/>
        </w:rPr>
        <w:t>注：</w:t>
      </w:r>
      <w:r>
        <w:rPr>
          <w:rFonts w:hint="eastAsia" w:ascii="仿宋" w:hAnsi="仿宋" w:eastAsia="仿宋" w:cs="仿宋"/>
          <w:b/>
          <w:bCs/>
          <w:sz w:val="22"/>
          <w:szCs w:val="22"/>
          <w:lang w:eastAsia="zh-CN"/>
        </w:rPr>
        <w:t>本</w:t>
      </w:r>
      <w:r>
        <w:rPr>
          <w:rFonts w:ascii="仿宋" w:hAnsi="仿宋" w:eastAsia="仿宋" w:cs="仿宋"/>
          <w:b/>
          <w:sz w:val="22"/>
          <w:u w:color="auto"/>
        </w:rPr>
        <w:t>单位无政府采购支出，故本表无数据。</w:t>
      </w:r>
    </w:p>
    <w:p w14:paraId="51FF3C07">
      <w:pPr>
        <w:bidi w:val="0"/>
        <w:rPr>
          <w:rFonts w:hint="eastAsia" w:ascii="仿宋" w:hAnsi="仿宋" w:eastAsia="仿宋" w:cs="仿宋"/>
          <w:b/>
          <w:bCs/>
          <w:sz w:val="22"/>
          <w:szCs w:val="22"/>
        </w:rPr>
        <w:sectPr>
          <w:footerReference r:id="rId19" w:type="default"/>
          <w:pgSz w:w="16838" w:h="11906" w:orient="landscape"/>
          <w:pgMar w:top="1320" w:right="771" w:bottom="1320" w:left="77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p w14:paraId="3ED135E2">
      <w:pPr>
        <w:pStyle w:val="5"/>
        <w:tabs>
          <w:tab w:val="left" w:pos="3077"/>
        </w:tabs>
        <w:spacing w:line="616" w:lineRule="exact"/>
        <w:jc w:val="center"/>
        <w:rPr>
          <w:rFonts w:hint="eastAsia"/>
        </w:rPr>
      </w:pPr>
      <w:r>
        <w:rPr>
          <w:rFonts w:hint="eastAsia" w:ascii="仿宋" w:hAnsi="仿宋" w:eastAsia="仿宋" w:cs="仿宋"/>
          <w:b/>
          <w:bCs/>
          <w:sz w:val="44"/>
          <w:szCs w:val="44"/>
        </w:rPr>
        <w:t>第三部分</w:t>
      </w:r>
      <w:r>
        <w:rPr>
          <w:rFonts w:hint="eastAsia" w:ascii="仿宋" w:hAnsi="仿宋" w:eastAsia="仿宋" w:cs="仿宋"/>
          <w:b/>
          <w:bCs/>
          <w:sz w:val="44"/>
          <w:szCs w:val="44"/>
          <w:lang w:val="en-US" w:eastAsia="zh-CN"/>
        </w:rPr>
        <w:t xml:space="preserve"> </w:t>
      </w:r>
      <w:r>
        <w:rPr>
          <w:rFonts w:hint="eastAsia" w:ascii="仿宋" w:hAnsi="仿宋" w:eastAsia="仿宋" w:cs="仿宋"/>
          <w:b/>
          <w:bCs/>
          <w:sz w:val="44"/>
          <w:szCs w:val="44"/>
          <w:lang w:eastAsia="zh-CN"/>
        </w:rPr>
        <w:t>2026</w:t>
      </w:r>
      <w:r>
        <w:rPr>
          <w:rFonts w:hint="eastAsia" w:ascii="仿宋" w:hAnsi="仿宋" w:eastAsia="仿宋" w:cs="仿宋"/>
          <w:b/>
          <w:bCs/>
          <w:sz w:val="44"/>
          <w:szCs w:val="44"/>
        </w:rPr>
        <w:t>年度</w:t>
      </w:r>
      <w:r>
        <w:rPr>
          <w:rFonts w:ascii="仿宋" w:hAnsi="仿宋" w:eastAsia="仿宋" w:cs="仿宋"/>
          <w:b/>
          <w:sz w:val="44"/>
          <w:u w:color="auto"/>
        </w:rPr>
        <w:t>单位</w:t>
      </w:r>
      <w:r>
        <w:rPr>
          <w:rFonts w:hint="eastAsia" w:ascii="仿宋" w:hAnsi="仿宋" w:eastAsia="仿宋" w:cs="仿宋"/>
          <w:b/>
          <w:bCs/>
          <w:sz w:val="44"/>
          <w:szCs w:val="44"/>
          <w:lang w:eastAsia="zh-CN"/>
        </w:rPr>
        <w:t>预算</w:t>
      </w:r>
      <w:r>
        <w:rPr>
          <w:rFonts w:hint="eastAsia" w:ascii="仿宋" w:hAnsi="仿宋" w:eastAsia="仿宋" w:cs="仿宋"/>
          <w:b/>
          <w:bCs/>
          <w:sz w:val="44"/>
          <w:szCs w:val="44"/>
        </w:rPr>
        <w:t>情况说明</w:t>
      </w:r>
    </w:p>
    <w:p w14:paraId="1540B497">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1" w:after="0" w:line="360" w:lineRule="auto"/>
        <w:ind w:left="348" w:right="420" w:firstLine="640"/>
        <w:jc w:val="both"/>
        <w:textAlignment w:val="auto"/>
        <w:rPr>
          <w:rFonts w:hint="eastAsia" w:ascii="仿宋" w:hAnsi="仿宋" w:eastAsia="仿宋" w:cs="仿宋"/>
          <w:lang w:val="en-US" w:eastAsia="zh-CN"/>
        </w:rPr>
      </w:pPr>
    </w:p>
    <w:p w14:paraId="6D34BEFA">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62" w:firstLineChars="206"/>
        <w:jc w:val="both"/>
        <w:textAlignment w:val="auto"/>
        <w:rPr>
          <w:rFonts w:hint="eastAsia" w:ascii="仿宋" w:hAnsi="仿宋" w:eastAsia="仿宋" w:cs="仿宋"/>
          <w:b w:val="0"/>
          <w:bCs w:val="0"/>
          <w:lang w:val="en-US"/>
        </w:rPr>
      </w:pPr>
      <w:r>
        <w:rPr>
          <w:rFonts w:ascii="仿宋" w:hAnsi="仿宋" w:eastAsia="仿宋" w:cs="仿宋"/>
          <w:b/>
          <w:u w:color="auto"/>
        </w:rPr>
        <w:t>一、收支预算总体情况说明</w:t>
      </w:r>
    </w:p>
    <w:p w14:paraId="71CD9B66">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南京市公共资源交易中心江北新区分中心2026年度收入、支出预算总计951.66万元，与上年相比收、支预算总计各增加3.46万元，增长0.36%。其中：</w:t>
      </w:r>
    </w:p>
    <w:p w14:paraId="2FD8048F">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62" w:firstLineChars="206"/>
        <w:jc w:val="both"/>
        <w:textAlignment w:val="auto"/>
        <w:rPr>
          <w:rFonts w:hint="eastAsia" w:ascii="仿宋" w:hAnsi="仿宋" w:eastAsia="仿宋" w:cs="仿宋"/>
          <w:b w:val="0"/>
          <w:bCs w:val="0"/>
          <w:lang w:val="en-US"/>
        </w:rPr>
      </w:pPr>
      <w:r>
        <w:rPr>
          <w:rFonts w:ascii="仿宋" w:hAnsi="仿宋" w:eastAsia="仿宋" w:cs="仿宋"/>
          <w:b/>
          <w:u w:color="auto"/>
        </w:rPr>
        <w:t>（一）收入预算总计951.66万元。包括：</w:t>
      </w:r>
    </w:p>
    <w:p w14:paraId="7F1785B5">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1．本年收入合计951.66万元。</w:t>
      </w:r>
    </w:p>
    <w:p w14:paraId="189BBAB0">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（1）一般公共预算拨款收入951.66万元，与上年相比增加3.46万元，增长0.36%。主要原因是在编人员工资及五险一金费用增加。</w:t>
      </w:r>
    </w:p>
    <w:p w14:paraId="10843494">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（2）政府性基金预算拨款收入0万元，与上年预算数相同。</w:t>
      </w:r>
    </w:p>
    <w:p w14:paraId="54A9CBC8">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（3）国有资本经营预算拨款收入0万元，与上年预算数相同。</w:t>
      </w:r>
    </w:p>
    <w:p w14:paraId="05F44EC8">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（4）财政专户管理资金收入0万元，与上年预算数相同。</w:t>
      </w:r>
    </w:p>
    <w:p w14:paraId="421CF17A">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（5）事业收入0万元，与上年预算数相同。</w:t>
      </w:r>
    </w:p>
    <w:p w14:paraId="295B1FCA">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（6）事业单位经营收入0万元，与上年预算数相同。</w:t>
      </w:r>
    </w:p>
    <w:p w14:paraId="4B032664">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（7）上级补助收入0万元，与上年预算数相同。</w:t>
      </w:r>
    </w:p>
    <w:p w14:paraId="2A8788B1">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（8）附属单位上缴收入0万元，与上年预算数相同。</w:t>
      </w:r>
    </w:p>
    <w:p w14:paraId="1D04B3AD">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（9）其他收入0万元，与上年预算数相同。</w:t>
      </w:r>
    </w:p>
    <w:p w14:paraId="159623BC">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2．上年结转结余为0万元。与上年预算数相同。</w:t>
      </w:r>
    </w:p>
    <w:p w14:paraId="27461F89">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62" w:firstLineChars="206"/>
        <w:jc w:val="both"/>
        <w:textAlignment w:val="auto"/>
        <w:rPr>
          <w:rFonts w:hint="eastAsia" w:ascii="仿宋" w:hAnsi="仿宋" w:eastAsia="仿宋" w:cs="仿宋"/>
          <w:b w:val="0"/>
          <w:bCs w:val="0"/>
          <w:lang w:val="en-US"/>
        </w:rPr>
      </w:pPr>
      <w:r>
        <w:rPr>
          <w:rFonts w:ascii="仿宋" w:hAnsi="仿宋" w:eastAsia="仿宋" w:cs="仿宋"/>
          <w:b/>
          <w:u w:color="auto"/>
        </w:rPr>
        <w:t>（二）支出预算总计951.66万元。包括：</w:t>
      </w:r>
    </w:p>
    <w:p w14:paraId="108D25B9">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1．本年支出合计951.66万元。</w:t>
      </w:r>
    </w:p>
    <w:p w14:paraId="4F663AA1">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（1）一般公共服务支出（类）支出861.3万元，主要用于人员工资、日常公用经费及项目支出。与上年相比减少4.84万元，减少0.56%。主要原因是办公运营管理费比上年减少，房租及物业相关费用支出减少。</w:t>
      </w:r>
    </w:p>
    <w:p w14:paraId="69730056">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（2）社会保障和就业支出（类）支出59.05万元，主要用于缴纳在编人员职业年金及五险。与上年相比增加4.16万元，增长7.58%。主要原因是人员工资基数调增。</w:t>
      </w:r>
    </w:p>
    <w:p w14:paraId="63AB45A2">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（3）住房保障支出（类）支出31.31万元，主要用于缴纳在编人员公积金。与上年相比增加4.14万元，增长15.24%。主要原因是人员工资基数调增。</w:t>
      </w:r>
    </w:p>
    <w:p w14:paraId="069BC307">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2．年终结转结余为0万元。</w:t>
      </w:r>
    </w:p>
    <w:p w14:paraId="1585D9E6">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62" w:firstLineChars="206"/>
        <w:jc w:val="both"/>
        <w:textAlignment w:val="auto"/>
        <w:rPr>
          <w:rFonts w:hint="eastAsia" w:ascii="仿宋" w:hAnsi="仿宋" w:eastAsia="仿宋" w:cs="仿宋"/>
          <w:b w:val="0"/>
          <w:bCs w:val="0"/>
          <w:lang w:val="en-US"/>
        </w:rPr>
      </w:pPr>
      <w:r>
        <w:rPr>
          <w:rFonts w:ascii="仿宋" w:hAnsi="仿宋" w:eastAsia="仿宋" w:cs="仿宋"/>
          <w:b/>
          <w:u w:color="auto"/>
        </w:rPr>
        <w:t>二、收入预算情况说明</w:t>
      </w:r>
    </w:p>
    <w:p w14:paraId="7E178F32">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南京市公共资源交易中心江北新区分中心2026年收入预算合计951.66万元，包括本年收入951.66万元，上年结转结余0万元。</w:t>
      </w:r>
    </w:p>
    <w:p w14:paraId="60BA7095">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其中：</w:t>
      </w:r>
    </w:p>
    <w:p w14:paraId="1ED692CB">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本年一般公共预算收入951.66万元，占100%；</w:t>
      </w:r>
    </w:p>
    <w:p w14:paraId="2F10B99C">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本年政府性基金预算收入0万元，占0%；</w:t>
      </w:r>
    </w:p>
    <w:p w14:paraId="6CA87DAE">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本年国有资本经营预算收入0万元，占0%；</w:t>
      </w:r>
    </w:p>
    <w:p w14:paraId="28091B55">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本年财政专户管理资金0万元，占0%；</w:t>
      </w:r>
    </w:p>
    <w:p w14:paraId="26CC7B33">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本年事业收入0万元，占0%；</w:t>
      </w:r>
    </w:p>
    <w:p w14:paraId="4CDEE2C6">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本年事业单位经营收入0万元，占0%；</w:t>
      </w:r>
    </w:p>
    <w:p w14:paraId="1B9BDB3D">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本年上级补助收入0万元，占0%；</w:t>
      </w:r>
    </w:p>
    <w:p w14:paraId="55CE74F7">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本年附属单位上缴收入0万元，占0%；</w:t>
      </w:r>
    </w:p>
    <w:p w14:paraId="134F4CB9">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本年其他收入0万元，占0%；</w:t>
      </w:r>
    </w:p>
    <w:p w14:paraId="5B425E5E">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上年结转结余的一般公共预算收入0万元，占0%；</w:t>
      </w:r>
    </w:p>
    <w:p w14:paraId="635EA6EE">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上年结转结余的政府性基金预算收入0万元，占0%；</w:t>
      </w:r>
    </w:p>
    <w:p w14:paraId="45970C3A">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上年结转结余的国有资本经营预算收入0万元，占0%；</w:t>
      </w:r>
    </w:p>
    <w:p w14:paraId="3C25A5AA">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上年结转结余的财政专户管理资金0万元，占0%；</w:t>
      </w:r>
    </w:p>
    <w:p w14:paraId="489996F2">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上年结转结余的单位资金0万元，占0%。</w:t>
      </w:r>
    </w:p>
    <w:p w14:paraId="5E7D86B6">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3" w:leftChars="0" w:right="420" w:firstLine="3" w:firstLineChars="0"/>
        <w:jc w:val="center"/>
        <w:textAlignment w:val="auto"/>
        <w:rPr>
          <w:rFonts w:hint="eastAsia" w:ascii="仿宋" w:hAnsi="仿宋" w:eastAsia="仿宋" w:cs="仿宋"/>
          <w:lang w:val="en-US" w:eastAsia="zh-CN"/>
        </w:rPr>
      </w:pPr>
      <w:r>
        <w:rPr>
          <w:rFonts w:hint="eastAsia" w:ascii="仿宋" w:hAnsi="仿宋" w:eastAsia="仿宋" w:cs="仿宋"/>
          <w:lang w:val="en-US" w:eastAsia="zh-CN"/>
        </w:rPr>
        <w:drawing>
          <wp:inline distT="0" distB="0" distL="0" distR="0">
            <wp:extent cx="6134100" cy="3429000"/>
            <wp:effectExtent l="0" t="0" r="0" b="0"/>
            <wp:docPr id="1" name="Drawing 1" descr="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Drawing 1" descr="Generated"/>
                    <pic:cNvPicPr>
                      <a:picLocks noChangeAspect="1"/>
                    </pic:cNvPicPr>
                  </pic:nvPicPr>
                  <pic:blipFill>
                    <a:blip r:embed="rId21"/>
                    <a:stretch>
                      <a:fillRect/>
                    </a:stretch>
                  </pic:blipFill>
                  <pic:spPr>
                    <a:xfrm>
                      <a:off x="0" y="0"/>
                      <a:ext cx="6134100" cy="3429000"/>
                    </a:xfrm>
                    <a:prstGeom prst="rect">
                      <a:avLst/>
                    </a:prstGeom>
                  </pic:spPr>
                </pic:pic>
              </a:graphicData>
            </a:graphic>
          </wp:inline>
        </w:drawing>
      </w:r>
    </w:p>
    <w:p w14:paraId="6C919457">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62" w:firstLineChars="206"/>
        <w:jc w:val="both"/>
        <w:textAlignment w:val="auto"/>
        <w:rPr>
          <w:rFonts w:hint="eastAsia" w:ascii="仿宋" w:hAnsi="仿宋" w:eastAsia="仿宋" w:cs="仿宋"/>
          <w:b w:val="0"/>
          <w:bCs w:val="0"/>
          <w:lang w:val="en-US"/>
        </w:rPr>
      </w:pPr>
      <w:r>
        <w:rPr>
          <w:rFonts w:ascii="仿宋" w:hAnsi="仿宋" w:eastAsia="仿宋" w:cs="仿宋"/>
          <w:b/>
          <w:u w:color="auto"/>
        </w:rPr>
        <w:t>三、支出预算情况说明</w:t>
      </w:r>
    </w:p>
    <w:p w14:paraId="550A6592">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南京市公共资源交易中心江北新区分中心2026年支出预算合计951.66万元，其中：</w:t>
      </w:r>
    </w:p>
    <w:p w14:paraId="7AA80485">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基本支出501.66万元，占52.71%；</w:t>
      </w:r>
    </w:p>
    <w:p w14:paraId="6B66F748">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项目支出450万元，占47.29%；</w:t>
      </w:r>
    </w:p>
    <w:p w14:paraId="6CAA3673">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事业单位经营支出0万元，占0%；</w:t>
      </w:r>
    </w:p>
    <w:p w14:paraId="47F79AFA">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上缴上级支出0万元，占0%；</w:t>
      </w:r>
    </w:p>
    <w:p w14:paraId="5290060D">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对附属单位补助支出0万元，占0%。</w:t>
      </w:r>
    </w:p>
    <w:p w14:paraId="3A0B09D3">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3" w:leftChars="0" w:right="420" w:firstLine="3" w:firstLineChars="0"/>
        <w:jc w:val="center"/>
        <w:textAlignment w:val="auto"/>
        <w:rPr>
          <w:rFonts w:hint="eastAsia" w:ascii="仿宋" w:hAnsi="仿宋" w:eastAsia="仿宋" w:cs="仿宋"/>
          <w:lang w:val="en-US" w:eastAsia="zh-CN"/>
        </w:rPr>
      </w:pPr>
      <w:r>
        <w:rPr>
          <w:rFonts w:hint="eastAsia" w:ascii="仿宋" w:hAnsi="仿宋" w:eastAsia="仿宋" w:cs="仿宋"/>
          <w:lang w:val="en-US" w:eastAsia="zh-CN"/>
        </w:rPr>
        <w:drawing>
          <wp:inline distT="0" distB="0" distL="0" distR="0">
            <wp:extent cx="6134100" cy="3429000"/>
            <wp:effectExtent l="0" t="0" r="0" b="0"/>
            <wp:docPr id="2" name="Drawing 2" descr="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Drawing 2" descr="Generated"/>
                    <pic:cNvPicPr>
                      <a:picLocks noChangeAspect="1"/>
                    </pic:cNvPicPr>
                  </pic:nvPicPr>
                  <pic:blipFill>
                    <a:blip r:embed="rId22"/>
                    <a:stretch>
                      <a:fillRect/>
                    </a:stretch>
                  </pic:blipFill>
                  <pic:spPr>
                    <a:xfrm>
                      <a:off x="0" y="0"/>
                      <a:ext cx="6134100" cy="3429000"/>
                    </a:xfrm>
                    <a:prstGeom prst="rect">
                      <a:avLst/>
                    </a:prstGeom>
                  </pic:spPr>
                </pic:pic>
              </a:graphicData>
            </a:graphic>
          </wp:inline>
        </w:drawing>
      </w:r>
    </w:p>
    <w:p w14:paraId="762A4542">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62" w:firstLineChars="206"/>
        <w:jc w:val="both"/>
        <w:textAlignment w:val="auto"/>
        <w:rPr>
          <w:rFonts w:hint="eastAsia" w:ascii="仿宋" w:hAnsi="仿宋" w:eastAsia="仿宋" w:cs="仿宋"/>
          <w:b w:val="0"/>
          <w:bCs w:val="0"/>
          <w:lang w:val="en-US"/>
        </w:rPr>
      </w:pPr>
      <w:r>
        <w:rPr>
          <w:rFonts w:ascii="仿宋" w:hAnsi="仿宋" w:eastAsia="仿宋" w:cs="仿宋"/>
          <w:b/>
          <w:u w:color="auto"/>
        </w:rPr>
        <w:t>四、财政拨款收支预算总体情况说明</w:t>
      </w:r>
    </w:p>
    <w:p w14:paraId="5C2726E2">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南京市公共资源交易中心江北新区分中心2026年度财政拨款收、支总预算951.66万元。与上年相比，财政拨款收、支总计各增加3.46万元，增长0.36%。主要原因是在编人员工资及五险一金费用增加。</w:t>
      </w:r>
    </w:p>
    <w:p w14:paraId="2B5B5361">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62" w:firstLineChars="206"/>
        <w:jc w:val="both"/>
        <w:textAlignment w:val="auto"/>
        <w:rPr>
          <w:rFonts w:hint="eastAsia" w:ascii="仿宋" w:hAnsi="仿宋" w:eastAsia="仿宋" w:cs="仿宋"/>
          <w:b w:val="0"/>
          <w:bCs w:val="0"/>
          <w:lang w:val="en-US"/>
        </w:rPr>
      </w:pPr>
      <w:r>
        <w:rPr>
          <w:rFonts w:ascii="仿宋" w:hAnsi="仿宋" w:eastAsia="仿宋" w:cs="仿宋"/>
          <w:b/>
          <w:u w:color="auto"/>
        </w:rPr>
        <w:t>五、财政拨款支出预算情况说明</w:t>
      </w:r>
    </w:p>
    <w:p w14:paraId="0077BE19">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南京市公共资源交易中心江北新区分中心2026年财政拨款预算支出951.66万元，占本年支出合计的100%。与上年相比，财政拨款支出增加3.46万元，增长0.36%。主要原因是在编人员工资及五险一金费用增加。</w:t>
      </w:r>
    </w:p>
    <w:p w14:paraId="45A9B01C">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其中：</w:t>
      </w:r>
    </w:p>
    <w:p w14:paraId="14876C61">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（一）一般公共服务支出（类）</w:t>
      </w:r>
    </w:p>
    <w:p w14:paraId="1204D8AE">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政府办公厅（室）及相关机构事务（款）事业运行（项）支出861.3万元，与上年相比减少4.84万元，减少0.56%。主要原因是办公运营管理费比上年减少，房租及物业相关费用支出减少。</w:t>
      </w:r>
    </w:p>
    <w:p w14:paraId="049D6722">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（二）社会保障和就业支出（类）</w:t>
      </w:r>
    </w:p>
    <w:p w14:paraId="5793D542">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1.行政事业单位养老支出（款）机关事业单位职业年金缴费支出（项）支出14.4万元，与上年相比增加0.94万元，增长6.98%。主要原因是人员工资基数调增。</w:t>
      </w:r>
    </w:p>
    <w:p w14:paraId="3FDE1CD9">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2.其他社会保障和就业支出（款）其他社会保障和就业支出（项）支出44.65万元，与上年相比增加3.22万元，增长7.77%。主要原因是人员工资基数调增。</w:t>
      </w:r>
    </w:p>
    <w:p w14:paraId="12F7F2D6">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（三）住房保障支出（类）</w:t>
      </w:r>
    </w:p>
    <w:p w14:paraId="308F4A5A">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住房改革支出（款）住房公积金（项）支出31.31万元，与上年相比增加4.14万元，增长15.24%。主要原因是人员工资基数调增。</w:t>
      </w:r>
    </w:p>
    <w:p w14:paraId="395699BC">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62" w:firstLineChars="206"/>
        <w:jc w:val="both"/>
        <w:textAlignment w:val="auto"/>
        <w:rPr>
          <w:rFonts w:hint="eastAsia" w:ascii="仿宋" w:hAnsi="仿宋" w:eastAsia="仿宋" w:cs="仿宋"/>
          <w:b w:val="0"/>
          <w:bCs w:val="0"/>
          <w:lang w:val="en-US"/>
        </w:rPr>
      </w:pPr>
      <w:r>
        <w:rPr>
          <w:rFonts w:ascii="仿宋" w:hAnsi="仿宋" w:eastAsia="仿宋" w:cs="仿宋"/>
          <w:b/>
          <w:u w:color="auto"/>
        </w:rPr>
        <w:t>六、财政拨款基本支出预算情况说明</w:t>
      </w:r>
    </w:p>
    <w:p w14:paraId="2D8DA203">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南京市公共资源交易中心江北新区分中心2026年度财政拨款基本支出预算501.66万元，其中：</w:t>
      </w:r>
    </w:p>
    <w:p w14:paraId="4AA10A92">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（一）人员经费478.14万元。主要包括：基本工资、津贴补贴、绩效工资、机关事业单位基本养老保险缴费、职业年金缴费、职工基本医疗保险缴费、其他社会保障缴费、住房公积金、其他工资福利支出。</w:t>
      </w:r>
    </w:p>
    <w:p w14:paraId="44B477BB">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（二）公用经费23.52万元。主要包括：办公费、会议费、培训费、公务接待费、工会经费。</w:t>
      </w:r>
    </w:p>
    <w:p w14:paraId="79B6BE1D">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62" w:firstLineChars="206"/>
        <w:jc w:val="both"/>
        <w:textAlignment w:val="auto"/>
        <w:rPr>
          <w:rFonts w:hint="eastAsia" w:ascii="仿宋" w:hAnsi="仿宋" w:eastAsia="仿宋" w:cs="仿宋"/>
          <w:b w:val="0"/>
          <w:bCs w:val="0"/>
          <w:lang w:val="en-US"/>
        </w:rPr>
      </w:pPr>
      <w:r>
        <w:rPr>
          <w:rFonts w:ascii="仿宋" w:hAnsi="仿宋" w:eastAsia="仿宋" w:cs="仿宋"/>
          <w:b/>
          <w:u w:color="auto"/>
        </w:rPr>
        <w:t>七、一般公共预算支出预算情况说明</w:t>
      </w:r>
    </w:p>
    <w:p w14:paraId="664D7910">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南京市公共资源交易中心江北新区分中心2026年一般公共预算财政拨款支出预算951.66万元，与上年相比增加3.46万元，增长0.36%。主要原因是在编人员工资及五险一金费用增加。</w:t>
      </w:r>
    </w:p>
    <w:p w14:paraId="2748DB84">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62" w:firstLineChars="206"/>
        <w:jc w:val="both"/>
        <w:textAlignment w:val="auto"/>
        <w:rPr>
          <w:rFonts w:hint="eastAsia" w:ascii="仿宋" w:hAnsi="仿宋" w:eastAsia="仿宋" w:cs="仿宋"/>
          <w:b w:val="0"/>
          <w:bCs w:val="0"/>
          <w:lang w:val="en-US"/>
        </w:rPr>
      </w:pPr>
      <w:r>
        <w:rPr>
          <w:rFonts w:ascii="仿宋" w:hAnsi="仿宋" w:eastAsia="仿宋" w:cs="仿宋"/>
          <w:b/>
          <w:u w:color="auto"/>
        </w:rPr>
        <w:t>八、一般公共预算基本支出预算情况说明</w:t>
      </w:r>
    </w:p>
    <w:p w14:paraId="206AF491">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南京市公共资源交易中心江北新区分中心2026年度一般公共预算财政拨款基本支出预算501.66万元，其中：</w:t>
      </w:r>
    </w:p>
    <w:p w14:paraId="435DFAEC">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（一）人员经费478.14万元。主要包括：基本工资、津贴补贴、绩效工资、机关事业单位基本养老保险缴费、职业年金缴费、职工基本医疗保险缴费、其他社会保障缴费、住房公积金、其他工资福利支出。</w:t>
      </w:r>
    </w:p>
    <w:p w14:paraId="627FC2CD">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（二）公用经费23.52万元。主要包括：办公费、会议费、培训费、公务接待费、工会经费。</w:t>
      </w:r>
    </w:p>
    <w:p w14:paraId="3FC306B1">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62" w:firstLineChars="206"/>
        <w:jc w:val="both"/>
        <w:textAlignment w:val="auto"/>
        <w:rPr>
          <w:rFonts w:hint="eastAsia" w:ascii="仿宋" w:hAnsi="仿宋" w:eastAsia="仿宋" w:cs="仿宋"/>
          <w:b w:val="0"/>
          <w:bCs w:val="0"/>
          <w:lang w:val="en-US"/>
        </w:rPr>
      </w:pPr>
      <w:r>
        <w:rPr>
          <w:rFonts w:ascii="仿宋" w:hAnsi="仿宋" w:eastAsia="仿宋" w:cs="仿宋"/>
          <w:b/>
          <w:u w:color="auto"/>
        </w:rPr>
        <w:t>九、一般公共预算“三公”经费、会议费、培训费支出预算情况说明</w:t>
      </w:r>
    </w:p>
    <w:p w14:paraId="0F31AEC0">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南京市公共资源交易中心江北新区分中心2026年度一般公共预算拨款安排的“三公”经费支出预算1万元，与上年预算数相同。其中，因公出国（境）费支出0万元，占“三公”经费的0%；公务用车购置及运行维护费支出0万元，占“三公”经费的0%；公务接待费支出1万元，占“三公”经费的100%。具体情况如下：</w:t>
      </w:r>
    </w:p>
    <w:p w14:paraId="6918281D">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1．因公出国（境）费预算支出0万元，与上年预算数相同。</w:t>
      </w:r>
    </w:p>
    <w:p w14:paraId="3461E9E4">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2．公务用车购置及运行维护费预算支出0万元。其中：</w:t>
      </w:r>
    </w:p>
    <w:p w14:paraId="404C7129">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（1）公务用车购置预算支出0万元，与上年预算数相同。</w:t>
      </w:r>
    </w:p>
    <w:p w14:paraId="6A717315">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（2）公务用车运行维护费预算支出0万元，与上年预算数相同。</w:t>
      </w:r>
    </w:p>
    <w:p w14:paraId="4E27F4DF">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3．公务接待费预算支出1万元，与上年预算数相同。</w:t>
      </w:r>
    </w:p>
    <w:p w14:paraId="5CC2C5D9">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南京市公共资源交易中心江北新区分中心2026年度一般公共预算拨款安排的会议费预算支出1万元，与上年预算数相同。</w:t>
      </w:r>
    </w:p>
    <w:p w14:paraId="1CFA4FCE">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南京市公共资源交易中心江北新区分中心2026年度一般公共预算拨款安排的培训费预算支出1万元，与上年预算数相同。</w:t>
      </w:r>
    </w:p>
    <w:p w14:paraId="4BBCA38F">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62" w:firstLineChars="206"/>
        <w:jc w:val="both"/>
        <w:textAlignment w:val="auto"/>
        <w:rPr>
          <w:rFonts w:hint="eastAsia" w:ascii="仿宋" w:hAnsi="仿宋" w:eastAsia="仿宋" w:cs="仿宋"/>
          <w:b w:val="0"/>
          <w:bCs w:val="0"/>
          <w:lang w:val="en-US"/>
        </w:rPr>
      </w:pPr>
      <w:r>
        <w:rPr>
          <w:rFonts w:ascii="仿宋" w:hAnsi="仿宋" w:eastAsia="仿宋" w:cs="仿宋"/>
          <w:b/>
          <w:u w:color="auto"/>
        </w:rPr>
        <w:t>十、政府性基金预算支出预算情况说明</w:t>
      </w:r>
    </w:p>
    <w:p w14:paraId="58FC1E91">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南京市公共资源交易中心江北新区分中心2026年政府性基金支出预算支出0万元。与上年预算数相同。</w:t>
      </w:r>
    </w:p>
    <w:p w14:paraId="08463FCC">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62" w:firstLineChars="206"/>
        <w:jc w:val="both"/>
        <w:textAlignment w:val="auto"/>
        <w:rPr>
          <w:rFonts w:hint="eastAsia" w:ascii="仿宋" w:hAnsi="仿宋" w:eastAsia="仿宋" w:cs="仿宋"/>
          <w:b w:val="0"/>
          <w:bCs w:val="0"/>
          <w:lang w:val="en-US"/>
        </w:rPr>
      </w:pPr>
      <w:r>
        <w:rPr>
          <w:rFonts w:ascii="仿宋" w:hAnsi="仿宋" w:eastAsia="仿宋" w:cs="仿宋"/>
          <w:b/>
          <w:u w:color="auto"/>
        </w:rPr>
        <w:t>十一、国有资本经营预算支出预算情况说明</w:t>
      </w:r>
    </w:p>
    <w:p w14:paraId="47648619">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南京市公共资源交易中心江北新区分中心2026年国有资本经营预算支出0万元。与上年预算数相同。</w:t>
      </w:r>
    </w:p>
    <w:p w14:paraId="7F325BE0">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62" w:firstLineChars="206"/>
        <w:jc w:val="both"/>
        <w:textAlignment w:val="auto"/>
        <w:rPr>
          <w:rFonts w:hint="eastAsia" w:ascii="仿宋" w:hAnsi="仿宋" w:eastAsia="仿宋" w:cs="仿宋"/>
          <w:b w:val="0"/>
          <w:bCs w:val="0"/>
          <w:lang w:val="en-US"/>
        </w:rPr>
      </w:pPr>
      <w:r>
        <w:rPr>
          <w:rFonts w:ascii="仿宋" w:hAnsi="仿宋" w:eastAsia="仿宋" w:cs="仿宋"/>
          <w:b/>
          <w:u w:color="auto"/>
        </w:rPr>
        <w:t>十二、一般公共预算机关运行经费支出预算情况说明</w:t>
      </w:r>
    </w:p>
    <w:p w14:paraId="28D576C7">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2026年本单位一般公共预算机关运行经费预算支出0万元，与上年预算数相同。</w:t>
      </w:r>
    </w:p>
    <w:p w14:paraId="16186352">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62" w:firstLineChars="206"/>
        <w:jc w:val="both"/>
        <w:textAlignment w:val="auto"/>
        <w:rPr>
          <w:rFonts w:hint="eastAsia" w:ascii="仿宋" w:hAnsi="仿宋" w:eastAsia="仿宋" w:cs="仿宋"/>
          <w:b w:val="0"/>
          <w:bCs w:val="0"/>
          <w:lang w:val="en-US"/>
        </w:rPr>
      </w:pPr>
      <w:r>
        <w:rPr>
          <w:rFonts w:ascii="仿宋" w:hAnsi="仿宋" w:eastAsia="仿宋" w:cs="仿宋"/>
          <w:b/>
          <w:u w:color="auto"/>
        </w:rPr>
        <w:t>十三、政府采购支出预算情况说明</w:t>
      </w:r>
    </w:p>
    <w:p w14:paraId="0FDD9A91">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2026年度政府采购支出预算总额0万元，其中：拟采购货物支出0万元、拟采购工程支出0万元、拟采购服务支出0万元。</w:t>
      </w:r>
    </w:p>
    <w:p w14:paraId="376B0DC8">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62" w:firstLineChars="206"/>
        <w:jc w:val="both"/>
        <w:textAlignment w:val="auto"/>
        <w:rPr>
          <w:rFonts w:hint="eastAsia" w:ascii="仿宋" w:hAnsi="仿宋" w:eastAsia="仿宋" w:cs="仿宋"/>
          <w:b w:val="0"/>
          <w:bCs w:val="0"/>
          <w:lang w:val="en-US"/>
        </w:rPr>
      </w:pPr>
      <w:r>
        <w:rPr>
          <w:rFonts w:ascii="仿宋" w:hAnsi="仿宋" w:eastAsia="仿宋" w:cs="仿宋"/>
          <w:b/>
          <w:u w:color="auto"/>
        </w:rPr>
        <w:t>十四、国有资产占用情况说明</w:t>
      </w:r>
    </w:p>
    <w:p w14:paraId="0C51EF57">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本单位共有车辆0辆，其中，副部（省）级及以上领导用车0辆、主要负责人用车0辆、机要通信用车0辆、应急保障用车0辆、执法执勤用车0辆、特种专业技术用车0辆、离退休干部用车0辆，其他用车0辆；单价100万元（含）以上的设备0台（套）。</w:t>
      </w:r>
    </w:p>
    <w:p w14:paraId="4EC56978">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62" w:firstLineChars="206"/>
        <w:jc w:val="both"/>
        <w:textAlignment w:val="auto"/>
        <w:rPr>
          <w:rFonts w:hint="eastAsia" w:ascii="仿宋" w:hAnsi="仿宋" w:eastAsia="仿宋" w:cs="仿宋"/>
          <w:b w:val="0"/>
          <w:bCs w:val="0"/>
          <w:lang w:val="en-US"/>
        </w:rPr>
      </w:pPr>
      <w:r>
        <w:rPr>
          <w:rFonts w:ascii="仿宋" w:hAnsi="仿宋" w:eastAsia="仿宋" w:cs="仿宋"/>
          <w:b/>
          <w:u w:color="auto"/>
        </w:rPr>
        <w:t>十五、预算绩效目标设置情况说明</w:t>
      </w:r>
    </w:p>
    <w:p w14:paraId="4262E4EC">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2026年度，本单位整体支出纳入绩效目标管理，涉及财政性资金951.66万元；本单位共4个项目纳入绩效目标管理，涉及财政性资金合计450万元，占财政性资金(人员类和运转类中的公用经费项目支出除外)总额的比例为100%。</w:t>
      </w:r>
    </w:p>
    <w:p w14:paraId="60A71CD5">
      <w:pPr>
        <w:pStyle w:val="8"/>
        <w:tabs>
          <w:tab w:val="left" w:pos="3864"/>
          <w:tab w:val="left" w:pos="6248"/>
          <w:tab w:val="left" w:pos="7386"/>
        </w:tabs>
        <w:spacing w:before="0" w:after="0" w:line="240" w:lineRule="auto"/>
        <w:ind w:left="0" w:right="0" w:firstLine="0"/>
        <w:jc w:val="center"/>
        <w:rPr>
          <w:rFonts w:hint="eastAsia" w:ascii="仿宋" w:hAnsi="仿宋" w:eastAsia="仿宋" w:cs="仿宋"/>
          <w:b/>
          <w:bCs/>
          <w:sz w:val="36"/>
          <w:szCs w:val="36"/>
        </w:rPr>
      </w:pPr>
      <w:r>
        <w:rPr>
          <w:rFonts w:hint="eastAsia" w:ascii="仿宋" w:hAnsi="仿宋" w:eastAsia="仿宋" w:cs="仿宋"/>
          <w:b/>
          <w:bCs/>
          <w:sz w:val="36"/>
          <w:szCs w:val="36"/>
        </w:rPr>
        <w:t>第四部分 名词解释</w:t>
      </w:r>
    </w:p>
    <w:p w14:paraId="63293F33">
      <w:pPr>
        <w:pStyle w:val="8"/>
        <w:tabs>
          <w:tab w:val="left" w:pos="3864"/>
          <w:tab w:val="left" w:pos="6248"/>
          <w:tab w:val="left" w:pos="7386"/>
        </w:tabs>
        <w:spacing w:before="0" w:after="0" w:line="240" w:lineRule="auto"/>
        <w:ind w:left="440" w:leftChars="200" w:right="0" w:firstLine="659" w:firstLineChars="206"/>
        <w:jc w:val="both"/>
        <w:rPr>
          <w:rFonts w:hint="eastAsia" w:ascii="仿宋" w:hAnsi="仿宋" w:eastAsia="仿宋" w:cs="仿宋"/>
        </w:rPr>
      </w:pPr>
    </w:p>
    <w:p w14:paraId="00D7B87C">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一、财政拨款</w:t>
      </w:r>
      <w:r>
        <w:rPr>
          <w:rFonts w:ascii="仿宋" w:hAnsi="仿宋" w:eastAsia="仿宋" w:cs="仿宋"/>
          <w:b/>
          <w:u w:color="auto"/>
        </w:rPr>
        <w:t>：</w:t>
      </w:r>
      <w:r>
        <w:rPr>
          <w:rFonts w:hint="eastAsia" w:ascii="仿宋" w:hAnsi="仿宋" w:eastAsia="仿宋" w:cs="仿宋"/>
        </w:rPr>
        <w:t>单位从同级财政部门取得的各类财政拨款，包括一般公共预算拨款、政府性基金预算拨款、国有资本经营预算拨款。</w:t>
      </w:r>
    </w:p>
    <w:p w14:paraId="4D2C024B">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二、财政专户管理资金</w:t>
      </w:r>
      <w:r>
        <w:rPr>
          <w:rFonts w:ascii="仿宋" w:hAnsi="仿宋" w:eastAsia="仿宋" w:cs="仿宋"/>
          <w:b/>
          <w:u w:color="auto"/>
        </w:rPr>
        <w:t>：</w:t>
      </w:r>
      <w:r>
        <w:rPr>
          <w:rFonts w:hint="eastAsia" w:ascii="仿宋" w:hAnsi="仿宋" w:eastAsia="仿宋" w:cs="仿宋"/>
        </w:rPr>
        <w:t>缴入财政专户、实行专项管理的高中以上学费、住宿费、高校委托培养费、函大、电大、夜大及短训班培训费等教育收费。</w:t>
      </w:r>
    </w:p>
    <w:p w14:paraId="2B7DC529">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三、单位资金</w:t>
      </w:r>
      <w:r>
        <w:rPr>
          <w:rFonts w:ascii="仿宋" w:hAnsi="仿宋" w:eastAsia="仿宋" w:cs="仿宋"/>
          <w:b/>
          <w:u w:color="auto"/>
        </w:rPr>
        <w:t>：</w:t>
      </w:r>
      <w:r>
        <w:rPr>
          <w:rFonts w:hint="eastAsia" w:ascii="仿宋" w:hAnsi="仿宋" w:eastAsia="仿宋" w:cs="仿宋"/>
        </w:rPr>
        <w:t>除财政拨款收入和财政专户管理资金以外的收入，包括事业收入（不含教育收费）、上级补助收入、附属单位上缴收入、事业单位经营收入及其他收入（包含债务收入、投资收益等）。</w:t>
      </w:r>
    </w:p>
    <w:p w14:paraId="032C52A8">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四、基本支出</w:t>
      </w:r>
      <w:r>
        <w:rPr>
          <w:rFonts w:ascii="仿宋" w:hAnsi="仿宋" w:eastAsia="仿宋" w:cs="仿宋"/>
          <w:b/>
          <w:u w:color="auto"/>
        </w:rPr>
        <w:t>：</w:t>
      </w:r>
      <w:r>
        <w:rPr>
          <w:rFonts w:hint="eastAsia" w:ascii="仿宋" w:hAnsi="仿宋" w:eastAsia="仿宋" w:cs="仿宋"/>
        </w:rPr>
        <w:t>指为保障机构正常运转、完成工作任务而发生的人员支出和公用支出。</w:t>
      </w:r>
    </w:p>
    <w:p w14:paraId="165F9BC1">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五、项目支出</w:t>
      </w:r>
      <w:r>
        <w:rPr>
          <w:rFonts w:ascii="仿宋" w:hAnsi="仿宋" w:eastAsia="仿宋" w:cs="仿宋"/>
          <w:b/>
          <w:u w:color="auto"/>
        </w:rPr>
        <w:t>：</w:t>
      </w:r>
      <w:r>
        <w:rPr>
          <w:rFonts w:hint="eastAsia" w:ascii="仿宋" w:hAnsi="仿宋" w:eastAsia="仿宋" w:cs="仿宋"/>
        </w:rPr>
        <w:t>指在基本支出之外为完成特定工作任务和事业发展目标所发生的支出。</w:t>
      </w:r>
    </w:p>
    <w:p w14:paraId="56025ED8">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六、“三公”经费</w:t>
      </w:r>
      <w:r>
        <w:rPr>
          <w:rFonts w:ascii="仿宋" w:hAnsi="仿宋" w:eastAsia="仿宋" w:cs="仿宋"/>
          <w:b/>
          <w:u w:color="auto"/>
        </w:rPr>
        <w:t>：</w:t>
      </w:r>
      <w:r>
        <w:rPr>
          <w:rFonts w:hint="eastAsia" w:ascii="仿宋" w:hAnsi="仿宋" w:eastAsia="仿宋" w:cs="仿宋"/>
        </w:rPr>
        <w:t>指部门用一般公共预算财政拨款安排的因公出国（境）费、公务用车购置及运行维护费和公务接待费。其中，因公出国（境）费反映单位公务出国（境）的住宿费、旅费、伙食补助费、杂费、培训费等支出；公务用车购置及运行维护费反映单位公务用车购置费、燃料费、维修费、过路过桥费、保险费、安全奖励费用等支出；公务接待费反映单位按规定开支的各类公务接待（含外宾接待）支出。</w:t>
      </w:r>
    </w:p>
    <w:p w14:paraId="38A25B88">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七、机关运行经费</w:t>
      </w:r>
      <w:r>
        <w:rPr>
          <w:rFonts w:ascii="仿宋" w:hAnsi="仿宋" w:eastAsia="仿宋" w:cs="仿宋"/>
          <w:b/>
          <w:u w:color="auto"/>
        </w:rPr>
        <w:t>：</w:t>
      </w:r>
      <w:r>
        <w:rPr>
          <w:rFonts w:hint="eastAsia" w:ascii="仿宋" w:hAnsi="仿宋" w:eastAsia="仿宋" w:cs="仿宋"/>
        </w:rPr>
        <w:t>指行政单位（含参照公务员法管理的事业单位）使用一般公共预算安排的基本支出中的日常公用经费支出，包括办公及印刷费、邮电费、差旅费、会议费、福利费、日常维修费、专用材料及一般设备购置费、办公用房水电费、办公用房取暖费、办公用房物业管理费、公务用车运行维护费及其他费用等。</w:t>
      </w:r>
    </w:p>
    <w:p w14:paraId="560BC4FA">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八、一般公共服务支出(类)政府办公厅（室）及相关机构事务(款)事业运行(项)</w:t>
      </w:r>
      <w:r>
        <w:rPr>
          <w:rFonts w:ascii="仿宋" w:hAnsi="仿宋" w:eastAsia="仿宋" w:cs="仿宋"/>
          <w:b/>
          <w:u w:color="auto"/>
        </w:rPr>
        <w:t>：</w:t>
      </w:r>
      <w:r>
        <w:rPr>
          <w:rFonts w:hint="eastAsia" w:ascii="仿宋" w:hAnsi="仿宋" w:eastAsia="仿宋" w:cs="仿宋"/>
        </w:rPr>
        <w:t>反映事业单位的基本支出，不包括行政单位（包括实行公务员管理的事业单位）后勤服务中心、医务室等附属事业单位。</w:t>
      </w:r>
    </w:p>
    <w:p w14:paraId="12F9919F">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九、社会保障和就业支出(类)行政事业单位养老支出(款)机关事业单位职业年金缴费支出(项)</w:t>
      </w:r>
      <w:r>
        <w:rPr>
          <w:rFonts w:ascii="仿宋" w:hAnsi="仿宋" w:eastAsia="仿宋" w:cs="仿宋"/>
          <w:b/>
          <w:u w:color="auto"/>
        </w:rPr>
        <w:t>：</w:t>
      </w:r>
      <w:r>
        <w:rPr>
          <w:rFonts w:hint="eastAsia" w:ascii="仿宋" w:hAnsi="仿宋" w:eastAsia="仿宋" w:cs="仿宋"/>
        </w:rPr>
        <w:t>反映机关事业单位实施养老保险制度由单位实际缴纳的职业年金支出（含职业年金补记支出）。</w:t>
      </w:r>
    </w:p>
    <w:p w14:paraId="5EE8B7C2">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十、社会保障和就业支出(类)其他社会保障和就业支出(款)其他社会保障和就业支出(项)</w:t>
      </w:r>
      <w:r>
        <w:rPr>
          <w:rFonts w:ascii="仿宋" w:hAnsi="仿宋" w:eastAsia="仿宋" w:cs="仿宋"/>
          <w:b/>
          <w:u w:color="auto"/>
        </w:rPr>
        <w:t>：</w:t>
      </w:r>
      <w:r>
        <w:rPr>
          <w:rFonts w:hint="eastAsia" w:ascii="仿宋" w:hAnsi="仿宋" w:eastAsia="仿宋" w:cs="仿宋"/>
        </w:rPr>
        <w:t>反映除上述项目以外其他用于社会保障和就业方面的支出。</w:t>
      </w:r>
    </w:p>
    <w:p w14:paraId="71952D3E">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十一、住房保障支出(类)住房改革支出(款)住房公积金(项)</w:t>
      </w:r>
      <w:r>
        <w:rPr>
          <w:rFonts w:ascii="仿宋" w:hAnsi="仿宋" w:eastAsia="仿宋" w:cs="仿宋"/>
          <w:b/>
          <w:u w:color="auto"/>
        </w:rPr>
        <w:t>：</w:t>
      </w:r>
      <w:r>
        <w:rPr>
          <w:rFonts w:hint="eastAsia" w:ascii="仿宋" w:hAnsi="仿宋" w:eastAsia="仿宋" w:cs="仿宋"/>
        </w:rPr>
        <w:t>反映行政事业单位按人力资源和社会保障部、财政部规定的基本工资和津贴补贴以及规定比例为职工缴纳的住房公积金。</w:t>
      </w:r>
    </w:p>
    <w:sectPr>
      <w:pgSz w:w="11906" w:h="16838"/>
      <w:pgMar w:top="1580" w:right="820" w:bottom="770" w:left="822" w:header="170" w:footer="280" w:gutter="0"/>
      <w:pgBorders>
        <w:top w:val="none" w:sz="0" w:space="0"/>
        <w:left w:val="none" w:sz="0" w:space="0"/>
        <w:bottom w:val="none" w:sz="0" w:space="0"/>
        <w:right w:val="none" w:sz="0" w:space="0"/>
      </w:pgBorders>
      <w:pgNumType w:fmt="numberInDash"/>
      <w:cols w:space="720" w:num="1"/>
      <w:formProt w:val="0"/>
      <w:docGrid w:linePitch="10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Arial Unicode MS">
    <w:panose1 w:val="020B0604020202020204"/>
    <w:charset w:val="86"/>
    <w:family w:val="roman"/>
    <w:pitch w:val="default"/>
    <w:sig w:usb0="FFFFFFFF" w:usb1="E9FFFFFF" w:usb2="0000003F" w:usb3="00000000" w:csb0="603F01FF" w:csb1="FFFF0000"/>
  </w:font>
  <w:font w:name="Liberation Sans">
    <w:altName w:val="宋体"/>
    <w:panose1 w:val="020B0604020202020204"/>
    <w:charset w:val="86"/>
    <w:family w:val="roman"/>
    <w:pitch w:val="default"/>
    <w:sig w:usb0="00000000" w:usb1="00000000" w:usb2="00000021" w:usb3="00000000" w:csb0="600001BF" w:csb1="DFF70000"/>
  </w:font>
  <w:font w:name="Liberation Mono">
    <w:altName w:val="宋体"/>
    <w:panose1 w:val="02070409020205020404"/>
    <w:charset w:val="86"/>
    <w:family w:val="roman"/>
    <w:pitch w:val="default"/>
    <w:sig w:usb0="00000000" w:usb1="00000000" w:usb2="00000001" w:usb3="00000000" w:csb0="600001BF" w:csb1="DFF70000"/>
  </w:font>
  <w:font w:name="新宋体">
    <w:panose1 w:val="02010609030101010101"/>
    <w:charset w:val="86"/>
    <w:family w:val="auto"/>
    <w:pitch w:val="default"/>
    <w:sig w:usb0="00000203" w:usb1="288F0000" w:usb2="00000006" w:usb3="00000000" w:csb0="00040001" w:csb1="00000000"/>
  </w:font>
  <w:font w:name="仿宋">
    <w:panose1 w:val="02010609060101010101"/>
    <w:charset w:val="86"/>
    <w:family w:val="auto"/>
    <w:pitch w:val="default"/>
    <w:sig w:usb0="800002BF" w:usb1="38CF7CFA" w:usb2="00000016" w:usb3="00000000" w:csb0="00040001" w:csb1="00000000"/>
  </w:font>
  <w:font w:name="华文仿宋">
    <w:panose1 w:val="02010600040101010101"/>
    <w:charset w:val="86"/>
    <w:family w:val="roman"/>
    <w:pitch w:val="default"/>
    <w:sig w:usb0="00000287" w:usb1="080F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0B9D44A">
    <w:pPr>
      <w:pStyle w:val="9"/>
      <w:jc w:val="center"/>
      <w:rPr>
        <w:rFonts w:hint="eastAsia" w:ascii="黑体" w:hAnsi="黑体" w:eastAsia="黑体" w:cs="黑体"/>
      </w:rPr>
    </w:pPr>
    <w:r>
      <w:rPr>
        <w:rFonts w:hint="eastAsia" w:ascii="黑体" w:hAnsi="黑体" w:eastAsia="黑体" w:cs="黑体"/>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102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07B329B4">
                          <w:pPr>
                            <w:pStyle w:val="9"/>
                            <w:rPr>
                              <w:rFonts w:hint="eastAsia" w:ascii="黑体" w:hAnsi="黑体" w:eastAsia="黑体" w:cs="黑体"/>
                              <w:lang w:eastAsia="zh-CN"/>
                            </w:rPr>
                          </w:pPr>
                          <w:r>
                            <w:rPr>
                              <w:rFonts w:hint="eastAsia" w:ascii="黑体" w:hAnsi="黑体" w:eastAsia="黑体" w:cs="黑体"/>
                              <w:lang w:eastAsia="zh-CN"/>
                            </w:rPr>
                            <w:fldChar w:fldCharType="begin"/>
                          </w:r>
                          <w:r>
                            <w:rPr>
                              <w:rFonts w:hint="eastAsia" w:ascii="黑体" w:hAnsi="黑体" w:eastAsia="黑体" w:cs="黑体"/>
                              <w:lang w:eastAsia="zh-CN"/>
                            </w:rPr>
                            <w:instrText xml:space="preserve"> PAGE  \* MERGEFORMAT </w:instrText>
                          </w:r>
                          <w:r>
                            <w:rPr>
                              <w:rFonts w:hint="eastAsia" w:ascii="黑体" w:hAnsi="黑体" w:eastAsia="黑体" w:cs="黑体"/>
                              <w:lang w:eastAsia="zh-CN"/>
                            </w:rPr>
                            <w:fldChar w:fldCharType="separate"/>
                          </w:r>
                          <w:r>
                            <w:rPr>
                              <w:rFonts w:hint="eastAsia" w:ascii="黑体" w:hAnsi="黑体" w:eastAsia="黑体" w:cs="黑体"/>
                              <w:lang w:eastAsia="zh-CN"/>
                            </w:rPr>
                            <w:t>1</w:t>
                          </w:r>
                          <w:r>
                            <w:rPr>
                              <w:rFonts w:hint="eastAsia" w:ascii="黑体" w:hAnsi="黑体" w:eastAsia="黑体" w:cs="黑体"/>
                              <w:lang w:eastAsia="zh-CN"/>
                            </w:rPr>
                            <w:fldChar w:fldCharType="end"/>
                          </w:r>
                        </w:p>
                      </w:txbxContent>
                    </wps:txbx>
                    <wps:bodyPr wrap="none" lIns="0" tIns="0" rIns="0" bIns="0" upright="0">
                      <a:spAutoFit/>
                    </wps:bodyPr>
                  </wps:wsp>
                </a:graphicData>
              </a:graphic>
            </wp:anchor>
          </w:drawing>
        </mc:Choice>
        <mc:Fallback>
          <w:pict>
            <v:shape id="文本框 1025"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">
              <v:fill on="f" focussize="0,0"/>
              <v:stroke on="f"/>
              <v:imagedata o:title=""/>
              <o:lock v:ext="edit" aspectratio="f"/>
              <v:textbox inset="0mm,0mm,0mm,0mm" style="mso-fit-shape-to-text:t;">
                <w:txbxContent>
                  <w:p w14:paraId="07B329B4">
                    <w:pPr>
                      <w:pStyle w:val="9"/>
                      <w:rPr>
                        <w:rFonts w:hint="eastAsia" w:ascii="黑体" w:hAnsi="黑体" w:eastAsia="黑体" w:cs="黑体"/>
                        <w:lang w:eastAsia="zh-CN"/>
                      </w:rPr>
                    </w:pPr>
                    <w:r>
                      <w:rPr>
                        <w:rFonts w:hint="eastAsia" w:ascii="黑体" w:hAnsi="黑体" w:eastAsia="黑体" w:cs="黑体"/>
                        <w:lang w:eastAsia="zh-CN"/>
                      </w:rPr>
                      <w:fldChar w:fldCharType="begin"/>
                    </w:r>
                    <w:r>
                      <w:rPr>
                        <w:rFonts w:hint="eastAsia" w:ascii="黑体" w:hAnsi="黑体" w:eastAsia="黑体" w:cs="黑体"/>
                        <w:lang w:eastAsia="zh-CN"/>
                      </w:rPr>
                      <w:instrText xml:space="preserve"> PAGE  \* MERGEFORMAT </w:instrText>
                    </w:r>
                    <w:r>
                      <w:rPr>
                        <w:rFonts w:hint="eastAsia" w:ascii="黑体" w:hAnsi="黑体" w:eastAsia="黑体" w:cs="黑体"/>
                        <w:lang w:eastAsia="zh-CN"/>
                      </w:rPr>
                      <w:fldChar w:fldCharType="separate"/>
                    </w:r>
                    <w:r>
                      <w:rPr>
                        <w:rFonts w:hint="eastAsia" w:ascii="黑体" w:hAnsi="黑体" w:eastAsia="黑体" w:cs="黑体"/>
                        <w:lang w:eastAsia="zh-CN"/>
                      </w:rPr>
                      <w:t>1</w:t>
                    </w:r>
                    <w:r>
                      <w:rPr>
                        <w:rFonts w:hint="eastAsia" w:ascii="黑体" w:hAnsi="黑体" w:eastAsia="黑体" w:cs="黑体"/>
                        <w:lang w:eastAsia="zh-CN"/>
                      </w:rPr>
                      <w:fldChar w:fldCharType="end"/>
                    </w:r>
                  </w:p>
                </w:txbxContent>
              </v:textbox>
            </v:shape>
          </w:pict>
        </mc:Fallback>
      </mc:AlternateConten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CD124A0">
    <w:pPr>
      <w:pStyle w:val="9"/>
      <w:jc w:val="center"/>
    </w:pPr>
    <w:r>
      <w:rPr>
        <w:sz w:val="18"/>
      </w:rP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12" name="文本框 103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14E81EC5">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11</w:t>
                          </w:r>
                          <w:r>
                            <w:rPr>
                              <w:rFonts w:hint="eastAsia"/>
                              <w:lang w:eastAsia="zh-CN"/>
                            </w:rPr>
                            <w:fldChar w:fldCharType="end"/>
                          </w:r>
                        </w:p>
                      </w:txbxContent>
                    </wps:txbx>
                    <wps:bodyPr wrap="none" lIns="0" tIns="0" rIns="0" bIns="0" upright="0">
                      <a:spAutoFit/>
                    </wps:bodyPr>
                  </wps:wsp>
                </a:graphicData>
              </a:graphic>
            </wp:anchor>
          </w:drawing>
        </mc:Choice>
        <mc:Fallback>
          <w:pict>
            <v:shape id="文本框 1032"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zql5uc8AAAAFAQAADwAAAAAAAAABACAAAAAiAAAAZHJzL2Rvd25yZXYu&#10;eG1sUEsBAhQAFAAAAAgAh07iQPRSxbfLAQAAnQMAAA4AAAAAAAAAAQAgAAAAHgEAAGRycy9lMm9E&#10;b2MueG1sUEsFBgAAAAAGAAYAWQEAAFsFAAAAAA==&#10;">
              <v:fill on="f" focussize="0,0"/>
              <v:stroke on="f"/>
              <v:imagedata o:title=""/>
              <o:lock v:ext="edit" aspectratio="f"/>
              <v:textbox inset="0mm,0mm,0mm,0mm" style="mso-fit-shape-to-text:t;">
                <w:txbxContent>
                  <w:p w14:paraId="14E81EC5">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11</w:t>
                    </w:r>
                    <w:r>
                      <w:rPr>
                        <w:rFonts w:hint="eastAsia"/>
                        <w:lang w:eastAsia="zh-CN"/>
                      </w:rPr>
                      <w:fldChar w:fldCharType="end"/>
                    </w:r>
                  </w:p>
                </w:txbxContent>
              </v:textbox>
            </v:shape>
          </w:pict>
        </mc:Fallback>
      </mc:AlternateConten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9D1B55A">
    <w:pPr>
      <w:pStyle w:val="9"/>
      <w:jc w:val="center"/>
    </w:pPr>
    <w:r>
      <w:rPr>
        <w:sz w:val="18"/>
      </w:rPr>
      <mc:AlternateContent>
        <mc:Choice Requires="wps">
          <w:drawing>
            <wp:anchor distT="0" distB="0" distL="114300" distR="114300" simplePos="0" relativeHeight="251667456" behindDoc="0" locked="0" layoutInCell="1" allowOverlap="1">
              <wp:simplePos x="0" y="0"/>
              <wp:positionH relativeFrom="margin">
                <wp:align>center</wp:align>
              </wp:positionH>
              <wp:positionV relativeFrom="paragraph">
                <wp:posOffset>0</wp:posOffset>
              </wp:positionV>
              <wp:extent cx="1828800" cy="1828800"/>
              <wp:effectExtent l="0" t="0" r="0" b="0"/>
              <wp:wrapNone/>
              <wp:docPr id="13" name="文本框 103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108D36C8">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12</w:t>
                          </w:r>
                          <w:r>
                            <w:rPr>
                              <w:rFonts w:hint="eastAsia"/>
                              <w:lang w:eastAsia="zh-CN"/>
                            </w:rPr>
                            <w:fldChar w:fldCharType="end"/>
                          </w:r>
                        </w:p>
                      </w:txbxContent>
                    </wps:txbx>
                    <wps:bodyPr wrap="none" lIns="0" tIns="0" rIns="0" bIns="0" upright="0">
                      <a:spAutoFit/>
                    </wps:bodyPr>
                  </wps:wsp>
                </a:graphicData>
              </a:graphic>
            </wp:anchor>
          </w:drawing>
        </mc:Choice>
        <mc:Fallback>
          <w:pict>
            <v:shape id="文本框 1033" o:spid="_x0000_s1026" o:spt="202" type="#_x0000_t202" style="position:absolute;left:0pt;margin-top:0pt;height:144pt;width:144pt;mso-position-horizontal:center;mso-position-horizontal-relative:margin;mso-wrap-style:none;z-index:25166745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zql5uc8AAAAFAQAADwAAAAAAAAABACAAAAAiAAAAZHJzL2Rvd25yZXYu&#10;eG1sUEsBAhQAFAAAAAgAh07iQD5fXgHLAQAAnQMAAA4AAAAAAAAAAQAgAAAAHgEAAGRycy9lMm9E&#10;b2MueG1sUEsFBgAAAAAGAAYAWQEAAFsFAAAAAA==&#10;">
              <v:fill on="f" focussize="0,0"/>
              <v:stroke on="f"/>
              <v:imagedata o:title=""/>
              <o:lock v:ext="edit" aspectratio="f"/>
              <v:textbox inset="0mm,0mm,0mm,0mm" style="mso-fit-shape-to-text:t;">
                <w:txbxContent>
                  <w:p w14:paraId="108D36C8">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12</w:t>
                    </w:r>
                    <w:r>
                      <w:rPr>
                        <w:rFonts w:hint="eastAsia"/>
                        <w:lang w:eastAsia="zh-CN"/>
                      </w:rPr>
                      <w:fldChar w:fldCharType="end"/>
                    </w:r>
                  </w:p>
                </w:txbxContent>
              </v:textbox>
            </v:shape>
          </w:pict>
        </mc:Fallback>
      </mc:AlternateConten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C3881FA">
    <w:pPr>
      <w:pStyle w:val="9"/>
      <w:jc w:val="center"/>
    </w:pPr>
    <w:r>
      <w:rPr>
        <w:sz w:val="18"/>
      </w:rPr>
      <mc:AlternateContent>
        <mc:Choice Requires="wps">
          <w:drawing>
            <wp:anchor distT="0" distB="0" distL="114300" distR="114300" simplePos="0" relativeHeight="251668480" behindDoc="0" locked="0" layoutInCell="1" allowOverlap="1">
              <wp:simplePos x="0" y="0"/>
              <wp:positionH relativeFrom="margin">
                <wp:align>center</wp:align>
              </wp:positionH>
              <wp:positionV relativeFrom="paragraph">
                <wp:posOffset>0</wp:posOffset>
              </wp:positionV>
              <wp:extent cx="1828800" cy="1828800"/>
              <wp:effectExtent l="0" t="0" r="0" b="0"/>
              <wp:wrapNone/>
              <wp:docPr id="14" name="文本框 103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1E3E9A2B">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13</w:t>
                          </w:r>
                          <w:r>
                            <w:rPr>
                              <w:rFonts w:hint="eastAsia"/>
                              <w:lang w:eastAsia="zh-CN"/>
                            </w:rPr>
                            <w:fldChar w:fldCharType="end"/>
                          </w:r>
                        </w:p>
                      </w:txbxContent>
                    </wps:txbx>
                    <wps:bodyPr wrap="none" lIns="0" tIns="0" rIns="0" bIns="0" upright="0">
                      <a:spAutoFit/>
                    </wps:bodyPr>
                  </wps:wsp>
                </a:graphicData>
              </a:graphic>
            </wp:anchor>
          </w:drawing>
        </mc:Choice>
        <mc:Fallback>
          <w:pict>
            <v:shape id="文本框 1034" o:spid="_x0000_s1026" o:spt="202" type="#_x0000_t202" style="position:absolute;left:0pt;margin-top:0pt;height:144pt;width:144pt;mso-position-horizontal:center;mso-position-horizontal-relative:margin;mso-wrap-style:none;z-index:25166848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zql5uc8AAAAFAQAADwAAAAAAAAABACAAAAAiAAAAZHJzL2Rvd25yZXYu&#10;eG1sUEsBAhQAFAAAAAgAh07iQMpyfbbLAQAAnQMAAA4AAAAAAAAAAQAgAAAAHgEAAGRycy9lMm9E&#10;b2MueG1sUEsFBgAAAAAGAAYAWQEAAFsFAAAAAA==&#10;">
              <v:fill on="f" focussize="0,0"/>
              <v:stroke on="f"/>
              <v:imagedata o:title=""/>
              <o:lock v:ext="edit" aspectratio="f"/>
              <v:textbox inset="0mm,0mm,0mm,0mm" style="mso-fit-shape-to-text:t;">
                <w:txbxContent>
                  <w:p w14:paraId="1E3E9A2B">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13</w:t>
                    </w:r>
                    <w:r>
                      <w:rPr>
                        <w:rFonts w:hint="eastAsia"/>
                        <w:lang w:eastAsia="zh-CN"/>
                      </w:rPr>
                      <w:fldChar w:fldCharType="end"/>
                    </w:r>
                  </w:p>
                </w:txbxContent>
              </v:textbox>
            </v:shape>
          </w:pict>
        </mc:Fallback>
      </mc:AlternateContent>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543E973">
    <w:pPr>
      <w:pStyle w:val="9"/>
      <w:jc w:val="center"/>
    </w:pPr>
    <w:r>
      <w:rPr>
        <w:sz w:val="18"/>
      </w:rPr>
      <mc:AlternateContent>
        <mc:Choice Requires="wps">
          <w:drawing>
            <wp:anchor distT="0" distB="0" distL="114300" distR="114300" simplePos="0" relativeHeight="251669504" behindDoc="0" locked="0" layoutInCell="1" allowOverlap="1">
              <wp:simplePos x="0" y="0"/>
              <wp:positionH relativeFrom="margin">
                <wp:align>center</wp:align>
              </wp:positionH>
              <wp:positionV relativeFrom="paragraph">
                <wp:posOffset>0</wp:posOffset>
              </wp:positionV>
              <wp:extent cx="1828800" cy="1828800"/>
              <wp:effectExtent l="0" t="0" r="0" b="0"/>
              <wp:wrapNone/>
              <wp:docPr id="15" name="文本框 103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5279EB44">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14</w:t>
                          </w:r>
                          <w:r>
                            <w:rPr>
                              <w:rFonts w:hint="eastAsia"/>
                              <w:lang w:eastAsia="zh-CN"/>
                            </w:rPr>
                            <w:fldChar w:fldCharType="end"/>
                          </w:r>
                        </w:p>
                      </w:txbxContent>
                    </wps:txbx>
                    <wps:bodyPr wrap="none" lIns="0" tIns="0" rIns="0" bIns="0" upright="0">
                      <a:spAutoFit/>
                    </wps:bodyPr>
                  </wps:wsp>
                </a:graphicData>
              </a:graphic>
            </wp:anchor>
          </w:drawing>
        </mc:Choice>
        <mc:Fallback>
          <w:pict>
            <v:shape id="文本框 1035" o:spid="_x0000_s1026" o:spt="202" type="#_x0000_t202" style="position:absolute;left:0pt;margin-top:0pt;height:144pt;width:144pt;mso-position-horizontal:center;mso-position-horizontal-relative:margin;mso-wrap-style:none;z-index:25166950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zql5uc8AAAAFAQAADwAAAAAAAAABACAAAAAiAAAAZHJzL2Rvd25yZXYu&#10;eG1sUEsBAhQAFAAAAAgAh07iQAB/5gDLAQAAnQMAAA4AAAAAAAAAAQAgAAAAHgEAAGRycy9lMm9E&#10;b2MueG1sUEsFBgAAAAAGAAYAWQEAAFsFAAAAAA==&#10;">
              <v:fill on="f" focussize="0,0"/>
              <v:stroke on="f"/>
              <v:imagedata o:title=""/>
              <o:lock v:ext="edit" aspectratio="f"/>
              <v:textbox inset="0mm,0mm,0mm,0mm" style="mso-fit-shape-to-text:t;">
                <w:txbxContent>
                  <w:p w14:paraId="5279EB44">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14</w:t>
                    </w:r>
                    <w:r>
                      <w:rPr>
                        <w:rFonts w:hint="eastAsia"/>
                        <w:lang w:eastAsia="zh-CN"/>
                      </w:rPr>
                      <w:fldChar w:fldCharType="end"/>
                    </w:r>
                  </w:p>
                </w:txbxContent>
              </v:textbox>
            </v:shape>
          </w:pict>
        </mc:Fallback>
      </mc:AlternateContent>
    </w: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E0FF68D">
    <w:pPr>
      <w:pStyle w:val="9"/>
      <w:jc w:val="center"/>
    </w:pPr>
    <w:r>
      <w:rPr>
        <w:sz w:val="18"/>
      </w:rPr>
      <mc:AlternateContent>
        <mc:Choice Requires="wps">
          <w:drawing>
            <wp:anchor distT="0" distB="0" distL="114300" distR="114300" simplePos="0" relativeHeight="251670528" behindDoc="0" locked="0" layoutInCell="1" allowOverlap="1">
              <wp:simplePos x="0" y="0"/>
              <wp:positionH relativeFrom="margin">
                <wp:align>center</wp:align>
              </wp:positionH>
              <wp:positionV relativeFrom="paragraph">
                <wp:posOffset>0</wp:posOffset>
              </wp:positionV>
              <wp:extent cx="1828800" cy="1828800"/>
              <wp:effectExtent l="0" t="0" r="0" b="0"/>
              <wp:wrapNone/>
              <wp:docPr id="16" name="文本框 103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7BD642AB">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15</w:t>
                          </w:r>
                          <w:r>
                            <w:rPr>
                              <w:rFonts w:hint="eastAsia"/>
                              <w:lang w:eastAsia="zh-CN"/>
                            </w:rPr>
                            <w:fldChar w:fldCharType="end"/>
                          </w:r>
                        </w:p>
                      </w:txbxContent>
                    </wps:txbx>
                    <wps:bodyPr wrap="none" lIns="0" tIns="0" rIns="0" bIns="0" upright="0">
                      <a:spAutoFit/>
                    </wps:bodyPr>
                  </wps:wsp>
                </a:graphicData>
              </a:graphic>
            </wp:anchor>
          </w:drawing>
        </mc:Choice>
        <mc:Fallback>
          <w:pict>
            <v:shape id="文本框 1036" o:spid="_x0000_s1026" o:spt="202" type="#_x0000_t202" style="position:absolute;left:0pt;margin-top:0pt;height:144pt;width:144pt;mso-position-horizontal:center;mso-position-horizontal-relative:margin;mso-wrap-style:none;z-index:25167052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zql5uc8AAAAFAQAADwAAAAAAAAABACAAAAAiAAAAZHJzL2Rvd25yZXYu&#10;eG1sUEsBAhQAFAAAAAgAh07iQB9vOgDLAQAAnQMAAA4AAAAAAAAAAQAgAAAAHgEAAGRycy9lMm9E&#10;b2MueG1sUEsFBgAAAAAGAAYAWQEAAFsFAAAAAA==&#10;">
              <v:fill on="f" focussize="0,0"/>
              <v:stroke on="f"/>
              <v:imagedata o:title=""/>
              <o:lock v:ext="edit" aspectratio="f"/>
              <v:textbox inset="0mm,0mm,0mm,0mm" style="mso-fit-shape-to-text:t;">
                <w:txbxContent>
                  <w:p w14:paraId="7BD642AB">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15</w:t>
                    </w:r>
                    <w:r>
                      <w:rPr>
                        <w:rFonts w:hint="eastAsia"/>
                        <w:lang w:eastAsia="zh-CN"/>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0855044">
    <w:pPr>
      <w:pStyle w:val="9"/>
      <w:jc w:val="center"/>
      <w:rPr>
        <w:rFonts w:hint="eastAsia" w:ascii="黑体" w:hAnsi="黑体" w:eastAsia="黑体" w:cs="黑体"/>
      </w:rPr>
    </w:pPr>
    <w:r>
      <w:rPr>
        <w:rFonts w:hint="eastAsia" w:ascii="黑体" w:hAnsi="黑体" w:eastAsia="黑体" w:cs="黑体"/>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104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0674D884">
                          <w:pPr>
                            <w:pStyle w:val="9"/>
                            <w:rPr>
                              <w:rFonts w:hint="eastAsia" w:ascii="黑体" w:hAnsi="黑体" w:eastAsia="黑体" w:cs="黑体"/>
                              <w:lang w:eastAsia="zh-CN"/>
                            </w:rPr>
                          </w:pPr>
                          <w:r>
                            <w:rPr>
                              <w:rFonts w:hint="eastAsia" w:ascii="黑体" w:hAnsi="黑体" w:eastAsia="黑体" w:cs="黑体"/>
                              <w:lang w:eastAsia="zh-CN"/>
                            </w:rPr>
                            <w:fldChar w:fldCharType="begin"/>
                          </w:r>
                          <w:r>
                            <w:rPr>
                              <w:rFonts w:hint="eastAsia" w:ascii="黑体" w:hAnsi="黑体" w:eastAsia="黑体" w:cs="黑体"/>
                              <w:lang w:eastAsia="zh-CN"/>
                            </w:rPr>
                            <w:instrText xml:space="preserve"> PAGE  \* MERGEFORMAT </w:instrText>
                          </w:r>
                          <w:r>
                            <w:rPr>
                              <w:rFonts w:hint="eastAsia" w:ascii="黑体" w:hAnsi="黑体" w:eastAsia="黑体" w:cs="黑体"/>
                              <w:lang w:eastAsia="zh-CN"/>
                            </w:rPr>
                            <w:fldChar w:fldCharType="separate"/>
                          </w:r>
                          <w:r>
                            <w:rPr>
                              <w:rFonts w:hint="eastAsia" w:ascii="黑体" w:hAnsi="黑体" w:eastAsia="黑体" w:cs="黑体"/>
                              <w:lang w:eastAsia="zh-CN"/>
                            </w:rPr>
                            <w:t>1</w:t>
                          </w:r>
                          <w:r>
                            <w:rPr>
                              <w:rFonts w:hint="eastAsia" w:ascii="黑体" w:hAnsi="黑体" w:eastAsia="黑体" w:cs="黑体"/>
                              <w:lang w:eastAsia="zh-CN"/>
                            </w:rPr>
                            <w:fldChar w:fldCharType="end"/>
                          </w:r>
                        </w:p>
                      </w:txbxContent>
                    </wps:txbx>
                    <wps:bodyPr wrap="none" lIns="0" tIns="0" rIns="0" bIns="0" upright="0">
                      <a:spAutoFit/>
                    </wps:bodyPr>
                  </wps:wsp>
                </a:graphicData>
              </a:graphic>
            </wp:anchor>
          </w:drawing>
        </mc:Choice>
        <mc:Fallback>
          <w:pict>
            <v:shape id="文本框 1041"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zql5uc8AAAAFAQAADwAAAAAAAAABACAAAAAiAAAAZHJzL2Rvd25yZXYu&#10;eG1sUEsBAhQAFAAAAAgAh07iQMGsLQDLAQAAnAMAAA4AAAAAAAAAAQAgAAAAHgEAAGRycy9lMm9E&#10;b2MueG1sUEsFBgAAAAAGAAYAWQEAAFsFAAAAAA==&#10;">
              <v:fill on="f" focussize="0,0"/>
              <v:stroke on="f"/>
              <v:imagedata o:title=""/>
              <o:lock v:ext="edit" aspectratio="f"/>
              <v:textbox inset="0mm,0mm,0mm,0mm" style="mso-fit-shape-to-text:t;">
                <w:txbxContent>
                  <w:p w14:paraId="0674D884">
                    <w:pPr>
                      <w:pStyle w:val="9"/>
                      <w:rPr>
                        <w:rFonts w:hint="eastAsia" w:ascii="黑体" w:hAnsi="黑体" w:eastAsia="黑体" w:cs="黑体"/>
                        <w:lang w:eastAsia="zh-CN"/>
                      </w:rPr>
                    </w:pPr>
                    <w:r>
                      <w:rPr>
                        <w:rFonts w:hint="eastAsia" w:ascii="黑体" w:hAnsi="黑体" w:eastAsia="黑体" w:cs="黑体"/>
                        <w:lang w:eastAsia="zh-CN"/>
                      </w:rPr>
                      <w:fldChar w:fldCharType="begin"/>
                    </w:r>
                    <w:r>
                      <w:rPr>
                        <w:rFonts w:hint="eastAsia" w:ascii="黑体" w:hAnsi="黑体" w:eastAsia="黑体" w:cs="黑体"/>
                        <w:lang w:eastAsia="zh-CN"/>
                      </w:rPr>
                      <w:instrText xml:space="preserve"> PAGE  \* MERGEFORMAT </w:instrText>
                    </w:r>
                    <w:r>
                      <w:rPr>
                        <w:rFonts w:hint="eastAsia" w:ascii="黑体" w:hAnsi="黑体" w:eastAsia="黑体" w:cs="黑体"/>
                        <w:lang w:eastAsia="zh-CN"/>
                      </w:rPr>
                      <w:fldChar w:fldCharType="separate"/>
                    </w:r>
                    <w:r>
                      <w:rPr>
                        <w:rFonts w:hint="eastAsia" w:ascii="黑体" w:hAnsi="黑体" w:eastAsia="黑体" w:cs="黑体"/>
                        <w:lang w:eastAsia="zh-CN"/>
                      </w:rPr>
                      <w:t>1</w:t>
                    </w:r>
                    <w:r>
                      <w:rPr>
                        <w:rFonts w:hint="eastAsia" w:ascii="黑体" w:hAnsi="黑体" w:eastAsia="黑体" w:cs="黑体"/>
                        <w:lang w:eastAsia="zh-CN"/>
                      </w:rP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49DB4F1">
    <w:pPr>
      <w:pStyle w:val="9"/>
      <w:jc w:val="cente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103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43F9E01C">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2</w:t>
                          </w:r>
                          <w:r>
                            <w:rPr>
                              <w:rFonts w:hint="eastAsia"/>
                              <w:lang w:eastAsia="zh-CN"/>
                            </w:rPr>
                            <w:fldChar w:fldCharType="end"/>
                          </w:r>
                        </w:p>
                      </w:txbxContent>
                    </wps:txbx>
                    <wps:bodyPr wrap="none" lIns="0" tIns="0" rIns="0" bIns="0" upright="0">
                      <a:spAutoFit/>
                    </wps:bodyPr>
                  </wps:wsp>
                </a:graphicData>
              </a:graphic>
            </wp:anchor>
          </w:drawing>
        </mc:Choice>
        <mc:Fallback>
          <w:pict>
            <v:shape id="文本框 1039"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">
              <v:fill on="f" focussize="0,0"/>
              <v:stroke on="f"/>
              <v:imagedata o:title=""/>
              <o:lock v:ext="edit" aspectratio="f"/>
              <v:textbox inset="0mm,0mm,0mm,0mm" style="mso-fit-shape-to-text:t;">
                <w:txbxContent>
                  <w:p w14:paraId="43F9E01C">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2</w:t>
                    </w:r>
                    <w:r>
                      <w:rPr>
                        <w:rFonts w:hint="eastAsia"/>
                        <w:lang w:eastAsia="zh-CN"/>
                      </w:rP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9F06B37">
    <w:pPr>
      <w:pStyle w:val="9"/>
      <w:jc w:val="cente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104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54973739">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5</w:t>
                          </w:r>
                          <w:r>
                            <w:rPr>
                              <w:rFonts w:hint="eastAsia"/>
                              <w:lang w:eastAsia="zh-CN"/>
                            </w:rPr>
                            <w:fldChar w:fldCharType="end"/>
                          </w:r>
                        </w:p>
                      </w:txbxContent>
                    </wps:txbx>
                    <wps:bodyPr wrap="none" lIns="0" tIns="0" rIns="0" bIns="0" upright="0">
                      <a:spAutoFit/>
                    </wps:bodyPr>
                  </wps:wsp>
                </a:graphicData>
              </a:graphic>
            </wp:anchor>
          </w:drawing>
        </mc:Choice>
        <mc:Fallback>
          <w:pict>
            <v:shape id="文本框 1040"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">
              <v:fill on="f" focussize="0,0"/>
              <v:stroke on="f"/>
              <v:imagedata o:title=""/>
              <o:lock v:ext="edit" aspectratio="f"/>
              <v:textbox inset="0mm,0mm,0mm,0mm" style="mso-fit-shape-to-text:t;">
                <w:txbxContent>
                  <w:p w14:paraId="54973739">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5</w:t>
                    </w:r>
                    <w:r>
                      <w:rPr>
                        <w:rFonts w:hint="eastAsia"/>
                        <w:lang w:eastAsia="zh-CN"/>
                      </w:rP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FDB7DF2">
    <w:pPr>
      <w:pStyle w:val="9"/>
      <w:jc w:val="center"/>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102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7387FC5B">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6</w:t>
                          </w:r>
                          <w:r>
                            <w:rPr>
                              <w:rFonts w:hint="eastAsia"/>
                              <w:lang w:eastAsia="zh-CN"/>
                            </w:rPr>
                            <w:fldChar w:fldCharType="end"/>
                          </w:r>
                        </w:p>
                      </w:txbxContent>
                    </wps:txbx>
                    <wps:bodyPr wrap="none" lIns="0" tIns="0" rIns="0" bIns="0" upright="0">
                      <a:spAutoFit/>
                    </wps:bodyPr>
                  </wps:wsp>
                </a:graphicData>
              </a:graphic>
            </wp:anchor>
          </w:drawing>
        </mc:Choice>
        <mc:Fallback>
          <w:pict>
            <v:shape id="文本框 1027"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">
              <v:fill on="f" focussize="0,0"/>
              <v:stroke on="f"/>
              <v:imagedata o:title=""/>
              <o:lock v:ext="edit" aspectratio="f"/>
              <v:textbox inset="0mm,0mm,0mm,0mm" style="mso-fit-shape-to-text:t;">
                <w:txbxContent>
                  <w:p w14:paraId="7387FC5B">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6</w:t>
                    </w:r>
                    <w:r>
                      <w:rPr>
                        <w:rFonts w:hint="eastAsia"/>
                        <w:lang w:eastAsia="zh-CN"/>
                      </w:rP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07C2DD7">
    <w:pPr>
      <w:pStyle w:val="9"/>
      <w:jc w:val="center"/>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102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1EE1AB05">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7</w:t>
                          </w:r>
                          <w:r>
                            <w:rPr>
                              <w:rFonts w:hint="eastAsia"/>
                              <w:lang w:eastAsia="zh-CN"/>
                            </w:rPr>
                            <w:fldChar w:fldCharType="end"/>
                          </w:r>
                        </w:p>
                      </w:txbxContent>
                    </wps:txbx>
                    <wps:bodyPr wrap="none" lIns="0" tIns="0" rIns="0" bIns="0" upright="0">
                      <a:spAutoFit/>
                    </wps:bodyPr>
                  </wps:wsp>
                </a:graphicData>
              </a:graphic>
            </wp:anchor>
          </w:drawing>
        </mc:Choice>
        <mc:Fallback>
          <w:pict>
            <v:shape id="文本框 1028"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">
              <v:fill on="f" focussize="0,0"/>
              <v:stroke on="f"/>
              <v:imagedata o:title=""/>
              <o:lock v:ext="edit" aspectratio="f"/>
              <v:textbox inset="0mm,0mm,0mm,0mm" style="mso-fit-shape-to-text:t;">
                <w:txbxContent>
                  <w:p w14:paraId="1EE1AB05">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7</w:t>
                    </w:r>
                    <w:r>
                      <w:rPr>
                        <w:rFonts w:hint="eastAsia"/>
                        <w:lang w:eastAsia="zh-CN"/>
                      </w:rP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1B43712">
    <w:pPr>
      <w:pStyle w:val="9"/>
      <w:jc w:val="center"/>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9" name="文本框 102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7C57DBC5">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8</w:t>
                          </w:r>
                          <w:r>
                            <w:rPr>
                              <w:rFonts w:hint="eastAsia"/>
                              <w:lang w:eastAsia="zh-CN"/>
                            </w:rPr>
                            <w:fldChar w:fldCharType="end"/>
                          </w:r>
                        </w:p>
                      </w:txbxContent>
                    </wps:txbx>
                    <wps:bodyPr wrap="none" lIns="0" tIns="0" rIns="0" bIns="0" upright="0">
                      <a:spAutoFit/>
                    </wps:bodyPr>
                  </wps:wsp>
                </a:graphicData>
              </a:graphic>
            </wp:anchor>
          </w:drawing>
        </mc:Choice>
        <mc:Fallback>
          <w:pict>
            <v:shape id="文本框 1029"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">
              <v:fill on="f" focussize="0,0"/>
              <v:stroke on="f"/>
              <v:imagedata o:title=""/>
              <o:lock v:ext="edit" aspectratio="f"/>
              <v:textbox inset="0mm,0mm,0mm,0mm" style="mso-fit-shape-to-text:t;">
                <w:txbxContent>
                  <w:p w14:paraId="7C57DBC5">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8</w:t>
                    </w:r>
                    <w:r>
                      <w:rPr>
                        <w:rFonts w:hint="eastAsia"/>
                        <w:lang w:eastAsia="zh-CN"/>
                      </w:rPr>
                      <w:fldChar w:fldCharType="end"/>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1854045">
    <w:pPr>
      <w:pStyle w:val="9"/>
      <w:jc w:val="center"/>
    </w:pPr>
    <w:r>
      <w:rPr>
        <w:sz w:val="18"/>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10" name="文本框 103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1B453216">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9</w:t>
                          </w:r>
                          <w:r>
                            <w:rPr>
                              <w:rFonts w:hint="eastAsia"/>
                              <w:lang w:eastAsia="zh-CN"/>
                            </w:rPr>
                            <w:fldChar w:fldCharType="end"/>
                          </w:r>
                        </w:p>
                      </w:txbxContent>
                    </wps:txbx>
                    <wps:bodyPr wrap="none" lIns="0" tIns="0" rIns="0" bIns="0" upright="0">
                      <a:spAutoFit/>
                    </wps:bodyPr>
                  </wps:wsp>
                </a:graphicData>
              </a:graphic>
            </wp:anchor>
          </w:drawing>
        </mc:Choice>
        <mc:Fallback>
          <w:pict>
            <v:shape id="文本框 1030"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AhT4IByQEAAJ0DAAAOAAAAAAAAAAEAIAAAAB4BAABkcnMvZTJvRG9j&#10;LnhtbFBLBQYAAAAABgAGAFkBAABZBQAAAAA=&#10;">
              <v:fill on="f" focussize="0,0"/>
              <v:stroke on="f"/>
              <v:imagedata o:title=""/>
              <o:lock v:ext="edit" aspectratio="f"/>
              <v:textbox inset="0mm,0mm,0mm,0mm" style="mso-fit-shape-to-text:t;">
                <w:txbxContent>
                  <w:p w14:paraId="1B453216">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9</w:t>
                    </w:r>
                    <w:r>
                      <w:rPr>
                        <w:rFonts w:hint="eastAsia"/>
                        <w:lang w:eastAsia="zh-CN"/>
                      </w:rPr>
                      <w:fldChar w:fldCharType="end"/>
                    </w:r>
                  </w:p>
                </w:txbxContent>
              </v:textbox>
            </v:shape>
          </w:pict>
        </mc:Fallback>
      </mc:AlternateConten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EC838EE">
    <w:pPr>
      <w:pStyle w:val="9"/>
      <w:jc w:val="center"/>
    </w:pPr>
    <w:r>
      <w:rPr>
        <w:sz w:val="18"/>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11" name="文本框 103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11550493">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10</w:t>
                          </w:r>
                          <w:r>
                            <w:rPr>
                              <w:rFonts w:hint="eastAsia"/>
                              <w:lang w:eastAsia="zh-CN"/>
                            </w:rPr>
                            <w:fldChar w:fldCharType="end"/>
                          </w:r>
                        </w:p>
                      </w:txbxContent>
                    </wps:txbx>
                    <wps:bodyPr wrap="none" lIns="0" tIns="0" rIns="0" bIns="0" upright="0">
                      <a:spAutoFit/>
                    </wps:bodyPr>
                  </wps:wsp>
                </a:graphicData>
              </a:graphic>
            </wp:anchor>
          </w:drawing>
        </mc:Choice>
        <mc:Fallback>
          <w:pict>
            <v:shape id="文本框 1031"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zql5uc8AAAAFAQAADwAAAAAAAAABACAAAAAiAAAAZHJzL2Rvd25yZXYu&#10;eG1sUEsBAhQAFAAAAAgAh07iQOtCGbfLAQAAnQMAAA4AAAAAAAAAAQAgAAAAHgEAAGRycy9lMm9E&#10;b2MueG1sUEsFBgAAAAAGAAYAWQEAAFsFAAAAAA==&#10;">
              <v:fill on="f" focussize="0,0"/>
              <v:stroke on="f"/>
              <v:imagedata o:title=""/>
              <o:lock v:ext="edit" aspectratio="f"/>
              <v:textbox inset="0mm,0mm,0mm,0mm" style="mso-fit-shape-to-text:t;">
                <w:txbxContent>
                  <w:p w14:paraId="11550493">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10</w:t>
                    </w:r>
                    <w:r>
                      <w:rPr>
                        <w:rFonts w:hint="eastAsia"/>
                        <w:lang w:eastAsia="zh-CN"/>
                      </w:rP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pPr>
      <w:r>
        <w:separator/>
      </w:r>
    </w:p>
  </w:footnote>
  <w:footnote w:type="continuationSeparator" w:id="1">
    <w:p>
      <w:pPr>
        <w:spacing w:before="0"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95D1B7F">
    <w:pPr>
      <w:pStyle w:val="10"/>
      <w:pBdr>
        <w:bottom w:val="single" w:color="000000" w:sz="4" w:space="1"/>
      </w:pBdr>
      <w:jc w:val="both"/>
      <w:rPr>
        <w:rFonts w:hint="default" w:eastAsia="Arial Unicode MS"/>
        <w:lang w:val="en-US" w:eastAsia="zh-CN"/>
      </w:rPr>
    </w:pPr>
    <w:r>
      <w:rPr>
        <w:rFonts w:hint="eastAsia"/>
        <w:lang w:val="en-US" w:eastAsia="zh-CN"/>
      </w:rPr>
      <w:t>南京市公共资源交易中心江北新区分中心</w:t>
    </w:r>
    <w:r>
      <w:rPr>
        <w:u w:color="auto"/>
      </w:rPr>
      <w:t>2026年度单位预算公开</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D01B3BA">
    <w:pPr>
      <w:pStyle w:val="10"/>
      <w:pBdr>
        <w:bottom w:val="none" w:color="auto" w:sz="0" w:space="1"/>
      </w:pBdr>
      <w:jc w:val="both"/>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0"/>
  <w:autoHyphenation/>
  <w:displayHorizontalDrawingGridEvery w:val="1"/>
  <w:displayVerticalDrawingGridEvery w:val="1"/>
  <w:noPunctuationKerning w:val="1"/>
  <w:characterSpacingControl w:val="doNotCompress"/>
  <w:hdrShapeDefaults>
    <o:shapelayout v:ext="edit">
      <o:idmap v:ext="edit" data="3,4"/>
    </o:shapelayout>
  </w:hdrShapeDefaults>
  <w:footnotePr>
    <w:footnote w:id="0"/>
    <w:footnote w:id="1"/>
  </w:footnotePr>
  <w:compat>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GUwNWYwNGFmYzNiMTMwMzI4MzFhMzI2ZWRjOTFjMmMifQ=="/>
  </w:docVars>
  <w:rsids>
    <w:rsidRoot w:val="00000000"/>
    <w:rsid w:val="00064984"/>
    <w:rsid w:val="00071288"/>
    <w:rsid w:val="00071789"/>
    <w:rsid w:val="000F12AB"/>
    <w:rsid w:val="001C31F9"/>
    <w:rsid w:val="00407CA7"/>
    <w:rsid w:val="00413AD8"/>
    <w:rsid w:val="00671ED7"/>
    <w:rsid w:val="00672164"/>
    <w:rsid w:val="00867423"/>
    <w:rsid w:val="008B5B05"/>
    <w:rsid w:val="00925913"/>
    <w:rsid w:val="009965EA"/>
    <w:rsid w:val="00A61D7A"/>
    <w:rsid w:val="00A6752E"/>
    <w:rsid w:val="00BD7F33"/>
    <w:rsid w:val="00C15920"/>
    <w:rsid w:val="00C35C3A"/>
    <w:rsid w:val="00C82582"/>
    <w:rsid w:val="00F12F06"/>
    <w:rsid w:val="00FA3233"/>
    <w:rsid w:val="010F1E77"/>
    <w:rsid w:val="01200B85"/>
    <w:rsid w:val="012323F2"/>
    <w:rsid w:val="01250615"/>
    <w:rsid w:val="012A50BF"/>
    <w:rsid w:val="015B071F"/>
    <w:rsid w:val="01661111"/>
    <w:rsid w:val="017E3D30"/>
    <w:rsid w:val="01875334"/>
    <w:rsid w:val="018E7014"/>
    <w:rsid w:val="019803DB"/>
    <w:rsid w:val="01C21D36"/>
    <w:rsid w:val="01C22655"/>
    <w:rsid w:val="01CD5A6A"/>
    <w:rsid w:val="01D4677F"/>
    <w:rsid w:val="01F17DF5"/>
    <w:rsid w:val="022643FE"/>
    <w:rsid w:val="0231361C"/>
    <w:rsid w:val="023277C7"/>
    <w:rsid w:val="02420B21"/>
    <w:rsid w:val="026604FF"/>
    <w:rsid w:val="027F398B"/>
    <w:rsid w:val="02A822D0"/>
    <w:rsid w:val="02A9040F"/>
    <w:rsid w:val="02B14230"/>
    <w:rsid w:val="02C41DBA"/>
    <w:rsid w:val="02D43672"/>
    <w:rsid w:val="02D56677"/>
    <w:rsid w:val="02DD471D"/>
    <w:rsid w:val="02DF2FA6"/>
    <w:rsid w:val="02E539E2"/>
    <w:rsid w:val="02E8449D"/>
    <w:rsid w:val="02EB5F67"/>
    <w:rsid w:val="02F513AC"/>
    <w:rsid w:val="0306289F"/>
    <w:rsid w:val="03121471"/>
    <w:rsid w:val="03126CBF"/>
    <w:rsid w:val="033F3F8A"/>
    <w:rsid w:val="03453111"/>
    <w:rsid w:val="03635EB9"/>
    <w:rsid w:val="03673847"/>
    <w:rsid w:val="03690F36"/>
    <w:rsid w:val="03793778"/>
    <w:rsid w:val="039F7320"/>
    <w:rsid w:val="03A06F63"/>
    <w:rsid w:val="03A76AFB"/>
    <w:rsid w:val="03D04B72"/>
    <w:rsid w:val="03D2638C"/>
    <w:rsid w:val="03D34A4B"/>
    <w:rsid w:val="03F86EFB"/>
    <w:rsid w:val="04156348"/>
    <w:rsid w:val="042D0AE6"/>
    <w:rsid w:val="04301AF9"/>
    <w:rsid w:val="043C03D6"/>
    <w:rsid w:val="044E689B"/>
    <w:rsid w:val="045E5FB7"/>
    <w:rsid w:val="046D688B"/>
    <w:rsid w:val="0495610D"/>
    <w:rsid w:val="04AD7D7D"/>
    <w:rsid w:val="04DF580C"/>
    <w:rsid w:val="04E54727"/>
    <w:rsid w:val="04EA46EB"/>
    <w:rsid w:val="04FC61BF"/>
    <w:rsid w:val="05031920"/>
    <w:rsid w:val="05111C07"/>
    <w:rsid w:val="05185546"/>
    <w:rsid w:val="052126A9"/>
    <w:rsid w:val="0524518E"/>
    <w:rsid w:val="05247FC3"/>
    <w:rsid w:val="05346113"/>
    <w:rsid w:val="05423E9C"/>
    <w:rsid w:val="05600A24"/>
    <w:rsid w:val="057525F6"/>
    <w:rsid w:val="057D4E99"/>
    <w:rsid w:val="05843580"/>
    <w:rsid w:val="058C526F"/>
    <w:rsid w:val="0598316E"/>
    <w:rsid w:val="059F005F"/>
    <w:rsid w:val="05AB4AE4"/>
    <w:rsid w:val="05BD2716"/>
    <w:rsid w:val="05BE0290"/>
    <w:rsid w:val="05C26309"/>
    <w:rsid w:val="05C73A91"/>
    <w:rsid w:val="05D02834"/>
    <w:rsid w:val="05DB339C"/>
    <w:rsid w:val="05FE3016"/>
    <w:rsid w:val="060036BC"/>
    <w:rsid w:val="06006806"/>
    <w:rsid w:val="0603001C"/>
    <w:rsid w:val="060D1C4C"/>
    <w:rsid w:val="06122688"/>
    <w:rsid w:val="061C50DF"/>
    <w:rsid w:val="06230B92"/>
    <w:rsid w:val="063A5C0D"/>
    <w:rsid w:val="06542957"/>
    <w:rsid w:val="0681129C"/>
    <w:rsid w:val="06814BC1"/>
    <w:rsid w:val="069443D9"/>
    <w:rsid w:val="0695552F"/>
    <w:rsid w:val="06C82C74"/>
    <w:rsid w:val="06C87B62"/>
    <w:rsid w:val="06CE7B40"/>
    <w:rsid w:val="06CF29F0"/>
    <w:rsid w:val="06DF6D8E"/>
    <w:rsid w:val="06F64F39"/>
    <w:rsid w:val="072A453E"/>
    <w:rsid w:val="073A470E"/>
    <w:rsid w:val="074746B7"/>
    <w:rsid w:val="07502153"/>
    <w:rsid w:val="07520D7A"/>
    <w:rsid w:val="075575FE"/>
    <w:rsid w:val="07580A5A"/>
    <w:rsid w:val="07605D4D"/>
    <w:rsid w:val="07656047"/>
    <w:rsid w:val="077C711D"/>
    <w:rsid w:val="0791508D"/>
    <w:rsid w:val="079361A1"/>
    <w:rsid w:val="079544D8"/>
    <w:rsid w:val="07BE5639"/>
    <w:rsid w:val="07C509DD"/>
    <w:rsid w:val="07E94F52"/>
    <w:rsid w:val="07ED0853"/>
    <w:rsid w:val="0802783B"/>
    <w:rsid w:val="08031AA7"/>
    <w:rsid w:val="0806186F"/>
    <w:rsid w:val="081B2715"/>
    <w:rsid w:val="082E3E50"/>
    <w:rsid w:val="083365CC"/>
    <w:rsid w:val="083B723A"/>
    <w:rsid w:val="084A66D7"/>
    <w:rsid w:val="08582C83"/>
    <w:rsid w:val="0860441B"/>
    <w:rsid w:val="086A0004"/>
    <w:rsid w:val="088901F8"/>
    <w:rsid w:val="08913758"/>
    <w:rsid w:val="08A333FC"/>
    <w:rsid w:val="08B16290"/>
    <w:rsid w:val="08BD1AAD"/>
    <w:rsid w:val="08D342E7"/>
    <w:rsid w:val="08E134F8"/>
    <w:rsid w:val="08FC0605"/>
    <w:rsid w:val="08FE52B0"/>
    <w:rsid w:val="090F5FB7"/>
    <w:rsid w:val="09165D85"/>
    <w:rsid w:val="092660BA"/>
    <w:rsid w:val="09335ED1"/>
    <w:rsid w:val="093E6258"/>
    <w:rsid w:val="096204B4"/>
    <w:rsid w:val="096B0C35"/>
    <w:rsid w:val="09755324"/>
    <w:rsid w:val="09891979"/>
    <w:rsid w:val="098926B4"/>
    <w:rsid w:val="09984875"/>
    <w:rsid w:val="09C976A3"/>
    <w:rsid w:val="09D842BB"/>
    <w:rsid w:val="09E82283"/>
    <w:rsid w:val="09EB3C7D"/>
    <w:rsid w:val="09F032D5"/>
    <w:rsid w:val="09F45579"/>
    <w:rsid w:val="09FE0C6E"/>
    <w:rsid w:val="0A097E66"/>
    <w:rsid w:val="0A0C628A"/>
    <w:rsid w:val="0A112BB9"/>
    <w:rsid w:val="0A1D215F"/>
    <w:rsid w:val="0A2639C8"/>
    <w:rsid w:val="0A3F45FE"/>
    <w:rsid w:val="0A401C98"/>
    <w:rsid w:val="0A7F08D2"/>
    <w:rsid w:val="0A964BFD"/>
    <w:rsid w:val="0AA075CB"/>
    <w:rsid w:val="0AAE2A44"/>
    <w:rsid w:val="0AC21E5D"/>
    <w:rsid w:val="0AC55FA1"/>
    <w:rsid w:val="0ADA70C2"/>
    <w:rsid w:val="0AFD463B"/>
    <w:rsid w:val="0B05614C"/>
    <w:rsid w:val="0B134992"/>
    <w:rsid w:val="0B160131"/>
    <w:rsid w:val="0B230AE7"/>
    <w:rsid w:val="0B2A7862"/>
    <w:rsid w:val="0B307A4D"/>
    <w:rsid w:val="0B392278"/>
    <w:rsid w:val="0B47682F"/>
    <w:rsid w:val="0B7D689F"/>
    <w:rsid w:val="0B813D25"/>
    <w:rsid w:val="0B830273"/>
    <w:rsid w:val="0B89728A"/>
    <w:rsid w:val="0B927AE0"/>
    <w:rsid w:val="0BAC43D1"/>
    <w:rsid w:val="0BBA5B2E"/>
    <w:rsid w:val="0BC71572"/>
    <w:rsid w:val="0BCF6DAD"/>
    <w:rsid w:val="0BF41C52"/>
    <w:rsid w:val="0C047996"/>
    <w:rsid w:val="0C163DEC"/>
    <w:rsid w:val="0C2215AA"/>
    <w:rsid w:val="0C276CFA"/>
    <w:rsid w:val="0C6536DB"/>
    <w:rsid w:val="0C797590"/>
    <w:rsid w:val="0C8331D2"/>
    <w:rsid w:val="0C887036"/>
    <w:rsid w:val="0CA85DF1"/>
    <w:rsid w:val="0CD230A9"/>
    <w:rsid w:val="0CD65166"/>
    <w:rsid w:val="0CDB2BBC"/>
    <w:rsid w:val="0CE84C0B"/>
    <w:rsid w:val="0CEF2113"/>
    <w:rsid w:val="0CEF2581"/>
    <w:rsid w:val="0CF6511F"/>
    <w:rsid w:val="0D05225F"/>
    <w:rsid w:val="0D135B57"/>
    <w:rsid w:val="0D261419"/>
    <w:rsid w:val="0D5C0A4E"/>
    <w:rsid w:val="0D617032"/>
    <w:rsid w:val="0D6C5D61"/>
    <w:rsid w:val="0D710964"/>
    <w:rsid w:val="0D760FDB"/>
    <w:rsid w:val="0D7F345D"/>
    <w:rsid w:val="0D967B5D"/>
    <w:rsid w:val="0DAC0D2B"/>
    <w:rsid w:val="0DBC505E"/>
    <w:rsid w:val="0DC6242A"/>
    <w:rsid w:val="0DD06A00"/>
    <w:rsid w:val="0DEA4D10"/>
    <w:rsid w:val="0DF26A45"/>
    <w:rsid w:val="0DFC3CDF"/>
    <w:rsid w:val="0DFD772C"/>
    <w:rsid w:val="0DFF5826"/>
    <w:rsid w:val="0E1F1C4F"/>
    <w:rsid w:val="0E27451D"/>
    <w:rsid w:val="0E360EBF"/>
    <w:rsid w:val="0E446C91"/>
    <w:rsid w:val="0E5E7568"/>
    <w:rsid w:val="0E662847"/>
    <w:rsid w:val="0E931E6B"/>
    <w:rsid w:val="0E94230E"/>
    <w:rsid w:val="0E9B0E3D"/>
    <w:rsid w:val="0EE37775"/>
    <w:rsid w:val="0EEB14E4"/>
    <w:rsid w:val="0EFE25F0"/>
    <w:rsid w:val="0F074533"/>
    <w:rsid w:val="0F126197"/>
    <w:rsid w:val="0F160696"/>
    <w:rsid w:val="0F196D84"/>
    <w:rsid w:val="0F35442E"/>
    <w:rsid w:val="0F5D08F2"/>
    <w:rsid w:val="0F636360"/>
    <w:rsid w:val="0F6874F8"/>
    <w:rsid w:val="0F722DC1"/>
    <w:rsid w:val="0F807B33"/>
    <w:rsid w:val="0F8F17E6"/>
    <w:rsid w:val="0F951429"/>
    <w:rsid w:val="0FA12FE2"/>
    <w:rsid w:val="0FA87597"/>
    <w:rsid w:val="0FB02B15"/>
    <w:rsid w:val="0FB21F29"/>
    <w:rsid w:val="0FB47D1E"/>
    <w:rsid w:val="0FCE598D"/>
    <w:rsid w:val="0FD04F5B"/>
    <w:rsid w:val="0FEF37CA"/>
    <w:rsid w:val="0FF3733C"/>
    <w:rsid w:val="100928FC"/>
    <w:rsid w:val="101C6AA7"/>
    <w:rsid w:val="10201C61"/>
    <w:rsid w:val="10223EE6"/>
    <w:rsid w:val="1027035F"/>
    <w:rsid w:val="102A69EF"/>
    <w:rsid w:val="103D6600"/>
    <w:rsid w:val="10566122"/>
    <w:rsid w:val="106204CB"/>
    <w:rsid w:val="10A90FB7"/>
    <w:rsid w:val="10EE0376"/>
    <w:rsid w:val="10F05AC0"/>
    <w:rsid w:val="10F0623A"/>
    <w:rsid w:val="10F845FF"/>
    <w:rsid w:val="11037A82"/>
    <w:rsid w:val="1106739D"/>
    <w:rsid w:val="11092167"/>
    <w:rsid w:val="110C3973"/>
    <w:rsid w:val="110D47B0"/>
    <w:rsid w:val="11110225"/>
    <w:rsid w:val="111930E1"/>
    <w:rsid w:val="11252430"/>
    <w:rsid w:val="1143676B"/>
    <w:rsid w:val="11471791"/>
    <w:rsid w:val="115455AE"/>
    <w:rsid w:val="11566852"/>
    <w:rsid w:val="11665F46"/>
    <w:rsid w:val="11731E49"/>
    <w:rsid w:val="117C1012"/>
    <w:rsid w:val="11872569"/>
    <w:rsid w:val="118B4C58"/>
    <w:rsid w:val="11AB09B5"/>
    <w:rsid w:val="11C36B1F"/>
    <w:rsid w:val="11C52DC5"/>
    <w:rsid w:val="11F13A70"/>
    <w:rsid w:val="11F221C7"/>
    <w:rsid w:val="11F2605E"/>
    <w:rsid w:val="11F724E3"/>
    <w:rsid w:val="120D722B"/>
    <w:rsid w:val="120E398D"/>
    <w:rsid w:val="122227BF"/>
    <w:rsid w:val="12313173"/>
    <w:rsid w:val="12313682"/>
    <w:rsid w:val="12417561"/>
    <w:rsid w:val="124507C4"/>
    <w:rsid w:val="125C02AF"/>
    <w:rsid w:val="12613C4A"/>
    <w:rsid w:val="12747306"/>
    <w:rsid w:val="128157F4"/>
    <w:rsid w:val="12B566A2"/>
    <w:rsid w:val="12BB25EA"/>
    <w:rsid w:val="12C448B1"/>
    <w:rsid w:val="12C80F12"/>
    <w:rsid w:val="12F05187"/>
    <w:rsid w:val="12F12F8E"/>
    <w:rsid w:val="13082AF4"/>
    <w:rsid w:val="13142710"/>
    <w:rsid w:val="1335650B"/>
    <w:rsid w:val="133E1FA2"/>
    <w:rsid w:val="134640CA"/>
    <w:rsid w:val="1393557C"/>
    <w:rsid w:val="139377AA"/>
    <w:rsid w:val="13A44407"/>
    <w:rsid w:val="13BF1F88"/>
    <w:rsid w:val="13D61754"/>
    <w:rsid w:val="13E2730D"/>
    <w:rsid w:val="13F85ED3"/>
    <w:rsid w:val="140626B0"/>
    <w:rsid w:val="140C350F"/>
    <w:rsid w:val="14176DEC"/>
    <w:rsid w:val="14207DA2"/>
    <w:rsid w:val="142101C9"/>
    <w:rsid w:val="1426656E"/>
    <w:rsid w:val="143016E3"/>
    <w:rsid w:val="143164E8"/>
    <w:rsid w:val="14341A45"/>
    <w:rsid w:val="14677E98"/>
    <w:rsid w:val="146856DB"/>
    <w:rsid w:val="147E4E1C"/>
    <w:rsid w:val="14933F94"/>
    <w:rsid w:val="14A601B4"/>
    <w:rsid w:val="14AA0D30"/>
    <w:rsid w:val="14BA3B44"/>
    <w:rsid w:val="14BC5944"/>
    <w:rsid w:val="1504334D"/>
    <w:rsid w:val="15085477"/>
    <w:rsid w:val="15301F7D"/>
    <w:rsid w:val="15510701"/>
    <w:rsid w:val="15664CCA"/>
    <w:rsid w:val="15751E1E"/>
    <w:rsid w:val="159E0364"/>
    <w:rsid w:val="15A6321E"/>
    <w:rsid w:val="15A93A1E"/>
    <w:rsid w:val="15B93CF7"/>
    <w:rsid w:val="15BC393E"/>
    <w:rsid w:val="15D36B14"/>
    <w:rsid w:val="16053674"/>
    <w:rsid w:val="16146EAD"/>
    <w:rsid w:val="161A451C"/>
    <w:rsid w:val="161E395E"/>
    <w:rsid w:val="1621543B"/>
    <w:rsid w:val="1624624B"/>
    <w:rsid w:val="16362556"/>
    <w:rsid w:val="163E1726"/>
    <w:rsid w:val="164E09AC"/>
    <w:rsid w:val="165D4EE7"/>
    <w:rsid w:val="165F31F4"/>
    <w:rsid w:val="1668038E"/>
    <w:rsid w:val="167F1A6B"/>
    <w:rsid w:val="16971C37"/>
    <w:rsid w:val="16BC7A59"/>
    <w:rsid w:val="16BE14E7"/>
    <w:rsid w:val="16BE34FA"/>
    <w:rsid w:val="16E22E32"/>
    <w:rsid w:val="16ED632E"/>
    <w:rsid w:val="1717031D"/>
    <w:rsid w:val="171E4E0F"/>
    <w:rsid w:val="174C5C53"/>
    <w:rsid w:val="175D47C3"/>
    <w:rsid w:val="17A3379A"/>
    <w:rsid w:val="17AA17F9"/>
    <w:rsid w:val="17BB6387"/>
    <w:rsid w:val="17BC2D29"/>
    <w:rsid w:val="17CE15BC"/>
    <w:rsid w:val="17E30A34"/>
    <w:rsid w:val="18001707"/>
    <w:rsid w:val="1808589E"/>
    <w:rsid w:val="18222DA8"/>
    <w:rsid w:val="18272F04"/>
    <w:rsid w:val="183338BA"/>
    <w:rsid w:val="18473583"/>
    <w:rsid w:val="18524953"/>
    <w:rsid w:val="186600A5"/>
    <w:rsid w:val="18794B37"/>
    <w:rsid w:val="18881E90"/>
    <w:rsid w:val="188B47DF"/>
    <w:rsid w:val="18916DBC"/>
    <w:rsid w:val="18AA3C15"/>
    <w:rsid w:val="18C07826"/>
    <w:rsid w:val="18C459C9"/>
    <w:rsid w:val="18C77023"/>
    <w:rsid w:val="18D61672"/>
    <w:rsid w:val="18EF66F3"/>
    <w:rsid w:val="18FD3C01"/>
    <w:rsid w:val="19195D82"/>
    <w:rsid w:val="191C7DE1"/>
    <w:rsid w:val="19343FC3"/>
    <w:rsid w:val="19414FE0"/>
    <w:rsid w:val="194A216C"/>
    <w:rsid w:val="194C63DF"/>
    <w:rsid w:val="19517451"/>
    <w:rsid w:val="196D1879"/>
    <w:rsid w:val="19894C4A"/>
    <w:rsid w:val="19902294"/>
    <w:rsid w:val="199B578D"/>
    <w:rsid w:val="199D3E22"/>
    <w:rsid w:val="19A676CD"/>
    <w:rsid w:val="19B34CEE"/>
    <w:rsid w:val="19C57B31"/>
    <w:rsid w:val="19CE54E8"/>
    <w:rsid w:val="19DA0E66"/>
    <w:rsid w:val="19E971DB"/>
    <w:rsid w:val="1A0868DE"/>
    <w:rsid w:val="1A1F3D9C"/>
    <w:rsid w:val="1A386BB6"/>
    <w:rsid w:val="1A3E0B9C"/>
    <w:rsid w:val="1A641248"/>
    <w:rsid w:val="1A69798E"/>
    <w:rsid w:val="1A6B178B"/>
    <w:rsid w:val="1A777E45"/>
    <w:rsid w:val="1A980FA1"/>
    <w:rsid w:val="1AB47408"/>
    <w:rsid w:val="1AD90120"/>
    <w:rsid w:val="1ADD7704"/>
    <w:rsid w:val="1AEB035A"/>
    <w:rsid w:val="1AF0114F"/>
    <w:rsid w:val="1B0C3664"/>
    <w:rsid w:val="1B136BC2"/>
    <w:rsid w:val="1B1C5890"/>
    <w:rsid w:val="1B1D0ABE"/>
    <w:rsid w:val="1B2F4D83"/>
    <w:rsid w:val="1B304188"/>
    <w:rsid w:val="1B304996"/>
    <w:rsid w:val="1B363B76"/>
    <w:rsid w:val="1B394ECA"/>
    <w:rsid w:val="1B401513"/>
    <w:rsid w:val="1B6F2A95"/>
    <w:rsid w:val="1B7011A6"/>
    <w:rsid w:val="1B785235"/>
    <w:rsid w:val="1B792ACF"/>
    <w:rsid w:val="1B840862"/>
    <w:rsid w:val="1B894395"/>
    <w:rsid w:val="1BB55613"/>
    <w:rsid w:val="1BC27E9A"/>
    <w:rsid w:val="1BC50E0F"/>
    <w:rsid w:val="1BC6758D"/>
    <w:rsid w:val="1BC84BF9"/>
    <w:rsid w:val="1BCA1AE9"/>
    <w:rsid w:val="1BD968B0"/>
    <w:rsid w:val="1BE008E5"/>
    <w:rsid w:val="1BE426E0"/>
    <w:rsid w:val="1BEF5EDC"/>
    <w:rsid w:val="1BF3045F"/>
    <w:rsid w:val="1C0C63DC"/>
    <w:rsid w:val="1C136791"/>
    <w:rsid w:val="1C171374"/>
    <w:rsid w:val="1C2E7658"/>
    <w:rsid w:val="1C3911E9"/>
    <w:rsid w:val="1C460024"/>
    <w:rsid w:val="1C4928ED"/>
    <w:rsid w:val="1C545CAF"/>
    <w:rsid w:val="1C706707"/>
    <w:rsid w:val="1C8F4549"/>
    <w:rsid w:val="1C923280"/>
    <w:rsid w:val="1C9B1094"/>
    <w:rsid w:val="1C9D7829"/>
    <w:rsid w:val="1CA25487"/>
    <w:rsid w:val="1CAD7144"/>
    <w:rsid w:val="1CD05B49"/>
    <w:rsid w:val="1CD53375"/>
    <w:rsid w:val="1CD770E1"/>
    <w:rsid w:val="1CDF3C35"/>
    <w:rsid w:val="1CE24559"/>
    <w:rsid w:val="1CE7284C"/>
    <w:rsid w:val="1CED64E7"/>
    <w:rsid w:val="1CF655C7"/>
    <w:rsid w:val="1CF70CE3"/>
    <w:rsid w:val="1D0E4D1B"/>
    <w:rsid w:val="1D0F64B4"/>
    <w:rsid w:val="1D103F06"/>
    <w:rsid w:val="1D201166"/>
    <w:rsid w:val="1D3214B5"/>
    <w:rsid w:val="1D383DB3"/>
    <w:rsid w:val="1D387361"/>
    <w:rsid w:val="1D387D1B"/>
    <w:rsid w:val="1D5A4782"/>
    <w:rsid w:val="1D623037"/>
    <w:rsid w:val="1D672CB3"/>
    <w:rsid w:val="1D7C0925"/>
    <w:rsid w:val="1D817975"/>
    <w:rsid w:val="1D8D6595"/>
    <w:rsid w:val="1D906641"/>
    <w:rsid w:val="1D93356C"/>
    <w:rsid w:val="1D951979"/>
    <w:rsid w:val="1DA8336C"/>
    <w:rsid w:val="1DAF110E"/>
    <w:rsid w:val="1DB61054"/>
    <w:rsid w:val="1DB87467"/>
    <w:rsid w:val="1DC94431"/>
    <w:rsid w:val="1DD028C9"/>
    <w:rsid w:val="1DF402E5"/>
    <w:rsid w:val="1E0F2F88"/>
    <w:rsid w:val="1E107489"/>
    <w:rsid w:val="1E120047"/>
    <w:rsid w:val="1E2456FC"/>
    <w:rsid w:val="1E2B042A"/>
    <w:rsid w:val="1E387717"/>
    <w:rsid w:val="1E4314E9"/>
    <w:rsid w:val="1E5227F5"/>
    <w:rsid w:val="1E5841ED"/>
    <w:rsid w:val="1E5939DF"/>
    <w:rsid w:val="1E5B1486"/>
    <w:rsid w:val="1E6C2CB1"/>
    <w:rsid w:val="1E802C45"/>
    <w:rsid w:val="1E845937"/>
    <w:rsid w:val="1E86604F"/>
    <w:rsid w:val="1E8B2478"/>
    <w:rsid w:val="1EA55F87"/>
    <w:rsid w:val="1EB14C1F"/>
    <w:rsid w:val="1EBB4C20"/>
    <w:rsid w:val="1EC57AB3"/>
    <w:rsid w:val="1ECE40F1"/>
    <w:rsid w:val="1EF33AAB"/>
    <w:rsid w:val="1EF93282"/>
    <w:rsid w:val="1EFC05DA"/>
    <w:rsid w:val="1F242409"/>
    <w:rsid w:val="1F316BB4"/>
    <w:rsid w:val="1F336463"/>
    <w:rsid w:val="1F342CDC"/>
    <w:rsid w:val="1F4E1AE0"/>
    <w:rsid w:val="1F5838AB"/>
    <w:rsid w:val="1F721347"/>
    <w:rsid w:val="1F724421"/>
    <w:rsid w:val="1F8122F8"/>
    <w:rsid w:val="1F8B39C7"/>
    <w:rsid w:val="1F8C1569"/>
    <w:rsid w:val="1FA17CC2"/>
    <w:rsid w:val="1FD5645B"/>
    <w:rsid w:val="1FD866E0"/>
    <w:rsid w:val="1FEA282E"/>
    <w:rsid w:val="1FF92872"/>
    <w:rsid w:val="1FFE4976"/>
    <w:rsid w:val="200945DD"/>
    <w:rsid w:val="200B03E4"/>
    <w:rsid w:val="200E293D"/>
    <w:rsid w:val="201802D4"/>
    <w:rsid w:val="203E1903"/>
    <w:rsid w:val="203E1A00"/>
    <w:rsid w:val="20571955"/>
    <w:rsid w:val="20594713"/>
    <w:rsid w:val="20623C07"/>
    <w:rsid w:val="20632091"/>
    <w:rsid w:val="20900DEF"/>
    <w:rsid w:val="209B6228"/>
    <w:rsid w:val="20C60ED2"/>
    <w:rsid w:val="20C936CA"/>
    <w:rsid w:val="20CA3D8E"/>
    <w:rsid w:val="20D220E2"/>
    <w:rsid w:val="20F544F1"/>
    <w:rsid w:val="21203D8A"/>
    <w:rsid w:val="2148186B"/>
    <w:rsid w:val="21701F90"/>
    <w:rsid w:val="21776D10"/>
    <w:rsid w:val="21866291"/>
    <w:rsid w:val="218F0CEB"/>
    <w:rsid w:val="218F78F2"/>
    <w:rsid w:val="21A55BAA"/>
    <w:rsid w:val="21D50133"/>
    <w:rsid w:val="21EA64FE"/>
    <w:rsid w:val="22145011"/>
    <w:rsid w:val="223D4452"/>
    <w:rsid w:val="223F0861"/>
    <w:rsid w:val="22442034"/>
    <w:rsid w:val="224F77DA"/>
    <w:rsid w:val="227347E3"/>
    <w:rsid w:val="227D4749"/>
    <w:rsid w:val="22812FB7"/>
    <w:rsid w:val="228D26CE"/>
    <w:rsid w:val="229E476C"/>
    <w:rsid w:val="22B66C67"/>
    <w:rsid w:val="22B96619"/>
    <w:rsid w:val="22C32A6D"/>
    <w:rsid w:val="22C9349D"/>
    <w:rsid w:val="22CF4CB9"/>
    <w:rsid w:val="22E5714F"/>
    <w:rsid w:val="22E640D2"/>
    <w:rsid w:val="22F9307D"/>
    <w:rsid w:val="22FF181D"/>
    <w:rsid w:val="23017A9F"/>
    <w:rsid w:val="23073234"/>
    <w:rsid w:val="23153D35"/>
    <w:rsid w:val="231859C4"/>
    <w:rsid w:val="233651B2"/>
    <w:rsid w:val="233C5C01"/>
    <w:rsid w:val="234F51B0"/>
    <w:rsid w:val="23655593"/>
    <w:rsid w:val="237119E0"/>
    <w:rsid w:val="23873CA0"/>
    <w:rsid w:val="239B7C6E"/>
    <w:rsid w:val="23A668C2"/>
    <w:rsid w:val="23AC083E"/>
    <w:rsid w:val="23C56A83"/>
    <w:rsid w:val="23CC14AA"/>
    <w:rsid w:val="23D87A5D"/>
    <w:rsid w:val="23F81D1C"/>
    <w:rsid w:val="23F87AE8"/>
    <w:rsid w:val="24004EF0"/>
    <w:rsid w:val="241C168B"/>
    <w:rsid w:val="242403FF"/>
    <w:rsid w:val="24361C71"/>
    <w:rsid w:val="2443382C"/>
    <w:rsid w:val="244706D0"/>
    <w:rsid w:val="244E4876"/>
    <w:rsid w:val="2455798C"/>
    <w:rsid w:val="246E4FE1"/>
    <w:rsid w:val="247771B1"/>
    <w:rsid w:val="24797436"/>
    <w:rsid w:val="24893698"/>
    <w:rsid w:val="248A0DA1"/>
    <w:rsid w:val="248B0DC9"/>
    <w:rsid w:val="24EF440E"/>
    <w:rsid w:val="25191A92"/>
    <w:rsid w:val="25290357"/>
    <w:rsid w:val="253C3B25"/>
    <w:rsid w:val="255657E1"/>
    <w:rsid w:val="255973A9"/>
    <w:rsid w:val="255F5B0A"/>
    <w:rsid w:val="2562495D"/>
    <w:rsid w:val="2565212F"/>
    <w:rsid w:val="25664EB1"/>
    <w:rsid w:val="2573629D"/>
    <w:rsid w:val="257B7E43"/>
    <w:rsid w:val="257E4B14"/>
    <w:rsid w:val="257F631A"/>
    <w:rsid w:val="2581181F"/>
    <w:rsid w:val="258471C2"/>
    <w:rsid w:val="258B7C76"/>
    <w:rsid w:val="259D492D"/>
    <w:rsid w:val="25A120E6"/>
    <w:rsid w:val="25A62926"/>
    <w:rsid w:val="25A7022D"/>
    <w:rsid w:val="25AA772C"/>
    <w:rsid w:val="25BD0276"/>
    <w:rsid w:val="25E2513A"/>
    <w:rsid w:val="25F45922"/>
    <w:rsid w:val="25FD2F48"/>
    <w:rsid w:val="260419A0"/>
    <w:rsid w:val="262D4206"/>
    <w:rsid w:val="262E21CA"/>
    <w:rsid w:val="2650449B"/>
    <w:rsid w:val="26523500"/>
    <w:rsid w:val="2657371E"/>
    <w:rsid w:val="26713F63"/>
    <w:rsid w:val="26753166"/>
    <w:rsid w:val="267C5A99"/>
    <w:rsid w:val="2682148D"/>
    <w:rsid w:val="26874807"/>
    <w:rsid w:val="268D22B5"/>
    <w:rsid w:val="269240CC"/>
    <w:rsid w:val="26955595"/>
    <w:rsid w:val="269A47B4"/>
    <w:rsid w:val="26CC2C30"/>
    <w:rsid w:val="26EC7F5B"/>
    <w:rsid w:val="27175BDC"/>
    <w:rsid w:val="271B5FAA"/>
    <w:rsid w:val="271E071C"/>
    <w:rsid w:val="272B00CD"/>
    <w:rsid w:val="27381EB7"/>
    <w:rsid w:val="27391B86"/>
    <w:rsid w:val="27504A85"/>
    <w:rsid w:val="275E5E47"/>
    <w:rsid w:val="27924AA1"/>
    <w:rsid w:val="27962E21"/>
    <w:rsid w:val="2796479F"/>
    <w:rsid w:val="279768B3"/>
    <w:rsid w:val="279A19EA"/>
    <w:rsid w:val="279C172C"/>
    <w:rsid w:val="27A565BD"/>
    <w:rsid w:val="27B169B4"/>
    <w:rsid w:val="27B911ED"/>
    <w:rsid w:val="27C54989"/>
    <w:rsid w:val="27D27F60"/>
    <w:rsid w:val="27E744FA"/>
    <w:rsid w:val="27E83986"/>
    <w:rsid w:val="27F44081"/>
    <w:rsid w:val="27F83B89"/>
    <w:rsid w:val="27FE146D"/>
    <w:rsid w:val="283A041C"/>
    <w:rsid w:val="283E36E3"/>
    <w:rsid w:val="284675E2"/>
    <w:rsid w:val="284E0B22"/>
    <w:rsid w:val="28543497"/>
    <w:rsid w:val="285964FE"/>
    <w:rsid w:val="28630B61"/>
    <w:rsid w:val="286C012F"/>
    <w:rsid w:val="28801A49"/>
    <w:rsid w:val="288A740B"/>
    <w:rsid w:val="289B5942"/>
    <w:rsid w:val="289F43E5"/>
    <w:rsid w:val="28B77612"/>
    <w:rsid w:val="28BB465F"/>
    <w:rsid w:val="28DD5583"/>
    <w:rsid w:val="28EA0128"/>
    <w:rsid w:val="28EE3B49"/>
    <w:rsid w:val="28FF185C"/>
    <w:rsid w:val="29012269"/>
    <w:rsid w:val="290B3CDD"/>
    <w:rsid w:val="291451AB"/>
    <w:rsid w:val="29157417"/>
    <w:rsid w:val="291E50DC"/>
    <w:rsid w:val="29285E0F"/>
    <w:rsid w:val="29324D22"/>
    <w:rsid w:val="293D797A"/>
    <w:rsid w:val="29505C1F"/>
    <w:rsid w:val="29516A39"/>
    <w:rsid w:val="29590599"/>
    <w:rsid w:val="295D585C"/>
    <w:rsid w:val="29632CC6"/>
    <w:rsid w:val="297158AB"/>
    <w:rsid w:val="29807966"/>
    <w:rsid w:val="298714AD"/>
    <w:rsid w:val="29C02FCD"/>
    <w:rsid w:val="29C10231"/>
    <w:rsid w:val="29C63807"/>
    <w:rsid w:val="29D82305"/>
    <w:rsid w:val="29EB45D3"/>
    <w:rsid w:val="29F940E1"/>
    <w:rsid w:val="2A0312F6"/>
    <w:rsid w:val="2A07685B"/>
    <w:rsid w:val="2A2569D8"/>
    <w:rsid w:val="2A2F7528"/>
    <w:rsid w:val="2A392EFC"/>
    <w:rsid w:val="2A3E46F3"/>
    <w:rsid w:val="2A5338A7"/>
    <w:rsid w:val="2A7975D0"/>
    <w:rsid w:val="2A7B46D0"/>
    <w:rsid w:val="2A7E694A"/>
    <w:rsid w:val="2A7F12E2"/>
    <w:rsid w:val="2A88405F"/>
    <w:rsid w:val="2AC03F74"/>
    <w:rsid w:val="2ACD4D90"/>
    <w:rsid w:val="2ADC43C4"/>
    <w:rsid w:val="2AE07B98"/>
    <w:rsid w:val="2B0D7B3A"/>
    <w:rsid w:val="2B160173"/>
    <w:rsid w:val="2B17222B"/>
    <w:rsid w:val="2B1B36C2"/>
    <w:rsid w:val="2B262263"/>
    <w:rsid w:val="2B2D7A14"/>
    <w:rsid w:val="2B4701CA"/>
    <w:rsid w:val="2B62668E"/>
    <w:rsid w:val="2B7874BE"/>
    <w:rsid w:val="2B7A42C1"/>
    <w:rsid w:val="2B82668D"/>
    <w:rsid w:val="2B8F49BB"/>
    <w:rsid w:val="2BBA10FA"/>
    <w:rsid w:val="2BBF0C02"/>
    <w:rsid w:val="2BDD28EB"/>
    <w:rsid w:val="2BF43094"/>
    <w:rsid w:val="2BF909AA"/>
    <w:rsid w:val="2C0757B7"/>
    <w:rsid w:val="2C365068"/>
    <w:rsid w:val="2C4B5707"/>
    <w:rsid w:val="2C57786C"/>
    <w:rsid w:val="2C595430"/>
    <w:rsid w:val="2C660130"/>
    <w:rsid w:val="2C6B03A2"/>
    <w:rsid w:val="2C95017E"/>
    <w:rsid w:val="2C9B2015"/>
    <w:rsid w:val="2CA1010B"/>
    <w:rsid w:val="2CAE33C9"/>
    <w:rsid w:val="2CB9711D"/>
    <w:rsid w:val="2CD62921"/>
    <w:rsid w:val="2CF3363A"/>
    <w:rsid w:val="2D0009BD"/>
    <w:rsid w:val="2D000C25"/>
    <w:rsid w:val="2D0F4DB4"/>
    <w:rsid w:val="2D1F79A4"/>
    <w:rsid w:val="2D2D36A5"/>
    <w:rsid w:val="2D365B16"/>
    <w:rsid w:val="2D3D34A6"/>
    <w:rsid w:val="2D47011F"/>
    <w:rsid w:val="2D51670C"/>
    <w:rsid w:val="2D557C2D"/>
    <w:rsid w:val="2D5646DC"/>
    <w:rsid w:val="2D6D2070"/>
    <w:rsid w:val="2D9D0838"/>
    <w:rsid w:val="2DB652A4"/>
    <w:rsid w:val="2DB943B8"/>
    <w:rsid w:val="2DBB2419"/>
    <w:rsid w:val="2DBF7001"/>
    <w:rsid w:val="2DC26166"/>
    <w:rsid w:val="2DEA2F76"/>
    <w:rsid w:val="2DF041FF"/>
    <w:rsid w:val="2DF76E1B"/>
    <w:rsid w:val="2E0A69BF"/>
    <w:rsid w:val="2E0C1219"/>
    <w:rsid w:val="2E10357E"/>
    <w:rsid w:val="2E144C9C"/>
    <w:rsid w:val="2E177A17"/>
    <w:rsid w:val="2E1B30B3"/>
    <w:rsid w:val="2E1E59CA"/>
    <w:rsid w:val="2E3E487D"/>
    <w:rsid w:val="2E41360C"/>
    <w:rsid w:val="2E475DA4"/>
    <w:rsid w:val="2E607FBE"/>
    <w:rsid w:val="2E615CAF"/>
    <w:rsid w:val="2E64456A"/>
    <w:rsid w:val="2E7264C5"/>
    <w:rsid w:val="2E7653DE"/>
    <w:rsid w:val="2E784538"/>
    <w:rsid w:val="2E7B7058"/>
    <w:rsid w:val="2E842882"/>
    <w:rsid w:val="2E8C6A3D"/>
    <w:rsid w:val="2EB508B8"/>
    <w:rsid w:val="2EC45F4F"/>
    <w:rsid w:val="2ED06B9A"/>
    <w:rsid w:val="2ED71BB4"/>
    <w:rsid w:val="2EDB413D"/>
    <w:rsid w:val="2F04472C"/>
    <w:rsid w:val="2F066396"/>
    <w:rsid w:val="2F1835B8"/>
    <w:rsid w:val="2F184426"/>
    <w:rsid w:val="2F2655A5"/>
    <w:rsid w:val="2F2B2982"/>
    <w:rsid w:val="2F30138F"/>
    <w:rsid w:val="2F4B573E"/>
    <w:rsid w:val="2F5628C1"/>
    <w:rsid w:val="2F5A61EE"/>
    <w:rsid w:val="2F6E6218"/>
    <w:rsid w:val="2F81781A"/>
    <w:rsid w:val="2FBA6AB0"/>
    <w:rsid w:val="2FDA5233"/>
    <w:rsid w:val="2FDA56AD"/>
    <w:rsid w:val="2FDC3277"/>
    <w:rsid w:val="30091058"/>
    <w:rsid w:val="30186987"/>
    <w:rsid w:val="302E6035"/>
    <w:rsid w:val="30396B3B"/>
    <w:rsid w:val="303B5C37"/>
    <w:rsid w:val="303D3D8D"/>
    <w:rsid w:val="30410449"/>
    <w:rsid w:val="304B34C7"/>
    <w:rsid w:val="304F51A4"/>
    <w:rsid w:val="30687159"/>
    <w:rsid w:val="306F3884"/>
    <w:rsid w:val="307953E8"/>
    <w:rsid w:val="307B44AD"/>
    <w:rsid w:val="30907ADE"/>
    <w:rsid w:val="30926BF6"/>
    <w:rsid w:val="309A0DD7"/>
    <w:rsid w:val="309A76B3"/>
    <w:rsid w:val="30A61A4B"/>
    <w:rsid w:val="30AE1C64"/>
    <w:rsid w:val="30C02678"/>
    <w:rsid w:val="30D06AF0"/>
    <w:rsid w:val="30DC1248"/>
    <w:rsid w:val="30E16401"/>
    <w:rsid w:val="30F760DD"/>
    <w:rsid w:val="310500E0"/>
    <w:rsid w:val="31405015"/>
    <w:rsid w:val="31537EEC"/>
    <w:rsid w:val="315E7D16"/>
    <w:rsid w:val="316F0F32"/>
    <w:rsid w:val="31736100"/>
    <w:rsid w:val="31773981"/>
    <w:rsid w:val="3182709C"/>
    <w:rsid w:val="31842F7F"/>
    <w:rsid w:val="318A4231"/>
    <w:rsid w:val="318E2782"/>
    <w:rsid w:val="319C4759"/>
    <w:rsid w:val="319C6FC9"/>
    <w:rsid w:val="31EF357C"/>
    <w:rsid w:val="31FF09AE"/>
    <w:rsid w:val="3205097C"/>
    <w:rsid w:val="32081170"/>
    <w:rsid w:val="320C3878"/>
    <w:rsid w:val="32114E7D"/>
    <w:rsid w:val="3219245E"/>
    <w:rsid w:val="32257FD7"/>
    <w:rsid w:val="323677EC"/>
    <w:rsid w:val="323827BE"/>
    <w:rsid w:val="32495754"/>
    <w:rsid w:val="324B3D08"/>
    <w:rsid w:val="32502547"/>
    <w:rsid w:val="32541D1E"/>
    <w:rsid w:val="32595004"/>
    <w:rsid w:val="32605AA8"/>
    <w:rsid w:val="32615E04"/>
    <w:rsid w:val="326849A2"/>
    <w:rsid w:val="326B0F6E"/>
    <w:rsid w:val="328126D8"/>
    <w:rsid w:val="32996BB0"/>
    <w:rsid w:val="32A04DB4"/>
    <w:rsid w:val="32AD00CE"/>
    <w:rsid w:val="32B9541F"/>
    <w:rsid w:val="32BF1468"/>
    <w:rsid w:val="32D07FAA"/>
    <w:rsid w:val="32D40497"/>
    <w:rsid w:val="32DE0BF1"/>
    <w:rsid w:val="32E158F1"/>
    <w:rsid w:val="32E5677D"/>
    <w:rsid w:val="330301A0"/>
    <w:rsid w:val="33031007"/>
    <w:rsid w:val="330A1B9B"/>
    <w:rsid w:val="330C77B6"/>
    <w:rsid w:val="331A0228"/>
    <w:rsid w:val="332B32E7"/>
    <w:rsid w:val="33341058"/>
    <w:rsid w:val="333C4070"/>
    <w:rsid w:val="33652BA0"/>
    <w:rsid w:val="338032CF"/>
    <w:rsid w:val="33870D2A"/>
    <w:rsid w:val="33995B41"/>
    <w:rsid w:val="339F3BDD"/>
    <w:rsid w:val="33A54598"/>
    <w:rsid w:val="33A9773C"/>
    <w:rsid w:val="33E93AE7"/>
    <w:rsid w:val="33FB47B2"/>
    <w:rsid w:val="33FE062C"/>
    <w:rsid w:val="340D123D"/>
    <w:rsid w:val="340D402A"/>
    <w:rsid w:val="34116CDC"/>
    <w:rsid w:val="34117F4A"/>
    <w:rsid w:val="34157A69"/>
    <w:rsid w:val="341A32AC"/>
    <w:rsid w:val="342F04EE"/>
    <w:rsid w:val="343278F3"/>
    <w:rsid w:val="343773FE"/>
    <w:rsid w:val="344314AC"/>
    <w:rsid w:val="344352BB"/>
    <w:rsid w:val="345F13D2"/>
    <w:rsid w:val="346614E2"/>
    <w:rsid w:val="346F44E7"/>
    <w:rsid w:val="3477121B"/>
    <w:rsid w:val="348A07C0"/>
    <w:rsid w:val="349E74CF"/>
    <w:rsid w:val="34BC5B3B"/>
    <w:rsid w:val="34C33940"/>
    <w:rsid w:val="34CE5612"/>
    <w:rsid w:val="34D55580"/>
    <w:rsid w:val="34DA288E"/>
    <w:rsid w:val="34E07C21"/>
    <w:rsid w:val="34E11C57"/>
    <w:rsid w:val="34E43EEA"/>
    <w:rsid w:val="34F14865"/>
    <w:rsid w:val="34F445A8"/>
    <w:rsid w:val="34F47C15"/>
    <w:rsid w:val="34F540BD"/>
    <w:rsid w:val="34FF3C2C"/>
    <w:rsid w:val="35063B46"/>
    <w:rsid w:val="351C3CD0"/>
    <w:rsid w:val="352F1E92"/>
    <w:rsid w:val="353763F9"/>
    <w:rsid w:val="353B6682"/>
    <w:rsid w:val="353C79F3"/>
    <w:rsid w:val="353F5F9A"/>
    <w:rsid w:val="354D44F6"/>
    <w:rsid w:val="35600779"/>
    <w:rsid w:val="35645586"/>
    <w:rsid w:val="356B79DE"/>
    <w:rsid w:val="3581198D"/>
    <w:rsid w:val="35843E04"/>
    <w:rsid w:val="35866FAD"/>
    <w:rsid w:val="35976ED7"/>
    <w:rsid w:val="35980087"/>
    <w:rsid w:val="35B3142E"/>
    <w:rsid w:val="35B45E55"/>
    <w:rsid w:val="35B543C3"/>
    <w:rsid w:val="35B84DAB"/>
    <w:rsid w:val="35C52894"/>
    <w:rsid w:val="35E92FD2"/>
    <w:rsid w:val="35F036ED"/>
    <w:rsid w:val="35F11C61"/>
    <w:rsid w:val="35FB5BA7"/>
    <w:rsid w:val="36011523"/>
    <w:rsid w:val="36021E5F"/>
    <w:rsid w:val="36247A40"/>
    <w:rsid w:val="362A0DEB"/>
    <w:rsid w:val="36327AC4"/>
    <w:rsid w:val="3634601F"/>
    <w:rsid w:val="36496AF6"/>
    <w:rsid w:val="36547421"/>
    <w:rsid w:val="365A705F"/>
    <w:rsid w:val="367251E5"/>
    <w:rsid w:val="36903B9D"/>
    <w:rsid w:val="3696078B"/>
    <w:rsid w:val="369A723E"/>
    <w:rsid w:val="369C5F08"/>
    <w:rsid w:val="369E27EA"/>
    <w:rsid w:val="36C03B4D"/>
    <w:rsid w:val="36C301B0"/>
    <w:rsid w:val="36C40C39"/>
    <w:rsid w:val="36C95739"/>
    <w:rsid w:val="36D948F3"/>
    <w:rsid w:val="36DE6128"/>
    <w:rsid w:val="36E735CF"/>
    <w:rsid w:val="36FD0B04"/>
    <w:rsid w:val="370275A1"/>
    <w:rsid w:val="3717521E"/>
    <w:rsid w:val="37175E83"/>
    <w:rsid w:val="37215EFD"/>
    <w:rsid w:val="372E3F88"/>
    <w:rsid w:val="372F7F54"/>
    <w:rsid w:val="374754B1"/>
    <w:rsid w:val="374E45F3"/>
    <w:rsid w:val="375D3526"/>
    <w:rsid w:val="37624933"/>
    <w:rsid w:val="377870D5"/>
    <w:rsid w:val="378C7B63"/>
    <w:rsid w:val="379E4EC0"/>
    <w:rsid w:val="37A0093C"/>
    <w:rsid w:val="37A86561"/>
    <w:rsid w:val="37AC58D2"/>
    <w:rsid w:val="37AE7163"/>
    <w:rsid w:val="37C01AB5"/>
    <w:rsid w:val="37C409FA"/>
    <w:rsid w:val="37C8480D"/>
    <w:rsid w:val="37CB5E71"/>
    <w:rsid w:val="37EF4A8C"/>
    <w:rsid w:val="38107733"/>
    <w:rsid w:val="381200AE"/>
    <w:rsid w:val="3840510C"/>
    <w:rsid w:val="38525EC8"/>
    <w:rsid w:val="385C6D7B"/>
    <w:rsid w:val="385F25BB"/>
    <w:rsid w:val="386312E6"/>
    <w:rsid w:val="386609E8"/>
    <w:rsid w:val="387B2A25"/>
    <w:rsid w:val="38883DBF"/>
    <w:rsid w:val="38933FD6"/>
    <w:rsid w:val="389532F2"/>
    <w:rsid w:val="38A0575D"/>
    <w:rsid w:val="38B236B0"/>
    <w:rsid w:val="38B577A9"/>
    <w:rsid w:val="38B74C05"/>
    <w:rsid w:val="38CC421D"/>
    <w:rsid w:val="38D16635"/>
    <w:rsid w:val="38D373E7"/>
    <w:rsid w:val="38F53835"/>
    <w:rsid w:val="38FA57F0"/>
    <w:rsid w:val="390E100A"/>
    <w:rsid w:val="3936186D"/>
    <w:rsid w:val="393B6729"/>
    <w:rsid w:val="3941349E"/>
    <w:rsid w:val="39514E0B"/>
    <w:rsid w:val="39566F53"/>
    <w:rsid w:val="395941C6"/>
    <w:rsid w:val="397905D6"/>
    <w:rsid w:val="3986126F"/>
    <w:rsid w:val="39864DE3"/>
    <w:rsid w:val="39883EA5"/>
    <w:rsid w:val="399D5638"/>
    <w:rsid w:val="39B41C18"/>
    <w:rsid w:val="39B653E7"/>
    <w:rsid w:val="39B85B57"/>
    <w:rsid w:val="39C538F9"/>
    <w:rsid w:val="39C828C6"/>
    <w:rsid w:val="39D31839"/>
    <w:rsid w:val="39D51F97"/>
    <w:rsid w:val="39D7425E"/>
    <w:rsid w:val="39E76BD3"/>
    <w:rsid w:val="3A0B3CA2"/>
    <w:rsid w:val="3A255D6F"/>
    <w:rsid w:val="3A291776"/>
    <w:rsid w:val="3A4215EC"/>
    <w:rsid w:val="3A43382A"/>
    <w:rsid w:val="3A472CE0"/>
    <w:rsid w:val="3A4B4D4F"/>
    <w:rsid w:val="3A51108A"/>
    <w:rsid w:val="3A5C2A31"/>
    <w:rsid w:val="3A604CCB"/>
    <w:rsid w:val="3A6711EA"/>
    <w:rsid w:val="3A671BFD"/>
    <w:rsid w:val="3A6B021B"/>
    <w:rsid w:val="3A6C27C7"/>
    <w:rsid w:val="3A795855"/>
    <w:rsid w:val="3A7D78F3"/>
    <w:rsid w:val="3A7E7CFE"/>
    <w:rsid w:val="3A816547"/>
    <w:rsid w:val="3AB03D58"/>
    <w:rsid w:val="3ACC4FA5"/>
    <w:rsid w:val="3AD049E5"/>
    <w:rsid w:val="3AF31112"/>
    <w:rsid w:val="3AF71C4F"/>
    <w:rsid w:val="3B081792"/>
    <w:rsid w:val="3B0C28E2"/>
    <w:rsid w:val="3B211160"/>
    <w:rsid w:val="3B325752"/>
    <w:rsid w:val="3B352723"/>
    <w:rsid w:val="3B373B06"/>
    <w:rsid w:val="3B38435F"/>
    <w:rsid w:val="3B4113F9"/>
    <w:rsid w:val="3B4607AB"/>
    <w:rsid w:val="3B5A14DA"/>
    <w:rsid w:val="3B5B2A34"/>
    <w:rsid w:val="3B696D3C"/>
    <w:rsid w:val="3B6E2308"/>
    <w:rsid w:val="3B700B9E"/>
    <w:rsid w:val="3B7A70C3"/>
    <w:rsid w:val="3B7C5190"/>
    <w:rsid w:val="3B8C568A"/>
    <w:rsid w:val="3B8C6B52"/>
    <w:rsid w:val="3B9265F7"/>
    <w:rsid w:val="3BA24F6A"/>
    <w:rsid w:val="3BB36501"/>
    <w:rsid w:val="3BBA1B6C"/>
    <w:rsid w:val="3BC10F8A"/>
    <w:rsid w:val="3BCA0430"/>
    <w:rsid w:val="3BCA46DA"/>
    <w:rsid w:val="3C0B517A"/>
    <w:rsid w:val="3C0D7BA2"/>
    <w:rsid w:val="3C1464E6"/>
    <w:rsid w:val="3C1F3B0A"/>
    <w:rsid w:val="3C205B8C"/>
    <w:rsid w:val="3C2B04DC"/>
    <w:rsid w:val="3C2F5079"/>
    <w:rsid w:val="3C4B63F8"/>
    <w:rsid w:val="3C7C5EFC"/>
    <w:rsid w:val="3C820BF8"/>
    <w:rsid w:val="3C907AD9"/>
    <w:rsid w:val="3C9D78A4"/>
    <w:rsid w:val="3CAC12EC"/>
    <w:rsid w:val="3CB974FB"/>
    <w:rsid w:val="3CD46E85"/>
    <w:rsid w:val="3CE21B20"/>
    <w:rsid w:val="3CFF2A56"/>
    <w:rsid w:val="3D0538C6"/>
    <w:rsid w:val="3D083C3D"/>
    <w:rsid w:val="3D0F0BF5"/>
    <w:rsid w:val="3D254DA7"/>
    <w:rsid w:val="3D367754"/>
    <w:rsid w:val="3D43371B"/>
    <w:rsid w:val="3D4C353F"/>
    <w:rsid w:val="3D4D01FD"/>
    <w:rsid w:val="3D533FE2"/>
    <w:rsid w:val="3D8116F1"/>
    <w:rsid w:val="3D842DB5"/>
    <w:rsid w:val="3D927E3F"/>
    <w:rsid w:val="3D99342D"/>
    <w:rsid w:val="3D9D6E8A"/>
    <w:rsid w:val="3DB623DC"/>
    <w:rsid w:val="3DBC2131"/>
    <w:rsid w:val="3DD03BFA"/>
    <w:rsid w:val="3DD76D85"/>
    <w:rsid w:val="3DD83ABF"/>
    <w:rsid w:val="3DDA437C"/>
    <w:rsid w:val="3DEE4CC1"/>
    <w:rsid w:val="3DF461A3"/>
    <w:rsid w:val="3DF94195"/>
    <w:rsid w:val="3E012B6B"/>
    <w:rsid w:val="3E0B6234"/>
    <w:rsid w:val="3E1516BF"/>
    <w:rsid w:val="3E211CFD"/>
    <w:rsid w:val="3E535C24"/>
    <w:rsid w:val="3E600BB4"/>
    <w:rsid w:val="3E8A2129"/>
    <w:rsid w:val="3E8C3990"/>
    <w:rsid w:val="3E917B3F"/>
    <w:rsid w:val="3ECD5D56"/>
    <w:rsid w:val="3ECD79B7"/>
    <w:rsid w:val="3ED72492"/>
    <w:rsid w:val="3EDA4D3F"/>
    <w:rsid w:val="3EED7085"/>
    <w:rsid w:val="3EFA21FA"/>
    <w:rsid w:val="3F0651F8"/>
    <w:rsid w:val="3F0B745A"/>
    <w:rsid w:val="3F1708AB"/>
    <w:rsid w:val="3F1A7616"/>
    <w:rsid w:val="3F305658"/>
    <w:rsid w:val="3F4C1C29"/>
    <w:rsid w:val="3F545C32"/>
    <w:rsid w:val="3F8A3D39"/>
    <w:rsid w:val="3F8D0174"/>
    <w:rsid w:val="3F966B9F"/>
    <w:rsid w:val="3F987717"/>
    <w:rsid w:val="3FA55C83"/>
    <w:rsid w:val="3FC551B7"/>
    <w:rsid w:val="3FC92BDE"/>
    <w:rsid w:val="3FD23300"/>
    <w:rsid w:val="3FF47042"/>
    <w:rsid w:val="3FF54785"/>
    <w:rsid w:val="3FFB4326"/>
    <w:rsid w:val="3FFC0AB7"/>
    <w:rsid w:val="3FFF0B26"/>
    <w:rsid w:val="4015659C"/>
    <w:rsid w:val="401D268F"/>
    <w:rsid w:val="40327B82"/>
    <w:rsid w:val="403D5DB4"/>
    <w:rsid w:val="40444047"/>
    <w:rsid w:val="40452250"/>
    <w:rsid w:val="404D460E"/>
    <w:rsid w:val="40501155"/>
    <w:rsid w:val="405229A9"/>
    <w:rsid w:val="405C35C7"/>
    <w:rsid w:val="407E4D25"/>
    <w:rsid w:val="409E45E2"/>
    <w:rsid w:val="40A52125"/>
    <w:rsid w:val="40B61FF8"/>
    <w:rsid w:val="40BB734D"/>
    <w:rsid w:val="40BD43A8"/>
    <w:rsid w:val="40BD702F"/>
    <w:rsid w:val="40C40C6F"/>
    <w:rsid w:val="40C7171A"/>
    <w:rsid w:val="40CD4E0B"/>
    <w:rsid w:val="40D2023E"/>
    <w:rsid w:val="40D724A1"/>
    <w:rsid w:val="40DD614D"/>
    <w:rsid w:val="40E72D37"/>
    <w:rsid w:val="40FE6CAA"/>
    <w:rsid w:val="411C7865"/>
    <w:rsid w:val="411D4155"/>
    <w:rsid w:val="412A1DFC"/>
    <w:rsid w:val="414141BA"/>
    <w:rsid w:val="415A1391"/>
    <w:rsid w:val="415E5B0A"/>
    <w:rsid w:val="418B295F"/>
    <w:rsid w:val="41945CF4"/>
    <w:rsid w:val="41965A41"/>
    <w:rsid w:val="41970D49"/>
    <w:rsid w:val="41B92A4F"/>
    <w:rsid w:val="41C964B4"/>
    <w:rsid w:val="41F92ABD"/>
    <w:rsid w:val="41FC1B6A"/>
    <w:rsid w:val="41FF2BF3"/>
    <w:rsid w:val="42125B2B"/>
    <w:rsid w:val="424D1C7F"/>
    <w:rsid w:val="425846A6"/>
    <w:rsid w:val="42624E34"/>
    <w:rsid w:val="427F218F"/>
    <w:rsid w:val="42840AD6"/>
    <w:rsid w:val="428B63CF"/>
    <w:rsid w:val="42911805"/>
    <w:rsid w:val="429A2964"/>
    <w:rsid w:val="42AF67D0"/>
    <w:rsid w:val="42BC0E70"/>
    <w:rsid w:val="42C245CE"/>
    <w:rsid w:val="42C27D1A"/>
    <w:rsid w:val="42C80ECA"/>
    <w:rsid w:val="42DD0E52"/>
    <w:rsid w:val="42DD3CD5"/>
    <w:rsid w:val="43055EB8"/>
    <w:rsid w:val="431627BC"/>
    <w:rsid w:val="431A0C24"/>
    <w:rsid w:val="431A5591"/>
    <w:rsid w:val="431B1E13"/>
    <w:rsid w:val="432F1853"/>
    <w:rsid w:val="43312904"/>
    <w:rsid w:val="43376426"/>
    <w:rsid w:val="434E1C20"/>
    <w:rsid w:val="43620283"/>
    <w:rsid w:val="4363286E"/>
    <w:rsid w:val="436928BF"/>
    <w:rsid w:val="4370065F"/>
    <w:rsid w:val="43963A25"/>
    <w:rsid w:val="4398403A"/>
    <w:rsid w:val="43A73BE3"/>
    <w:rsid w:val="43AE7A7E"/>
    <w:rsid w:val="43B470F6"/>
    <w:rsid w:val="43CF502D"/>
    <w:rsid w:val="43CF6F11"/>
    <w:rsid w:val="43DF5027"/>
    <w:rsid w:val="43F047E0"/>
    <w:rsid w:val="43FD6F00"/>
    <w:rsid w:val="440B02B4"/>
    <w:rsid w:val="441C5080"/>
    <w:rsid w:val="44233849"/>
    <w:rsid w:val="445B0426"/>
    <w:rsid w:val="44633603"/>
    <w:rsid w:val="44680AA6"/>
    <w:rsid w:val="446B500C"/>
    <w:rsid w:val="446E17AC"/>
    <w:rsid w:val="448508DF"/>
    <w:rsid w:val="448D7707"/>
    <w:rsid w:val="44A6656A"/>
    <w:rsid w:val="44BA3544"/>
    <w:rsid w:val="44BF18A2"/>
    <w:rsid w:val="44C345DC"/>
    <w:rsid w:val="44CE2123"/>
    <w:rsid w:val="44E23735"/>
    <w:rsid w:val="44EA77F7"/>
    <w:rsid w:val="45142C62"/>
    <w:rsid w:val="45357785"/>
    <w:rsid w:val="45387766"/>
    <w:rsid w:val="453A760F"/>
    <w:rsid w:val="453B3627"/>
    <w:rsid w:val="45461B58"/>
    <w:rsid w:val="45491A3E"/>
    <w:rsid w:val="45503B28"/>
    <w:rsid w:val="45620AD7"/>
    <w:rsid w:val="45853082"/>
    <w:rsid w:val="45891F3C"/>
    <w:rsid w:val="4590274A"/>
    <w:rsid w:val="45B276B2"/>
    <w:rsid w:val="45C0276F"/>
    <w:rsid w:val="45C14774"/>
    <w:rsid w:val="45DB6A4C"/>
    <w:rsid w:val="45DE4D7D"/>
    <w:rsid w:val="45EF2628"/>
    <w:rsid w:val="45EF3C1C"/>
    <w:rsid w:val="45FD0891"/>
    <w:rsid w:val="460C7309"/>
    <w:rsid w:val="46185D52"/>
    <w:rsid w:val="461D0E0F"/>
    <w:rsid w:val="462C285E"/>
    <w:rsid w:val="462E09E1"/>
    <w:rsid w:val="4639249F"/>
    <w:rsid w:val="463A0304"/>
    <w:rsid w:val="46483274"/>
    <w:rsid w:val="46497341"/>
    <w:rsid w:val="464A4975"/>
    <w:rsid w:val="465961E8"/>
    <w:rsid w:val="467C2D95"/>
    <w:rsid w:val="4695468D"/>
    <w:rsid w:val="469A6A31"/>
    <w:rsid w:val="46D95B7D"/>
    <w:rsid w:val="471553B4"/>
    <w:rsid w:val="47170524"/>
    <w:rsid w:val="471E6457"/>
    <w:rsid w:val="474C2F9B"/>
    <w:rsid w:val="475D0FD8"/>
    <w:rsid w:val="475F6267"/>
    <w:rsid w:val="4760207C"/>
    <w:rsid w:val="47743C9D"/>
    <w:rsid w:val="477F20C3"/>
    <w:rsid w:val="47906F17"/>
    <w:rsid w:val="47962F99"/>
    <w:rsid w:val="479A7A31"/>
    <w:rsid w:val="479B1699"/>
    <w:rsid w:val="47AA2928"/>
    <w:rsid w:val="47AF51BF"/>
    <w:rsid w:val="47B81E12"/>
    <w:rsid w:val="47BE42FB"/>
    <w:rsid w:val="47C87B80"/>
    <w:rsid w:val="47C937E9"/>
    <w:rsid w:val="47C97066"/>
    <w:rsid w:val="47D03B18"/>
    <w:rsid w:val="47DB1D58"/>
    <w:rsid w:val="47ED29D3"/>
    <w:rsid w:val="47EF74A3"/>
    <w:rsid w:val="47F50C9B"/>
    <w:rsid w:val="48047968"/>
    <w:rsid w:val="480C0327"/>
    <w:rsid w:val="48100B65"/>
    <w:rsid w:val="4834394A"/>
    <w:rsid w:val="484B1470"/>
    <w:rsid w:val="485A65F3"/>
    <w:rsid w:val="48654955"/>
    <w:rsid w:val="48812277"/>
    <w:rsid w:val="488C20FF"/>
    <w:rsid w:val="48987720"/>
    <w:rsid w:val="48AA0D47"/>
    <w:rsid w:val="48AB437A"/>
    <w:rsid w:val="48BB5E99"/>
    <w:rsid w:val="48CB567F"/>
    <w:rsid w:val="48E709AB"/>
    <w:rsid w:val="49074129"/>
    <w:rsid w:val="491E413A"/>
    <w:rsid w:val="492B5D1A"/>
    <w:rsid w:val="492E0653"/>
    <w:rsid w:val="49356195"/>
    <w:rsid w:val="493E72F4"/>
    <w:rsid w:val="49477CA3"/>
    <w:rsid w:val="4950278B"/>
    <w:rsid w:val="495D4FB7"/>
    <w:rsid w:val="495E6CC9"/>
    <w:rsid w:val="495F0F47"/>
    <w:rsid w:val="497378EC"/>
    <w:rsid w:val="49850611"/>
    <w:rsid w:val="499E6A18"/>
    <w:rsid w:val="49CA6D55"/>
    <w:rsid w:val="49D60BB0"/>
    <w:rsid w:val="49E47F0A"/>
    <w:rsid w:val="49FA45E7"/>
    <w:rsid w:val="4A003BBD"/>
    <w:rsid w:val="4A021D46"/>
    <w:rsid w:val="4A221E06"/>
    <w:rsid w:val="4A2C05A1"/>
    <w:rsid w:val="4A487A49"/>
    <w:rsid w:val="4A573BC6"/>
    <w:rsid w:val="4A661827"/>
    <w:rsid w:val="4A685CDC"/>
    <w:rsid w:val="4A6C7442"/>
    <w:rsid w:val="4A6E5FE8"/>
    <w:rsid w:val="4A794A5A"/>
    <w:rsid w:val="4A8D326D"/>
    <w:rsid w:val="4AAC7675"/>
    <w:rsid w:val="4ABB4EEC"/>
    <w:rsid w:val="4ABE4002"/>
    <w:rsid w:val="4AD3789D"/>
    <w:rsid w:val="4AE61558"/>
    <w:rsid w:val="4AE629A4"/>
    <w:rsid w:val="4AE71746"/>
    <w:rsid w:val="4AED326F"/>
    <w:rsid w:val="4AF93679"/>
    <w:rsid w:val="4B021885"/>
    <w:rsid w:val="4B0462D8"/>
    <w:rsid w:val="4B1163B5"/>
    <w:rsid w:val="4B1E0386"/>
    <w:rsid w:val="4B2A725A"/>
    <w:rsid w:val="4B2D27E3"/>
    <w:rsid w:val="4B327DA5"/>
    <w:rsid w:val="4B483ECE"/>
    <w:rsid w:val="4B4D5DE5"/>
    <w:rsid w:val="4B53713F"/>
    <w:rsid w:val="4B58385A"/>
    <w:rsid w:val="4B5918B4"/>
    <w:rsid w:val="4B5E178B"/>
    <w:rsid w:val="4B7D53C9"/>
    <w:rsid w:val="4B7E695E"/>
    <w:rsid w:val="4B85293F"/>
    <w:rsid w:val="4B8C7452"/>
    <w:rsid w:val="4B902502"/>
    <w:rsid w:val="4B9B344B"/>
    <w:rsid w:val="4BA41F5F"/>
    <w:rsid w:val="4BAA16FB"/>
    <w:rsid w:val="4BBE2F08"/>
    <w:rsid w:val="4BD56E97"/>
    <w:rsid w:val="4BDB55FA"/>
    <w:rsid w:val="4BF55F0B"/>
    <w:rsid w:val="4BF74ED8"/>
    <w:rsid w:val="4BFA030B"/>
    <w:rsid w:val="4C09252B"/>
    <w:rsid w:val="4C1713D3"/>
    <w:rsid w:val="4C3D55C6"/>
    <w:rsid w:val="4C427E43"/>
    <w:rsid w:val="4C4F261E"/>
    <w:rsid w:val="4C5962D9"/>
    <w:rsid w:val="4C5C6507"/>
    <w:rsid w:val="4C667A5B"/>
    <w:rsid w:val="4C687F40"/>
    <w:rsid w:val="4C823BCA"/>
    <w:rsid w:val="4C8A7DE1"/>
    <w:rsid w:val="4C9F1330"/>
    <w:rsid w:val="4CAB3457"/>
    <w:rsid w:val="4CE266C3"/>
    <w:rsid w:val="4CEF017B"/>
    <w:rsid w:val="4CF124C7"/>
    <w:rsid w:val="4CF70170"/>
    <w:rsid w:val="4CFA619E"/>
    <w:rsid w:val="4CFD777A"/>
    <w:rsid w:val="4D201110"/>
    <w:rsid w:val="4D3431C7"/>
    <w:rsid w:val="4D3A38EE"/>
    <w:rsid w:val="4D3F69A4"/>
    <w:rsid w:val="4D526F59"/>
    <w:rsid w:val="4D650150"/>
    <w:rsid w:val="4D6E11CA"/>
    <w:rsid w:val="4DA653F2"/>
    <w:rsid w:val="4DCC74BE"/>
    <w:rsid w:val="4DE03AC2"/>
    <w:rsid w:val="4DEF02BD"/>
    <w:rsid w:val="4DF03991"/>
    <w:rsid w:val="4DF221E2"/>
    <w:rsid w:val="4E002256"/>
    <w:rsid w:val="4E0911A0"/>
    <w:rsid w:val="4E0D72D8"/>
    <w:rsid w:val="4E1F24C4"/>
    <w:rsid w:val="4E2F0959"/>
    <w:rsid w:val="4E383ED6"/>
    <w:rsid w:val="4E5172B9"/>
    <w:rsid w:val="4E560D60"/>
    <w:rsid w:val="4E564593"/>
    <w:rsid w:val="4E5A2684"/>
    <w:rsid w:val="4E703F51"/>
    <w:rsid w:val="4E905710"/>
    <w:rsid w:val="4E942C0A"/>
    <w:rsid w:val="4E98220D"/>
    <w:rsid w:val="4EA02FF7"/>
    <w:rsid w:val="4EB7399D"/>
    <w:rsid w:val="4ECD2716"/>
    <w:rsid w:val="4ED96B17"/>
    <w:rsid w:val="4EDA695D"/>
    <w:rsid w:val="4EE05B39"/>
    <w:rsid w:val="4EE54AFA"/>
    <w:rsid w:val="4EE73AF5"/>
    <w:rsid w:val="4EE84EA5"/>
    <w:rsid w:val="4EEE4AF5"/>
    <w:rsid w:val="4EF82E0F"/>
    <w:rsid w:val="4F0B544D"/>
    <w:rsid w:val="4F1E4B12"/>
    <w:rsid w:val="4F301FB1"/>
    <w:rsid w:val="4F3A2B02"/>
    <w:rsid w:val="4F4F7329"/>
    <w:rsid w:val="4F5260B5"/>
    <w:rsid w:val="4F58224C"/>
    <w:rsid w:val="4F590A64"/>
    <w:rsid w:val="4F5A4045"/>
    <w:rsid w:val="4F5A7FFE"/>
    <w:rsid w:val="4F86143C"/>
    <w:rsid w:val="4F8B2726"/>
    <w:rsid w:val="4F8B4457"/>
    <w:rsid w:val="4F96196F"/>
    <w:rsid w:val="4FAE7560"/>
    <w:rsid w:val="4FB8672C"/>
    <w:rsid w:val="4FDA01F8"/>
    <w:rsid w:val="4FF1201A"/>
    <w:rsid w:val="4FF221C3"/>
    <w:rsid w:val="4FFA0634"/>
    <w:rsid w:val="500032A2"/>
    <w:rsid w:val="504C31A7"/>
    <w:rsid w:val="504E08AD"/>
    <w:rsid w:val="505C4D01"/>
    <w:rsid w:val="50654763"/>
    <w:rsid w:val="50664937"/>
    <w:rsid w:val="507419FE"/>
    <w:rsid w:val="507C7DBC"/>
    <w:rsid w:val="508A7F4D"/>
    <w:rsid w:val="508B1CA1"/>
    <w:rsid w:val="50A568E9"/>
    <w:rsid w:val="50AA168D"/>
    <w:rsid w:val="50AF4B30"/>
    <w:rsid w:val="50BC5CDC"/>
    <w:rsid w:val="50E74C38"/>
    <w:rsid w:val="50E76F7B"/>
    <w:rsid w:val="50EB303A"/>
    <w:rsid w:val="51025571"/>
    <w:rsid w:val="510819A0"/>
    <w:rsid w:val="51141BF6"/>
    <w:rsid w:val="51184A15"/>
    <w:rsid w:val="511D1BC3"/>
    <w:rsid w:val="51200E5F"/>
    <w:rsid w:val="5123009E"/>
    <w:rsid w:val="512548E9"/>
    <w:rsid w:val="512C2CA7"/>
    <w:rsid w:val="512D289E"/>
    <w:rsid w:val="514152FB"/>
    <w:rsid w:val="51434ED1"/>
    <w:rsid w:val="51606C08"/>
    <w:rsid w:val="516445A0"/>
    <w:rsid w:val="51752B27"/>
    <w:rsid w:val="518353A4"/>
    <w:rsid w:val="518956A9"/>
    <w:rsid w:val="519F6ACE"/>
    <w:rsid w:val="51C83642"/>
    <w:rsid w:val="51CF7B42"/>
    <w:rsid w:val="51DC0DF8"/>
    <w:rsid w:val="51DC3B47"/>
    <w:rsid w:val="52204D59"/>
    <w:rsid w:val="52490C2A"/>
    <w:rsid w:val="525505B5"/>
    <w:rsid w:val="52551CD7"/>
    <w:rsid w:val="5261544F"/>
    <w:rsid w:val="52675FFF"/>
    <w:rsid w:val="52B97B3D"/>
    <w:rsid w:val="52C504FB"/>
    <w:rsid w:val="52D50B77"/>
    <w:rsid w:val="52E13756"/>
    <w:rsid w:val="52E65840"/>
    <w:rsid w:val="52EF5C2D"/>
    <w:rsid w:val="52EF6429"/>
    <w:rsid w:val="52F061A9"/>
    <w:rsid w:val="52F171FD"/>
    <w:rsid w:val="52F47582"/>
    <w:rsid w:val="53354D0B"/>
    <w:rsid w:val="5371534A"/>
    <w:rsid w:val="53720C63"/>
    <w:rsid w:val="53760DD8"/>
    <w:rsid w:val="537700D3"/>
    <w:rsid w:val="53811681"/>
    <w:rsid w:val="538A520F"/>
    <w:rsid w:val="538C6CFB"/>
    <w:rsid w:val="53933E3F"/>
    <w:rsid w:val="53B418CC"/>
    <w:rsid w:val="53E421E6"/>
    <w:rsid w:val="53F32910"/>
    <w:rsid w:val="53F4098D"/>
    <w:rsid w:val="53FE04C8"/>
    <w:rsid w:val="540A36E6"/>
    <w:rsid w:val="540A49FF"/>
    <w:rsid w:val="54196F14"/>
    <w:rsid w:val="541F2E71"/>
    <w:rsid w:val="54206BE2"/>
    <w:rsid w:val="54297BB6"/>
    <w:rsid w:val="542A438F"/>
    <w:rsid w:val="54336DD4"/>
    <w:rsid w:val="543660C2"/>
    <w:rsid w:val="54375971"/>
    <w:rsid w:val="54453F00"/>
    <w:rsid w:val="544B34F5"/>
    <w:rsid w:val="544D196D"/>
    <w:rsid w:val="5478326E"/>
    <w:rsid w:val="547F6951"/>
    <w:rsid w:val="54854CE2"/>
    <w:rsid w:val="548965FC"/>
    <w:rsid w:val="549F015A"/>
    <w:rsid w:val="54AD1A5F"/>
    <w:rsid w:val="54AF4755"/>
    <w:rsid w:val="54C761C0"/>
    <w:rsid w:val="54D730B0"/>
    <w:rsid w:val="54DD1143"/>
    <w:rsid w:val="54E7313B"/>
    <w:rsid w:val="54E812EA"/>
    <w:rsid w:val="54F741A9"/>
    <w:rsid w:val="54F76B5C"/>
    <w:rsid w:val="55020A87"/>
    <w:rsid w:val="550341FE"/>
    <w:rsid w:val="55042014"/>
    <w:rsid w:val="550F1760"/>
    <w:rsid w:val="55210479"/>
    <w:rsid w:val="552A209A"/>
    <w:rsid w:val="55330F3B"/>
    <w:rsid w:val="55393BB8"/>
    <w:rsid w:val="55597050"/>
    <w:rsid w:val="55614C5E"/>
    <w:rsid w:val="556E6918"/>
    <w:rsid w:val="558C2621"/>
    <w:rsid w:val="55A0462E"/>
    <w:rsid w:val="55AA319D"/>
    <w:rsid w:val="55AD3652"/>
    <w:rsid w:val="55AE7B86"/>
    <w:rsid w:val="55B9606B"/>
    <w:rsid w:val="55DE0E54"/>
    <w:rsid w:val="55E20903"/>
    <w:rsid w:val="55E4027B"/>
    <w:rsid w:val="55E72AA0"/>
    <w:rsid w:val="55FF52A6"/>
    <w:rsid w:val="56061751"/>
    <w:rsid w:val="56095584"/>
    <w:rsid w:val="560E0C77"/>
    <w:rsid w:val="5633198E"/>
    <w:rsid w:val="563E5469"/>
    <w:rsid w:val="565F37E0"/>
    <w:rsid w:val="56600CBF"/>
    <w:rsid w:val="566755F7"/>
    <w:rsid w:val="56681618"/>
    <w:rsid w:val="566919C6"/>
    <w:rsid w:val="566C5546"/>
    <w:rsid w:val="567026EE"/>
    <w:rsid w:val="56745BC9"/>
    <w:rsid w:val="56CF2CD9"/>
    <w:rsid w:val="56CF2CF8"/>
    <w:rsid w:val="56D50BC3"/>
    <w:rsid w:val="56E34EAC"/>
    <w:rsid w:val="570203D1"/>
    <w:rsid w:val="571159E3"/>
    <w:rsid w:val="571D3ABE"/>
    <w:rsid w:val="571F6B78"/>
    <w:rsid w:val="57503DCA"/>
    <w:rsid w:val="57535899"/>
    <w:rsid w:val="57645BA3"/>
    <w:rsid w:val="576A1B6C"/>
    <w:rsid w:val="57791B8E"/>
    <w:rsid w:val="5790678A"/>
    <w:rsid w:val="57936854"/>
    <w:rsid w:val="579848F6"/>
    <w:rsid w:val="57A22474"/>
    <w:rsid w:val="57AF0A2B"/>
    <w:rsid w:val="57BD64A8"/>
    <w:rsid w:val="57C023F1"/>
    <w:rsid w:val="57C14981"/>
    <w:rsid w:val="57C43A36"/>
    <w:rsid w:val="57CA4EFA"/>
    <w:rsid w:val="57D97A34"/>
    <w:rsid w:val="57F62116"/>
    <w:rsid w:val="58101705"/>
    <w:rsid w:val="58335AD6"/>
    <w:rsid w:val="583D18B3"/>
    <w:rsid w:val="584265A5"/>
    <w:rsid w:val="58463AA4"/>
    <w:rsid w:val="584B27B3"/>
    <w:rsid w:val="58705777"/>
    <w:rsid w:val="58707FAE"/>
    <w:rsid w:val="58895B35"/>
    <w:rsid w:val="58B93305"/>
    <w:rsid w:val="58C83D7C"/>
    <w:rsid w:val="58D50625"/>
    <w:rsid w:val="58E7744A"/>
    <w:rsid w:val="58FE099B"/>
    <w:rsid w:val="5909370D"/>
    <w:rsid w:val="590B71FB"/>
    <w:rsid w:val="590D48EB"/>
    <w:rsid w:val="591079E9"/>
    <w:rsid w:val="591F6282"/>
    <w:rsid w:val="59422514"/>
    <w:rsid w:val="59495353"/>
    <w:rsid w:val="595034F8"/>
    <w:rsid w:val="595D2922"/>
    <w:rsid w:val="59634E7E"/>
    <w:rsid w:val="597265E6"/>
    <w:rsid w:val="5973088E"/>
    <w:rsid w:val="59A85569"/>
    <w:rsid w:val="59A90DF6"/>
    <w:rsid w:val="59B8686F"/>
    <w:rsid w:val="59B86AAB"/>
    <w:rsid w:val="59BF5B8E"/>
    <w:rsid w:val="59D027D3"/>
    <w:rsid w:val="59DE0C7A"/>
    <w:rsid w:val="59E56D7C"/>
    <w:rsid w:val="59E974BE"/>
    <w:rsid w:val="59F04D56"/>
    <w:rsid w:val="59F23350"/>
    <w:rsid w:val="5A125C89"/>
    <w:rsid w:val="5A126729"/>
    <w:rsid w:val="5A1B211E"/>
    <w:rsid w:val="5A1C4D0F"/>
    <w:rsid w:val="5A4F7A61"/>
    <w:rsid w:val="5A647D5B"/>
    <w:rsid w:val="5A730419"/>
    <w:rsid w:val="5A991C8F"/>
    <w:rsid w:val="5AA026B8"/>
    <w:rsid w:val="5AA116D7"/>
    <w:rsid w:val="5AB321D6"/>
    <w:rsid w:val="5AB42CEF"/>
    <w:rsid w:val="5AB74F92"/>
    <w:rsid w:val="5ACB49E4"/>
    <w:rsid w:val="5ACC4B5A"/>
    <w:rsid w:val="5ACF398D"/>
    <w:rsid w:val="5AE821DA"/>
    <w:rsid w:val="5AED557F"/>
    <w:rsid w:val="5AFD1904"/>
    <w:rsid w:val="5B0123E0"/>
    <w:rsid w:val="5B073454"/>
    <w:rsid w:val="5B20452B"/>
    <w:rsid w:val="5B2C0607"/>
    <w:rsid w:val="5B3034F1"/>
    <w:rsid w:val="5B424CC5"/>
    <w:rsid w:val="5B473097"/>
    <w:rsid w:val="5B63362E"/>
    <w:rsid w:val="5B731A53"/>
    <w:rsid w:val="5B755268"/>
    <w:rsid w:val="5B787102"/>
    <w:rsid w:val="5B79544A"/>
    <w:rsid w:val="5B9C2FC5"/>
    <w:rsid w:val="5BBC1172"/>
    <w:rsid w:val="5BC86521"/>
    <w:rsid w:val="5BCD3EA4"/>
    <w:rsid w:val="5C082709"/>
    <w:rsid w:val="5C14060C"/>
    <w:rsid w:val="5C2E582C"/>
    <w:rsid w:val="5C305498"/>
    <w:rsid w:val="5C372998"/>
    <w:rsid w:val="5C5A282E"/>
    <w:rsid w:val="5C7639BC"/>
    <w:rsid w:val="5C81534B"/>
    <w:rsid w:val="5C8C0864"/>
    <w:rsid w:val="5C907A9B"/>
    <w:rsid w:val="5C9A11AC"/>
    <w:rsid w:val="5CA65278"/>
    <w:rsid w:val="5CA80B46"/>
    <w:rsid w:val="5CBC6260"/>
    <w:rsid w:val="5CCC12AD"/>
    <w:rsid w:val="5CD12F06"/>
    <w:rsid w:val="5CD41448"/>
    <w:rsid w:val="5CE74FA9"/>
    <w:rsid w:val="5CF7084F"/>
    <w:rsid w:val="5D147937"/>
    <w:rsid w:val="5D1634FA"/>
    <w:rsid w:val="5D2040EF"/>
    <w:rsid w:val="5D3321D2"/>
    <w:rsid w:val="5D447125"/>
    <w:rsid w:val="5D614E5A"/>
    <w:rsid w:val="5D6F0EA6"/>
    <w:rsid w:val="5D7A4EBD"/>
    <w:rsid w:val="5D7B2AFB"/>
    <w:rsid w:val="5D8C5C75"/>
    <w:rsid w:val="5D916123"/>
    <w:rsid w:val="5D9D4948"/>
    <w:rsid w:val="5DA07441"/>
    <w:rsid w:val="5DAB4981"/>
    <w:rsid w:val="5DAF2ED6"/>
    <w:rsid w:val="5DCD5EDE"/>
    <w:rsid w:val="5DDD01B0"/>
    <w:rsid w:val="5DE31BF8"/>
    <w:rsid w:val="5DEE4FE1"/>
    <w:rsid w:val="5DEE7E4B"/>
    <w:rsid w:val="5DF434DB"/>
    <w:rsid w:val="5E040F9B"/>
    <w:rsid w:val="5E163DAD"/>
    <w:rsid w:val="5E18199F"/>
    <w:rsid w:val="5E276BBA"/>
    <w:rsid w:val="5E4A34BA"/>
    <w:rsid w:val="5E555E36"/>
    <w:rsid w:val="5E572B7B"/>
    <w:rsid w:val="5E715DE0"/>
    <w:rsid w:val="5E817F26"/>
    <w:rsid w:val="5EA248D0"/>
    <w:rsid w:val="5EC875D4"/>
    <w:rsid w:val="5ED929BD"/>
    <w:rsid w:val="5EEF44C3"/>
    <w:rsid w:val="5EF64B87"/>
    <w:rsid w:val="5EFE24CD"/>
    <w:rsid w:val="5EFE5752"/>
    <w:rsid w:val="5F1E02ED"/>
    <w:rsid w:val="5F5335CE"/>
    <w:rsid w:val="5F6123D2"/>
    <w:rsid w:val="5F7C6175"/>
    <w:rsid w:val="5F8C113D"/>
    <w:rsid w:val="5F9F1D72"/>
    <w:rsid w:val="5FA41C29"/>
    <w:rsid w:val="5FB55859"/>
    <w:rsid w:val="5FB74AC7"/>
    <w:rsid w:val="5FD1415C"/>
    <w:rsid w:val="5FDA5184"/>
    <w:rsid w:val="5FEE6A48"/>
    <w:rsid w:val="5FF46772"/>
    <w:rsid w:val="6028198E"/>
    <w:rsid w:val="602A2D2E"/>
    <w:rsid w:val="6060214E"/>
    <w:rsid w:val="6071387E"/>
    <w:rsid w:val="607207D7"/>
    <w:rsid w:val="607A75EB"/>
    <w:rsid w:val="60932B78"/>
    <w:rsid w:val="60B1182C"/>
    <w:rsid w:val="60B54E5F"/>
    <w:rsid w:val="60D67EB5"/>
    <w:rsid w:val="60E72435"/>
    <w:rsid w:val="60F12408"/>
    <w:rsid w:val="60F53DE8"/>
    <w:rsid w:val="60F915AE"/>
    <w:rsid w:val="61186844"/>
    <w:rsid w:val="61196AEE"/>
    <w:rsid w:val="612015DC"/>
    <w:rsid w:val="61202565"/>
    <w:rsid w:val="61386C42"/>
    <w:rsid w:val="613D3456"/>
    <w:rsid w:val="6161246C"/>
    <w:rsid w:val="616A09B6"/>
    <w:rsid w:val="617A09D3"/>
    <w:rsid w:val="617E2BD9"/>
    <w:rsid w:val="617E4052"/>
    <w:rsid w:val="61894B41"/>
    <w:rsid w:val="61A02A4C"/>
    <w:rsid w:val="61AB7F4F"/>
    <w:rsid w:val="61B7640D"/>
    <w:rsid w:val="61BA3500"/>
    <w:rsid w:val="61BC7327"/>
    <w:rsid w:val="61DE2022"/>
    <w:rsid w:val="61F12BA4"/>
    <w:rsid w:val="61F1712C"/>
    <w:rsid w:val="61FC795F"/>
    <w:rsid w:val="61FE4473"/>
    <w:rsid w:val="622A0453"/>
    <w:rsid w:val="62421C3F"/>
    <w:rsid w:val="62554D7B"/>
    <w:rsid w:val="626339C2"/>
    <w:rsid w:val="627F361F"/>
    <w:rsid w:val="62870321"/>
    <w:rsid w:val="62892F39"/>
    <w:rsid w:val="62923CFF"/>
    <w:rsid w:val="62A52639"/>
    <w:rsid w:val="62A75796"/>
    <w:rsid w:val="62C313EC"/>
    <w:rsid w:val="62D2532D"/>
    <w:rsid w:val="62D32926"/>
    <w:rsid w:val="62EB1C80"/>
    <w:rsid w:val="62F64459"/>
    <w:rsid w:val="62F76E32"/>
    <w:rsid w:val="6306529F"/>
    <w:rsid w:val="63243088"/>
    <w:rsid w:val="632B7CB6"/>
    <w:rsid w:val="632D6A8C"/>
    <w:rsid w:val="63326075"/>
    <w:rsid w:val="63577595"/>
    <w:rsid w:val="635953C4"/>
    <w:rsid w:val="636203F5"/>
    <w:rsid w:val="636D1281"/>
    <w:rsid w:val="636F05B2"/>
    <w:rsid w:val="638B05E2"/>
    <w:rsid w:val="63921C8F"/>
    <w:rsid w:val="639E2FFF"/>
    <w:rsid w:val="63B35481"/>
    <w:rsid w:val="63C546CA"/>
    <w:rsid w:val="63C73189"/>
    <w:rsid w:val="63C80685"/>
    <w:rsid w:val="63D27A4E"/>
    <w:rsid w:val="63D43500"/>
    <w:rsid w:val="641B128B"/>
    <w:rsid w:val="642518C9"/>
    <w:rsid w:val="642628D8"/>
    <w:rsid w:val="643353CE"/>
    <w:rsid w:val="64463885"/>
    <w:rsid w:val="645573E6"/>
    <w:rsid w:val="646C6942"/>
    <w:rsid w:val="646D325D"/>
    <w:rsid w:val="648101EB"/>
    <w:rsid w:val="64857D65"/>
    <w:rsid w:val="648A5198"/>
    <w:rsid w:val="64BB3691"/>
    <w:rsid w:val="64C649E5"/>
    <w:rsid w:val="64C971FC"/>
    <w:rsid w:val="64CC1BEF"/>
    <w:rsid w:val="64D17A33"/>
    <w:rsid w:val="64DB0DE6"/>
    <w:rsid w:val="65192F42"/>
    <w:rsid w:val="651C413F"/>
    <w:rsid w:val="651F176C"/>
    <w:rsid w:val="652354FE"/>
    <w:rsid w:val="65243799"/>
    <w:rsid w:val="652A1A23"/>
    <w:rsid w:val="652F0DE7"/>
    <w:rsid w:val="653730AD"/>
    <w:rsid w:val="65473BE4"/>
    <w:rsid w:val="654823B1"/>
    <w:rsid w:val="655D3F53"/>
    <w:rsid w:val="655E1C0E"/>
    <w:rsid w:val="65833318"/>
    <w:rsid w:val="658B7760"/>
    <w:rsid w:val="659514FA"/>
    <w:rsid w:val="659F4A38"/>
    <w:rsid w:val="65B4203E"/>
    <w:rsid w:val="65C562C1"/>
    <w:rsid w:val="65DA30E2"/>
    <w:rsid w:val="65E419EA"/>
    <w:rsid w:val="65EC5F5D"/>
    <w:rsid w:val="65ED6121"/>
    <w:rsid w:val="65EE7177"/>
    <w:rsid w:val="660D737A"/>
    <w:rsid w:val="6635457B"/>
    <w:rsid w:val="663743A7"/>
    <w:rsid w:val="663B78CC"/>
    <w:rsid w:val="664C4D93"/>
    <w:rsid w:val="66645598"/>
    <w:rsid w:val="66713242"/>
    <w:rsid w:val="66915BCA"/>
    <w:rsid w:val="66A57E71"/>
    <w:rsid w:val="66A76320"/>
    <w:rsid w:val="66BD4460"/>
    <w:rsid w:val="66BD4681"/>
    <w:rsid w:val="66D37DBF"/>
    <w:rsid w:val="66D47A94"/>
    <w:rsid w:val="66D82ABA"/>
    <w:rsid w:val="66E4759D"/>
    <w:rsid w:val="67080774"/>
    <w:rsid w:val="67126F49"/>
    <w:rsid w:val="67195D19"/>
    <w:rsid w:val="67233FC7"/>
    <w:rsid w:val="672361E3"/>
    <w:rsid w:val="673212A8"/>
    <w:rsid w:val="67485617"/>
    <w:rsid w:val="674B4F4A"/>
    <w:rsid w:val="67586F6C"/>
    <w:rsid w:val="67625F8A"/>
    <w:rsid w:val="676A3DA6"/>
    <w:rsid w:val="67773A51"/>
    <w:rsid w:val="67835FB2"/>
    <w:rsid w:val="679805D8"/>
    <w:rsid w:val="679C3A68"/>
    <w:rsid w:val="67A46064"/>
    <w:rsid w:val="67A46EF4"/>
    <w:rsid w:val="67B16006"/>
    <w:rsid w:val="67BC3FEE"/>
    <w:rsid w:val="67C77CC2"/>
    <w:rsid w:val="67CA7544"/>
    <w:rsid w:val="67CF598F"/>
    <w:rsid w:val="67D477F8"/>
    <w:rsid w:val="67DA1F38"/>
    <w:rsid w:val="67E118CD"/>
    <w:rsid w:val="67FF7C3A"/>
    <w:rsid w:val="68052609"/>
    <w:rsid w:val="681E1B1C"/>
    <w:rsid w:val="6829477F"/>
    <w:rsid w:val="682A1883"/>
    <w:rsid w:val="682F4FA9"/>
    <w:rsid w:val="68323C50"/>
    <w:rsid w:val="68537E16"/>
    <w:rsid w:val="686332F5"/>
    <w:rsid w:val="68646588"/>
    <w:rsid w:val="68743ACA"/>
    <w:rsid w:val="687E7334"/>
    <w:rsid w:val="688232C2"/>
    <w:rsid w:val="68843A78"/>
    <w:rsid w:val="6892155A"/>
    <w:rsid w:val="689F0599"/>
    <w:rsid w:val="68B43376"/>
    <w:rsid w:val="68EE3897"/>
    <w:rsid w:val="68F053F6"/>
    <w:rsid w:val="68F43A1E"/>
    <w:rsid w:val="69145603"/>
    <w:rsid w:val="69184B75"/>
    <w:rsid w:val="69423186"/>
    <w:rsid w:val="6942555E"/>
    <w:rsid w:val="69432BE1"/>
    <w:rsid w:val="69492E1D"/>
    <w:rsid w:val="694A3C5C"/>
    <w:rsid w:val="694D728A"/>
    <w:rsid w:val="69832373"/>
    <w:rsid w:val="6988057F"/>
    <w:rsid w:val="699906A2"/>
    <w:rsid w:val="69AC12C2"/>
    <w:rsid w:val="69C411D0"/>
    <w:rsid w:val="69C62FFA"/>
    <w:rsid w:val="69D86C6D"/>
    <w:rsid w:val="69FA48D7"/>
    <w:rsid w:val="6A0D6DC9"/>
    <w:rsid w:val="6A341444"/>
    <w:rsid w:val="6A4A19BA"/>
    <w:rsid w:val="6A564EBF"/>
    <w:rsid w:val="6A582B8E"/>
    <w:rsid w:val="6A645FFB"/>
    <w:rsid w:val="6A6A2D90"/>
    <w:rsid w:val="6A701056"/>
    <w:rsid w:val="6A7A24EF"/>
    <w:rsid w:val="6A7B6932"/>
    <w:rsid w:val="6A7E361E"/>
    <w:rsid w:val="6A890DC5"/>
    <w:rsid w:val="6A8F3951"/>
    <w:rsid w:val="6A9A2282"/>
    <w:rsid w:val="6AAD6C66"/>
    <w:rsid w:val="6ABB292C"/>
    <w:rsid w:val="6AC46CE5"/>
    <w:rsid w:val="6ACD0D45"/>
    <w:rsid w:val="6ACF043E"/>
    <w:rsid w:val="6AD028DF"/>
    <w:rsid w:val="6AD9743D"/>
    <w:rsid w:val="6AF6368D"/>
    <w:rsid w:val="6AFE0C80"/>
    <w:rsid w:val="6B040407"/>
    <w:rsid w:val="6B055F08"/>
    <w:rsid w:val="6B083506"/>
    <w:rsid w:val="6B2873C2"/>
    <w:rsid w:val="6B2A0779"/>
    <w:rsid w:val="6B2B1D80"/>
    <w:rsid w:val="6B3111D5"/>
    <w:rsid w:val="6B3D3548"/>
    <w:rsid w:val="6B664EB6"/>
    <w:rsid w:val="6B6B0A44"/>
    <w:rsid w:val="6B936A01"/>
    <w:rsid w:val="6B947E09"/>
    <w:rsid w:val="6BA87D31"/>
    <w:rsid w:val="6BB72998"/>
    <w:rsid w:val="6BBC73BD"/>
    <w:rsid w:val="6BC066B1"/>
    <w:rsid w:val="6BD42604"/>
    <w:rsid w:val="6BE85BF1"/>
    <w:rsid w:val="6C033227"/>
    <w:rsid w:val="6C0B1660"/>
    <w:rsid w:val="6C133DDF"/>
    <w:rsid w:val="6C320084"/>
    <w:rsid w:val="6C391CC7"/>
    <w:rsid w:val="6C430889"/>
    <w:rsid w:val="6C533915"/>
    <w:rsid w:val="6C7F31BE"/>
    <w:rsid w:val="6C8071BA"/>
    <w:rsid w:val="6CBB7007"/>
    <w:rsid w:val="6CD91C0E"/>
    <w:rsid w:val="6CE01353"/>
    <w:rsid w:val="6CE176B9"/>
    <w:rsid w:val="6CEA7AAC"/>
    <w:rsid w:val="6CF00414"/>
    <w:rsid w:val="6CF02816"/>
    <w:rsid w:val="6CF35CFC"/>
    <w:rsid w:val="6CFA25E1"/>
    <w:rsid w:val="6D1030E8"/>
    <w:rsid w:val="6D2747F1"/>
    <w:rsid w:val="6D3F29A1"/>
    <w:rsid w:val="6D4149C8"/>
    <w:rsid w:val="6D544DC6"/>
    <w:rsid w:val="6D5D09E7"/>
    <w:rsid w:val="6D651DF3"/>
    <w:rsid w:val="6D7C57FB"/>
    <w:rsid w:val="6D9E263C"/>
    <w:rsid w:val="6D9E6AFC"/>
    <w:rsid w:val="6DD658EE"/>
    <w:rsid w:val="6DDD6E36"/>
    <w:rsid w:val="6DE276B3"/>
    <w:rsid w:val="6DE4548A"/>
    <w:rsid w:val="6DE714B6"/>
    <w:rsid w:val="6DEC1C21"/>
    <w:rsid w:val="6E0F1FEB"/>
    <w:rsid w:val="6E152319"/>
    <w:rsid w:val="6E155346"/>
    <w:rsid w:val="6E200829"/>
    <w:rsid w:val="6E3A7BFC"/>
    <w:rsid w:val="6E3B0BAF"/>
    <w:rsid w:val="6E3E0629"/>
    <w:rsid w:val="6E4E3E08"/>
    <w:rsid w:val="6E501AEB"/>
    <w:rsid w:val="6E7C11B5"/>
    <w:rsid w:val="6E7F556F"/>
    <w:rsid w:val="6E8C2E06"/>
    <w:rsid w:val="6E997C25"/>
    <w:rsid w:val="6E9C165A"/>
    <w:rsid w:val="6E9F07E1"/>
    <w:rsid w:val="6EA14A30"/>
    <w:rsid w:val="6EB6105A"/>
    <w:rsid w:val="6EC46D49"/>
    <w:rsid w:val="6EC629FF"/>
    <w:rsid w:val="6EC7282F"/>
    <w:rsid w:val="6ECA6C00"/>
    <w:rsid w:val="6F1C104C"/>
    <w:rsid w:val="6F26499B"/>
    <w:rsid w:val="6F2B25A1"/>
    <w:rsid w:val="6F2D024C"/>
    <w:rsid w:val="6F2D277B"/>
    <w:rsid w:val="6F2F3282"/>
    <w:rsid w:val="6F3F60CB"/>
    <w:rsid w:val="6F587A8E"/>
    <w:rsid w:val="6F5A7044"/>
    <w:rsid w:val="6F5D5506"/>
    <w:rsid w:val="6F600C59"/>
    <w:rsid w:val="6F703F1B"/>
    <w:rsid w:val="6F7E2770"/>
    <w:rsid w:val="6F8776A7"/>
    <w:rsid w:val="6F957D21"/>
    <w:rsid w:val="6F9A1B5B"/>
    <w:rsid w:val="6FA57C2A"/>
    <w:rsid w:val="6FC22E70"/>
    <w:rsid w:val="6FD175F7"/>
    <w:rsid w:val="6FD95378"/>
    <w:rsid w:val="6FF47B92"/>
    <w:rsid w:val="6FFD1488"/>
    <w:rsid w:val="700B44C9"/>
    <w:rsid w:val="70115CB9"/>
    <w:rsid w:val="70173431"/>
    <w:rsid w:val="703C1CAA"/>
    <w:rsid w:val="703E1108"/>
    <w:rsid w:val="70460ECD"/>
    <w:rsid w:val="704B7EBD"/>
    <w:rsid w:val="7051053C"/>
    <w:rsid w:val="707F7FC1"/>
    <w:rsid w:val="70830694"/>
    <w:rsid w:val="7092075C"/>
    <w:rsid w:val="70A16710"/>
    <w:rsid w:val="70AF49AD"/>
    <w:rsid w:val="70B14136"/>
    <w:rsid w:val="70CC6CCD"/>
    <w:rsid w:val="70E234A9"/>
    <w:rsid w:val="70E51433"/>
    <w:rsid w:val="70FC24C5"/>
    <w:rsid w:val="71081951"/>
    <w:rsid w:val="710C10AD"/>
    <w:rsid w:val="71195FA1"/>
    <w:rsid w:val="711F23C1"/>
    <w:rsid w:val="71252C8F"/>
    <w:rsid w:val="712D7A96"/>
    <w:rsid w:val="71334F8E"/>
    <w:rsid w:val="713954C7"/>
    <w:rsid w:val="713C2BF3"/>
    <w:rsid w:val="715517E0"/>
    <w:rsid w:val="715D55F4"/>
    <w:rsid w:val="71647A80"/>
    <w:rsid w:val="71682CDB"/>
    <w:rsid w:val="716D1C68"/>
    <w:rsid w:val="717C301D"/>
    <w:rsid w:val="718D2B25"/>
    <w:rsid w:val="71AC3CA8"/>
    <w:rsid w:val="71B24D30"/>
    <w:rsid w:val="71E67530"/>
    <w:rsid w:val="71F552A8"/>
    <w:rsid w:val="71FA60A3"/>
    <w:rsid w:val="71FD3369"/>
    <w:rsid w:val="7208350E"/>
    <w:rsid w:val="72142600"/>
    <w:rsid w:val="72264502"/>
    <w:rsid w:val="723358B2"/>
    <w:rsid w:val="72347B51"/>
    <w:rsid w:val="72356228"/>
    <w:rsid w:val="72363B93"/>
    <w:rsid w:val="72366F69"/>
    <w:rsid w:val="72546CCC"/>
    <w:rsid w:val="72571A57"/>
    <w:rsid w:val="7269077B"/>
    <w:rsid w:val="727F0C00"/>
    <w:rsid w:val="72981E43"/>
    <w:rsid w:val="729C3060"/>
    <w:rsid w:val="72AD5CE4"/>
    <w:rsid w:val="72BB344D"/>
    <w:rsid w:val="72BD396A"/>
    <w:rsid w:val="72E77D45"/>
    <w:rsid w:val="72EA334F"/>
    <w:rsid w:val="730440C9"/>
    <w:rsid w:val="730B241D"/>
    <w:rsid w:val="73100E1C"/>
    <w:rsid w:val="73225EEC"/>
    <w:rsid w:val="73236EBA"/>
    <w:rsid w:val="73242532"/>
    <w:rsid w:val="73480C9F"/>
    <w:rsid w:val="734C24BD"/>
    <w:rsid w:val="7356298F"/>
    <w:rsid w:val="7357002D"/>
    <w:rsid w:val="73576104"/>
    <w:rsid w:val="735A6C44"/>
    <w:rsid w:val="73764F03"/>
    <w:rsid w:val="73815738"/>
    <w:rsid w:val="73927989"/>
    <w:rsid w:val="739F3A97"/>
    <w:rsid w:val="73AF1694"/>
    <w:rsid w:val="73B673EF"/>
    <w:rsid w:val="73C8277D"/>
    <w:rsid w:val="73CE2AF2"/>
    <w:rsid w:val="73EF07B7"/>
    <w:rsid w:val="73F02366"/>
    <w:rsid w:val="73F07FEE"/>
    <w:rsid w:val="74057A07"/>
    <w:rsid w:val="742254DD"/>
    <w:rsid w:val="7437180D"/>
    <w:rsid w:val="74391D4B"/>
    <w:rsid w:val="74483CFE"/>
    <w:rsid w:val="744B0DA7"/>
    <w:rsid w:val="744D3074"/>
    <w:rsid w:val="74624CC6"/>
    <w:rsid w:val="746A5AD3"/>
    <w:rsid w:val="74723306"/>
    <w:rsid w:val="747A2CC8"/>
    <w:rsid w:val="747F3641"/>
    <w:rsid w:val="74B579B7"/>
    <w:rsid w:val="74B71E9C"/>
    <w:rsid w:val="74BB7061"/>
    <w:rsid w:val="74CE3EB2"/>
    <w:rsid w:val="74DB340A"/>
    <w:rsid w:val="74E82D21"/>
    <w:rsid w:val="750D23D7"/>
    <w:rsid w:val="750E03C1"/>
    <w:rsid w:val="751C6251"/>
    <w:rsid w:val="751E470B"/>
    <w:rsid w:val="753D7B6A"/>
    <w:rsid w:val="754026A2"/>
    <w:rsid w:val="754301AD"/>
    <w:rsid w:val="754E2F08"/>
    <w:rsid w:val="75500735"/>
    <w:rsid w:val="75670772"/>
    <w:rsid w:val="75671A3D"/>
    <w:rsid w:val="757C44C8"/>
    <w:rsid w:val="75961C87"/>
    <w:rsid w:val="759A09C5"/>
    <w:rsid w:val="75A6427E"/>
    <w:rsid w:val="75AF7DF9"/>
    <w:rsid w:val="75B243A7"/>
    <w:rsid w:val="75DE6DB1"/>
    <w:rsid w:val="75E16ABB"/>
    <w:rsid w:val="75E572CF"/>
    <w:rsid w:val="75FB07A2"/>
    <w:rsid w:val="75FF02E6"/>
    <w:rsid w:val="76046317"/>
    <w:rsid w:val="760617CC"/>
    <w:rsid w:val="761375E4"/>
    <w:rsid w:val="76217478"/>
    <w:rsid w:val="763C572C"/>
    <w:rsid w:val="7666354F"/>
    <w:rsid w:val="766B6ECD"/>
    <w:rsid w:val="767470B0"/>
    <w:rsid w:val="767E397C"/>
    <w:rsid w:val="76855EB9"/>
    <w:rsid w:val="7692691E"/>
    <w:rsid w:val="76996365"/>
    <w:rsid w:val="769A10D0"/>
    <w:rsid w:val="76C2349E"/>
    <w:rsid w:val="76CB35EC"/>
    <w:rsid w:val="76D054CE"/>
    <w:rsid w:val="76D10C55"/>
    <w:rsid w:val="76D276DD"/>
    <w:rsid w:val="76D85DAB"/>
    <w:rsid w:val="76EA2D88"/>
    <w:rsid w:val="76FC5ECA"/>
    <w:rsid w:val="77040C67"/>
    <w:rsid w:val="770C2851"/>
    <w:rsid w:val="773B587C"/>
    <w:rsid w:val="773F6299"/>
    <w:rsid w:val="77416C82"/>
    <w:rsid w:val="774271F2"/>
    <w:rsid w:val="77453760"/>
    <w:rsid w:val="77473689"/>
    <w:rsid w:val="77640DC4"/>
    <w:rsid w:val="77653D55"/>
    <w:rsid w:val="776A7D9F"/>
    <w:rsid w:val="77734AD9"/>
    <w:rsid w:val="77767106"/>
    <w:rsid w:val="77786FD4"/>
    <w:rsid w:val="77A954AE"/>
    <w:rsid w:val="77AB2363"/>
    <w:rsid w:val="77D71742"/>
    <w:rsid w:val="77E342D7"/>
    <w:rsid w:val="77F3466D"/>
    <w:rsid w:val="780127F5"/>
    <w:rsid w:val="7822274B"/>
    <w:rsid w:val="7840608D"/>
    <w:rsid w:val="78494C44"/>
    <w:rsid w:val="78594455"/>
    <w:rsid w:val="785A03C2"/>
    <w:rsid w:val="78786AB3"/>
    <w:rsid w:val="787D7B01"/>
    <w:rsid w:val="78927153"/>
    <w:rsid w:val="78970591"/>
    <w:rsid w:val="789C0A5C"/>
    <w:rsid w:val="78B065B0"/>
    <w:rsid w:val="78BD4113"/>
    <w:rsid w:val="78C33E4A"/>
    <w:rsid w:val="78F10DB2"/>
    <w:rsid w:val="7901119D"/>
    <w:rsid w:val="790177E9"/>
    <w:rsid w:val="790D3EA5"/>
    <w:rsid w:val="79106B12"/>
    <w:rsid w:val="791B2495"/>
    <w:rsid w:val="791D2A50"/>
    <w:rsid w:val="791E4915"/>
    <w:rsid w:val="79305098"/>
    <w:rsid w:val="79366F18"/>
    <w:rsid w:val="793E022D"/>
    <w:rsid w:val="793E56AD"/>
    <w:rsid w:val="79432736"/>
    <w:rsid w:val="79505D65"/>
    <w:rsid w:val="79660E81"/>
    <w:rsid w:val="797940FE"/>
    <w:rsid w:val="79866E7E"/>
    <w:rsid w:val="798A6A50"/>
    <w:rsid w:val="799A7341"/>
    <w:rsid w:val="79AA4A14"/>
    <w:rsid w:val="79AD792E"/>
    <w:rsid w:val="79B63FC9"/>
    <w:rsid w:val="79C16BC7"/>
    <w:rsid w:val="79C21E49"/>
    <w:rsid w:val="79C673FA"/>
    <w:rsid w:val="79DE02DD"/>
    <w:rsid w:val="79E07E40"/>
    <w:rsid w:val="79E13C8B"/>
    <w:rsid w:val="79EB5D1B"/>
    <w:rsid w:val="79FC6182"/>
    <w:rsid w:val="7A0A0885"/>
    <w:rsid w:val="7A0A6F4F"/>
    <w:rsid w:val="7A1D2D65"/>
    <w:rsid w:val="7A2E0A35"/>
    <w:rsid w:val="7A456F6D"/>
    <w:rsid w:val="7A526C88"/>
    <w:rsid w:val="7A5705CE"/>
    <w:rsid w:val="7A5D27C6"/>
    <w:rsid w:val="7A5F16CA"/>
    <w:rsid w:val="7A68409A"/>
    <w:rsid w:val="7A710D8E"/>
    <w:rsid w:val="7AB1300F"/>
    <w:rsid w:val="7AB45E26"/>
    <w:rsid w:val="7AB64E52"/>
    <w:rsid w:val="7ADA0EA4"/>
    <w:rsid w:val="7AE75FBC"/>
    <w:rsid w:val="7AFB6746"/>
    <w:rsid w:val="7AFC56DC"/>
    <w:rsid w:val="7B0D3216"/>
    <w:rsid w:val="7B345398"/>
    <w:rsid w:val="7B355131"/>
    <w:rsid w:val="7B590C27"/>
    <w:rsid w:val="7B6B24CD"/>
    <w:rsid w:val="7B6C5EAB"/>
    <w:rsid w:val="7B7814A8"/>
    <w:rsid w:val="7B814DD3"/>
    <w:rsid w:val="7B861DF2"/>
    <w:rsid w:val="7B864059"/>
    <w:rsid w:val="7B874BE4"/>
    <w:rsid w:val="7BA33013"/>
    <w:rsid w:val="7BB97642"/>
    <w:rsid w:val="7BF702E8"/>
    <w:rsid w:val="7BFA0FA5"/>
    <w:rsid w:val="7BFE2BF5"/>
    <w:rsid w:val="7C162A9E"/>
    <w:rsid w:val="7C177BEA"/>
    <w:rsid w:val="7C1908EC"/>
    <w:rsid w:val="7C206AB7"/>
    <w:rsid w:val="7C647A61"/>
    <w:rsid w:val="7C7B2256"/>
    <w:rsid w:val="7C8646F6"/>
    <w:rsid w:val="7C886A69"/>
    <w:rsid w:val="7C8F6150"/>
    <w:rsid w:val="7C9B11F5"/>
    <w:rsid w:val="7C9B46D0"/>
    <w:rsid w:val="7CA37E05"/>
    <w:rsid w:val="7CA95B93"/>
    <w:rsid w:val="7CBC0850"/>
    <w:rsid w:val="7CBC5897"/>
    <w:rsid w:val="7CD3681B"/>
    <w:rsid w:val="7CF20DD2"/>
    <w:rsid w:val="7CFF7134"/>
    <w:rsid w:val="7D1D1FC6"/>
    <w:rsid w:val="7D28646B"/>
    <w:rsid w:val="7D2D300E"/>
    <w:rsid w:val="7D4714AF"/>
    <w:rsid w:val="7D476185"/>
    <w:rsid w:val="7D7016BE"/>
    <w:rsid w:val="7D8603E2"/>
    <w:rsid w:val="7D9B3D45"/>
    <w:rsid w:val="7D9C553A"/>
    <w:rsid w:val="7DBB346B"/>
    <w:rsid w:val="7DD0508B"/>
    <w:rsid w:val="7DE4119D"/>
    <w:rsid w:val="7DEE5B58"/>
    <w:rsid w:val="7DEF4E30"/>
    <w:rsid w:val="7E0B1390"/>
    <w:rsid w:val="7E2B13AE"/>
    <w:rsid w:val="7E676A56"/>
    <w:rsid w:val="7E690FF4"/>
    <w:rsid w:val="7E947A7E"/>
    <w:rsid w:val="7ED03245"/>
    <w:rsid w:val="7ED25E9B"/>
    <w:rsid w:val="7ED37D6E"/>
    <w:rsid w:val="7F0A51A4"/>
    <w:rsid w:val="7F1A0C40"/>
    <w:rsid w:val="7F332C78"/>
    <w:rsid w:val="7F3F5D11"/>
    <w:rsid w:val="7F486A87"/>
    <w:rsid w:val="7F7D2EBD"/>
    <w:rsid w:val="7F8846F0"/>
    <w:rsid w:val="7FA36CA7"/>
    <w:rsid w:val="7FAD2052"/>
    <w:rsid w:val="7FD34F08"/>
    <w:rsid w:val="7FD51EFD"/>
    <w:rsid w:val="7FE04F3E"/>
    <w:rsid w:val="7FEA3B6F"/>
    <w:rsid w:val="BAFFAB79"/>
    <w:rsid w:val="DBEED555"/>
  </w:rsids>
  <m:mathPr>
    <m:brkBin m:val="before"/>
    <m:brkBinSub m:val="--"/>
    <m:smallFrac m:val="0"/>
    <m:dispDef/>
    <m:lMargin m:val="0"/>
    <m:rMargin m:val="0"/>
    <m:defJc m:val="centerGroup"/>
    <m:wrapIndent m:val="1440"/>
    <m:intLim m:val="subSup"/>
    <m:naryLim m:val="undOvr"/>
  </m:mathPr>
  <w:themeFontLang w:val="zh-CN" w:eastAsia="zh-CN" w:bidi="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1" w:semiHidden="0" w:name="heading 1"/>
    <w:lsdException w:qFormat="1" w:unhideWhenUsed="0" w:uiPriority="1" w:semiHidden="0" w:name="heading 2"/>
    <w:lsdException w:qFormat="1" w:unhideWhenUsed="0" w:uiPriority="1" w:semiHidden="0" w:name="heading 3"/>
    <w:lsdException w:qFormat="1" w:unhideWhenUsed="0" w:uiPriority="1" w:semiHidden="0" w:name="heading 4"/>
    <w:lsdException w:qFormat="1" w:unhideWhenUsed="0" w:uiPriority="1" w:semiHidden="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suppressAutoHyphens/>
      <w:bidi w:val="0"/>
      <w:spacing w:before="0" w:after="0"/>
      <w:jc w:val="left"/>
    </w:pPr>
    <w:rPr>
      <w:rFonts w:ascii="Arial Unicode MS" w:hAnsi="Arial Unicode MS" w:eastAsia="Arial Unicode MS" w:cs="Arial Unicode MS"/>
      <w:color w:val="auto"/>
      <w:kern w:val="0"/>
      <w:sz w:val="22"/>
      <w:szCs w:val="22"/>
      <w:lang w:val="zh-CN" w:eastAsia="zh-CN" w:bidi="zh-CN"/>
    </w:rPr>
  </w:style>
  <w:style w:type="paragraph" w:styleId="2">
    <w:name w:val="heading 1"/>
    <w:basedOn w:val="1"/>
    <w:next w:val="1"/>
    <w:qFormat/>
    <w:uiPriority w:val="1"/>
    <w:pPr>
      <w:ind w:left="-40" w:firstLine="0"/>
      <w:outlineLvl w:val="0"/>
    </w:pPr>
    <w:rPr>
      <w:sz w:val="52"/>
      <w:szCs w:val="52"/>
    </w:rPr>
  </w:style>
  <w:style w:type="paragraph" w:styleId="3">
    <w:name w:val="heading 2"/>
    <w:basedOn w:val="1"/>
    <w:next w:val="1"/>
    <w:qFormat/>
    <w:uiPriority w:val="1"/>
    <w:pPr>
      <w:ind w:right="18" w:firstLine="0"/>
      <w:jc w:val="center"/>
      <w:outlineLvl w:val="1"/>
    </w:pPr>
    <w:rPr>
      <w:sz w:val="44"/>
      <w:szCs w:val="44"/>
    </w:rPr>
  </w:style>
  <w:style w:type="paragraph" w:styleId="4">
    <w:name w:val="heading 3"/>
    <w:basedOn w:val="1"/>
    <w:next w:val="1"/>
    <w:qFormat/>
    <w:uiPriority w:val="1"/>
    <w:pPr>
      <w:ind w:left="1" w:firstLine="0"/>
      <w:jc w:val="center"/>
      <w:outlineLvl w:val="2"/>
    </w:pPr>
    <w:rPr>
      <w:sz w:val="40"/>
      <w:szCs w:val="40"/>
    </w:rPr>
  </w:style>
  <w:style w:type="paragraph" w:styleId="5">
    <w:name w:val="heading 4"/>
    <w:basedOn w:val="1"/>
    <w:next w:val="1"/>
    <w:qFormat/>
    <w:uiPriority w:val="1"/>
    <w:pPr>
      <w:jc w:val="center"/>
      <w:outlineLvl w:val="3"/>
    </w:pPr>
    <w:rPr>
      <w:sz w:val="36"/>
      <w:szCs w:val="36"/>
    </w:rPr>
  </w:style>
  <w:style w:type="paragraph" w:styleId="6">
    <w:name w:val="heading 5"/>
    <w:basedOn w:val="1"/>
    <w:next w:val="1"/>
    <w:qFormat/>
    <w:uiPriority w:val="1"/>
    <w:pPr>
      <w:ind w:left="112" w:firstLine="0"/>
      <w:outlineLvl w:val="4"/>
    </w:pPr>
    <w:rPr>
      <w:sz w:val="33"/>
      <w:szCs w:val="33"/>
    </w:rPr>
  </w:style>
  <w:style w:type="character" w:default="1" w:styleId="14">
    <w:name w:val="Default Paragraph Font"/>
    <w:unhideWhenUsed/>
    <w:qFormat/>
    <w:uiPriority w:val="1"/>
  </w:style>
  <w:style w:type="table" w:default="1" w:styleId="12">
    <w:name w:val="Normal Table"/>
    <w:unhideWhenUsed/>
    <w:qFormat/>
    <w:uiPriority w:val="99"/>
    <w:tblPr>
      <w:tblCellMar>
        <w:top w:w="0" w:type="dxa"/>
        <w:left w:w="108" w:type="dxa"/>
        <w:bottom w:w="0" w:type="dxa"/>
        <w:right w:w="108" w:type="dxa"/>
      </w:tblCellMar>
    </w:tblPr>
  </w:style>
  <w:style w:type="paragraph" w:styleId="7">
    <w:name w:val="caption"/>
    <w:basedOn w:val="1"/>
    <w:next w:val="1"/>
    <w:qFormat/>
    <w:uiPriority w:val="0"/>
    <w:pPr>
      <w:suppressLineNumbers/>
      <w:spacing w:before="120" w:after="120"/>
    </w:pPr>
    <w:rPr>
      <w:i/>
      <w:iCs/>
      <w:sz w:val="24"/>
      <w:szCs w:val="24"/>
    </w:rPr>
  </w:style>
  <w:style w:type="paragraph" w:styleId="8">
    <w:name w:val="Body Text"/>
    <w:basedOn w:val="1"/>
    <w:qFormat/>
    <w:uiPriority w:val="1"/>
    <w:rPr>
      <w:sz w:val="32"/>
      <w:szCs w:val="32"/>
    </w:rPr>
  </w:style>
  <w:style w:type="paragraph" w:styleId="9">
    <w:name w:val="footer"/>
    <w:basedOn w:val="1"/>
    <w:qFormat/>
    <w:uiPriority w:val="0"/>
    <w:pPr>
      <w:tabs>
        <w:tab w:val="center" w:pos="4153"/>
        <w:tab w:val="right" w:pos="8306"/>
      </w:tabs>
      <w:snapToGrid w:val="0"/>
    </w:pPr>
    <w:rPr>
      <w:sz w:val="18"/>
      <w:szCs w:val="18"/>
    </w:rPr>
  </w:style>
  <w:style w:type="paragraph" w:styleId="10">
    <w:name w:val="header"/>
    <w:basedOn w:val="1"/>
    <w:qFormat/>
    <w:uiPriority w:val="0"/>
    <w:pPr>
      <w:pBdr>
        <w:bottom w:val="single" w:color="000000" w:sz="6" w:space="1"/>
      </w:pBdr>
      <w:tabs>
        <w:tab w:val="center" w:pos="4153"/>
        <w:tab w:val="right" w:pos="8306"/>
      </w:tabs>
      <w:snapToGrid w:val="0"/>
      <w:jc w:val="center"/>
    </w:pPr>
    <w:rPr>
      <w:sz w:val="18"/>
      <w:szCs w:val="18"/>
    </w:rPr>
  </w:style>
  <w:style w:type="paragraph" w:styleId="11">
    <w:name w:val="List"/>
    <w:basedOn w:val="8"/>
    <w:qFormat/>
    <w:uiPriority w:val="0"/>
  </w:style>
  <w:style w:type="table" w:styleId="13">
    <w:name w:val="Table Grid"/>
    <w:basedOn w:val="1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5">
    <w:name w:val="编号符号"/>
    <w:qFormat/>
    <w:uiPriority w:val="0"/>
  </w:style>
  <w:style w:type="character" w:customStyle="1" w:styleId="16">
    <w:name w:val="页眉 字符"/>
    <w:basedOn w:val="14"/>
    <w:qFormat/>
    <w:uiPriority w:val="0"/>
    <w:rPr>
      <w:rFonts w:ascii="Arial Unicode MS" w:hAnsi="Arial Unicode MS" w:eastAsia="Arial Unicode MS" w:cs="Arial Unicode MS"/>
      <w:sz w:val="18"/>
      <w:szCs w:val="18"/>
      <w:lang w:val="zh-CN" w:bidi="zh-CN"/>
    </w:rPr>
  </w:style>
  <w:style w:type="character" w:customStyle="1" w:styleId="17">
    <w:name w:val="页脚 字符"/>
    <w:basedOn w:val="14"/>
    <w:qFormat/>
    <w:uiPriority w:val="0"/>
    <w:rPr>
      <w:rFonts w:ascii="Arial Unicode MS" w:hAnsi="Arial Unicode MS" w:eastAsia="Arial Unicode MS" w:cs="Arial Unicode MS"/>
      <w:sz w:val="18"/>
      <w:szCs w:val="18"/>
      <w:lang w:val="zh-CN" w:bidi="zh-CN"/>
    </w:rPr>
  </w:style>
  <w:style w:type="paragraph" w:customStyle="1" w:styleId="18">
    <w:name w:val="标题样式"/>
    <w:basedOn w:val="1"/>
    <w:next w:val="8"/>
    <w:qFormat/>
    <w:uiPriority w:val="0"/>
    <w:pPr>
      <w:keepNext/>
      <w:spacing w:before="240" w:after="120"/>
    </w:pPr>
    <w:rPr>
      <w:rFonts w:ascii="Liberation Sans" w:hAnsi="Liberation Sans"/>
      <w:sz w:val="28"/>
      <w:szCs w:val="28"/>
    </w:rPr>
  </w:style>
  <w:style w:type="paragraph" w:customStyle="1" w:styleId="19">
    <w:name w:val="索引"/>
    <w:basedOn w:val="1"/>
    <w:qFormat/>
    <w:uiPriority w:val="0"/>
    <w:pPr>
      <w:suppressLineNumbers/>
    </w:pPr>
  </w:style>
  <w:style w:type="paragraph" w:customStyle="1" w:styleId="20">
    <w:name w:val="页眉与页脚"/>
    <w:basedOn w:val="1"/>
    <w:qFormat/>
    <w:uiPriority w:val="0"/>
  </w:style>
  <w:style w:type="paragraph" w:customStyle="1" w:styleId="21">
    <w:name w:val="List Paragraph"/>
    <w:basedOn w:val="1"/>
    <w:qFormat/>
    <w:uiPriority w:val="1"/>
    <w:pPr>
      <w:ind w:left="2039" w:hanging="782"/>
    </w:pPr>
  </w:style>
  <w:style w:type="paragraph" w:customStyle="1" w:styleId="22">
    <w:name w:val="Table Paragraph"/>
    <w:basedOn w:val="1"/>
    <w:qFormat/>
    <w:uiPriority w:val="1"/>
    <w:rPr>
      <w:rFonts w:ascii="宋体" w:hAnsi="宋体" w:eastAsia="宋体" w:cs="宋体"/>
    </w:rPr>
  </w:style>
  <w:style w:type="paragraph" w:customStyle="1" w:styleId="23">
    <w:name w:val="表格内容"/>
    <w:basedOn w:val="1"/>
    <w:qFormat/>
    <w:uiPriority w:val="0"/>
    <w:pPr>
      <w:suppressLineNumbers/>
    </w:pPr>
  </w:style>
  <w:style w:type="paragraph" w:customStyle="1" w:styleId="24">
    <w:name w:val="表格标题"/>
    <w:basedOn w:val="23"/>
    <w:qFormat/>
    <w:uiPriority w:val="0"/>
    <w:pPr>
      <w:jc w:val="center"/>
    </w:pPr>
    <w:rPr>
      <w:b/>
      <w:bCs/>
    </w:rPr>
  </w:style>
  <w:style w:type="paragraph" w:customStyle="1" w:styleId="25">
    <w:name w:val="预格式化的文本"/>
    <w:basedOn w:val="1"/>
    <w:qFormat/>
    <w:uiPriority w:val="0"/>
    <w:rPr>
      <w:rFonts w:ascii="Liberation Mono" w:hAnsi="Liberation Mono" w:eastAsia="新宋体" w:cs="Liberation Mono"/>
      <w:sz w:val="20"/>
      <w:szCs w:val="20"/>
    </w:rPr>
  </w:style>
  <w:style w:type="table" w:customStyle="1" w:styleId="26">
    <w:name w:val="Table Normal"/>
    <w:unhideWhenUsed/>
    <w:qFormat/>
    <w:uiPriority w:val="2"/>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2.xml"/><Relationship Id="rId4" Type="http://schemas.openxmlformats.org/officeDocument/2006/relationships/header" Target="header1.xml"/><Relationship Id="rId3" Type="http://schemas.openxmlformats.org/officeDocument/2006/relationships/footnotes" Target="footnotes.xml"/><Relationship Id="rId24" Type="http://schemas.openxmlformats.org/officeDocument/2006/relationships/fontTable" Target="fontTable.xml"/><Relationship Id="rId23" Type="http://schemas.openxmlformats.org/officeDocument/2006/relationships/customXml" Target="../customXml/item1.xml"/><Relationship Id="rId22" Type="http://schemas.openxmlformats.org/officeDocument/2006/relationships/image" Target="media/image2.png"/><Relationship Id="rId21" Type="http://schemas.openxmlformats.org/officeDocument/2006/relationships/image" Target="media/image1.png"/><Relationship Id="rId20" Type="http://schemas.openxmlformats.org/officeDocument/2006/relationships/theme" Target="theme/theme1.xml"/><Relationship Id="rId2" Type="http://schemas.openxmlformats.org/officeDocument/2006/relationships/settings" Target="settings.xml"/><Relationship Id="rId19" Type="http://schemas.openxmlformats.org/officeDocument/2006/relationships/footer" Target="footer14.xml"/><Relationship Id="rId18" Type="http://schemas.openxmlformats.org/officeDocument/2006/relationships/footer" Target="footer13.xml"/><Relationship Id="rId17" Type="http://schemas.openxmlformats.org/officeDocument/2006/relationships/footer" Target="footer12.xml"/><Relationship Id="rId16" Type="http://schemas.openxmlformats.org/officeDocument/2006/relationships/footer" Target="footer11.xml"/><Relationship Id="rId15" Type="http://schemas.openxmlformats.org/officeDocument/2006/relationships/footer" Target="footer10.xml"/><Relationship Id="rId14" Type="http://schemas.openxmlformats.org/officeDocument/2006/relationships/footer" Target="footer9.xml"/><Relationship Id="rId13" Type="http://schemas.openxmlformats.org/officeDocument/2006/relationships/footer" Target="footer8.xml"/><Relationship Id="rId12" Type="http://schemas.openxmlformats.org/officeDocument/2006/relationships/footer" Target="footer7.xml"/><Relationship Id="rId11" Type="http://schemas.openxmlformats.org/officeDocument/2006/relationships/footer" Target="footer6.xml"/><Relationship Id="rId10" Type="http://schemas.openxmlformats.org/officeDocument/2006/relationships/footer" Target="footer5.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29</Pages>
  <Words>3500</Words>
  <Characters>4211</Characters>
  <Paragraphs>501</Paragraphs>
  <TotalTime>0</TotalTime>
  <ScaleCrop>false</ScaleCrop>
  <LinksUpToDate>false</LinksUpToDate>
  <CharactersWithSpaces>4290</CharactersWithSpaces>
  <Application>WPS Office_12.1.0.24657_F1E327BC-269C-435d-A152-05C5408002CA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2021-04-16T03:22:00Z</dcterms:created>
  <dc:creator>陈长军(本处室套红)</dc:creator>
  <cp:lastModifiedBy>张艳（数据局）</cp:lastModifiedBy>
  <dcterms:modified xsi:type="dcterms:W3CDTF">2026-02-14T06:09:21Z</dcterms:modified>
  <dc:title>部门预算公开</dc:title>
  <cp:revision>175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2021-02-03T00:00:00Z</vt:filetime>
  </property>
  <property fmtid="{D5CDD505-2E9C-101B-9397-08002B2CF9AE}" pid="3" name="Creator">
    <vt:lpwstr>ÿþ¹eckýVEŒ⁄ech Y thV </vt:lpwstr>
  </property>
  <property fmtid="{D5CDD505-2E9C-101B-9397-08002B2CF9AE}" pid="4" name="ICV">
    <vt:lpwstr>603A4342EAD04673A708407F854D3150_13</vt:lpwstr>
  </property>
  <property fmtid="{D5CDD505-2E9C-101B-9397-08002B2CF9AE}" pid="5" name="KSOProductBuildVer">
    <vt:lpwstr>2052-12.1.0.24657</vt:lpwstr>
  </property>
  <property fmtid="{D5CDD505-2E9C-101B-9397-08002B2CF9AE}" pid="6" name="LastSaved">
    <vt:filetime>2021-04-15T00:00:00Z</vt:filetime>
  </property>
  <property fmtid="{D5CDD505-2E9C-101B-9397-08002B2CF9AE}" pid="7" name="KSOTemplateDocerSaveRecord">
    <vt:lpwstr>eyJoZGlkIjoiODM5ZWJjZGI4ZjI3OTI1NThiNGI5MDJhMjg2MWRmMjIiLCJ1c2VySWQiOiIyNzcxMjA5MjIifQ==</vt:lpwstr>
  </property>
</Properties>
</file>