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D0033">
      <w:pPr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星甸街道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2025年度法治政府建设情况报告</w:t>
      </w:r>
    </w:p>
    <w:p w14:paraId="1977A0F5">
      <w:pPr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C2586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2025年，星甸街道坚持以习近平新时代中国特色社会主义思想为指导，深入学习贯彻习近平法治思想，全面落实党中央、国务院及省、市、区关于法治政府建设的决策部署，以“法治星甸”建设为统领，聚焦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组织领导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、权力规范、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政务服务、矛盾化解、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法治宣传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个维度，系统推进法治政府建设各项任务落地见效，法治政府建设水平持续提升。现将2025年度工作情况报告如下：</w:t>
      </w:r>
    </w:p>
    <w:p w14:paraId="1241F4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一、推进法治政府建设的主要举措和成效</w:t>
      </w:r>
    </w:p>
    <w:p w14:paraId="620297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</w:rPr>
        <w:t>（一）强化组织领导，夯实法治建设根基</w:t>
      </w:r>
    </w:p>
    <w:p w14:paraId="44748B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始终把法治政府建设摆在全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工作重要位置，健全完善法治建设组织体系，构建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党政统筹、部门协同、全员参与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的工作格局。将法治政府建设纳入年度工作要点，制定年度工作计划，细化重点任务并分解至具体责任科室，实行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任务清单、责任清单、时限清单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“三单并行”管理。建立健全法治政府建设台账制度，定期开展督查考核，将法治建设成效纳入年度综合考核，有效激发内生动力，全年目标任务落实率达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100%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</w:p>
    <w:p w14:paraId="2AB380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</w:rPr>
        <w:t>（二）规范权力运行，提升依法行政效能</w:t>
      </w:r>
    </w:p>
    <w:p w14:paraId="56DC49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坚持以制度管权、按程序办事，不断完善权力运行机制，提升行政行为规范化水平。系统梳理履职事项清单，厘清权责边界，确保依法履职、权责清晰。严格法治审核程序，编制《星甸街道法治审核事项目录》及工作指引，明确审核事项与流程，确保重大行政决策、政府合同、重大执法决定合法合规。规范涉企行政检查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以服务企业为核心，坚持“无事不扰、有需必应”的原则，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全年涉企检查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45家次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，同比下降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51.6%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积极推行柔性执法、包容审慎监管，持续优化营商环境，群众行政执法满意度稳步提升。</w:t>
      </w:r>
    </w:p>
    <w:p w14:paraId="2797AD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</w:rPr>
        <w:t>（三）优化政务服务，</w:t>
      </w: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  <w:lang w:eastAsia="zh-CN"/>
        </w:rPr>
        <w:t>提升</w:t>
      </w: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</w:rPr>
        <w:t>群众满意度</w:t>
      </w:r>
    </w:p>
    <w:p w14:paraId="7BB9FE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聚焦优化营商环境与基层政务服务供给，推进政务系统整合升级，完成人社金保专网与政务外网融合，实现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4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个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村（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社区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全网贯通。加快“基层高频事项一平台”建设，网络铺设、设备配置及系统调试全面完成，街道社区两级平台整体接入率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100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推动政务服务从“分散办理”向“集约运营”转型。立足现有自助服务终端，搭载DeepSeek自然语言处理和智能交互技术，专项优化老年人优待证办理流程，显著提升政务服务效率与老年人办事满意度。面向群众提供婚姻、独生子女、知青、退役军人四类区管档案远程查询服务，将原本需前往区档案馆办理的事项下沉至街道层级，实现群众“就近办、一站办”，打通服务群众“最后一公里”。</w:t>
      </w:r>
    </w:p>
    <w:p w14:paraId="3F5BFC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</w:rPr>
        <w:t>（四）深化矛盾化解，维护社会和谐稳定</w:t>
      </w:r>
    </w:p>
    <w:p w14:paraId="1A79C3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坚持和发展新时代“枫桥经验”，不断完善社会矛盾纠纷多元化解机制，推动矛盾纠纷就地化解、源头化解。健全街道、村（社区）两级调解网络，配备专兼职调解员，全年受理各类矛盾纠纷261件，调解率100%，成功率98.8%，基本实现“矛盾不上交、平安不出事”的工作目标。妥善处置行政诉讼案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机关负责人出庭应诉率100%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。充分发挥村（社区）法律顾问作用，全年组织法律顾问开展驻村（社区）服务活动160余次，为群众提供法律咨询服务300余人次，出具法律意见书407份，以法律服务筑牢矛盾预防化解防线。</w:t>
      </w:r>
    </w:p>
    <w:p w14:paraId="3A29F7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sz w:val="32"/>
          <w:szCs w:val="32"/>
        </w:rPr>
        <w:t>（五）加强法治宣传，营造浓厚法治氛围</w:t>
      </w:r>
    </w:p>
    <w:p w14:paraId="3F52A4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以“八五”普法收官为契机，开展多层次、宽领域、全覆盖的定制化普法宣传活动，推动法治宣传遍地开花。深入开展“法律进机关、进乡村、进社区、进学校、进企业”活动，全年开展普法宣传活动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22次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，发放宣传资料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000余份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，受教育群众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9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000余人次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统筹公职律师、法律顾问等力量，调处涉企矛盾纠纷7件，组织律师入企开展民法典、公司法、劳动法等主题讲座2次，构建法治化营商环境。用好微信公众号、村务公开栏、电子显示屏等线上线下平台，常态化推送法治资讯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86条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，发布以案释法典型案例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7则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，有效提升普法精准度和覆盖面。扎实推进“民主法治示范村（社区）”创建工作，累计创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成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省级民主法治示范村（社区）7个，法治建设基础持续夯实。积极培育“法律明白人”队伍，全街现有“法律明白人”169名，实现58个网格全覆盖。</w:t>
      </w:r>
    </w:p>
    <w:p w14:paraId="145D7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、党政主要负责人履行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推进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法治建设第一责任人职责，扎实推进法治政府建设</w:t>
      </w:r>
    </w:p>
    <w:p w14:paraId="76DCAF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街道党政主要负责人严格履行推进法治建设第一责任人职责，坚持以上率下、亲力亲为，推动各项任务落地落实。</w:t>
      </w:r>
    </w:p>
    <w:p w14:paraId="5D52BB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一是</w:t>
      </w:r>
      <w:r>
        <w:rPr>
          <w:rStyle w:val="10"/>
          <w:rFonts w:hint="default" w:ascii="Times New Roman" w:hAnsi="Times New Roman" w:eastAsia="方正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带头学习研究</w:t>
      </w: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组织党工委理论学习中心组集中学法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4次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，重点学习《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中华人民共和国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民法典》《中华人民共和国民营经济促进法》等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法律法规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。党工委书记在2025年10月16日《江苏法治报》上发表《聚焦社会新质生产力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以法治推动人工智能高质量发展》一文，为全街道工作人员树立了学法用法的表率。</w:t>
      </w:r>
    </w:p>
    <w:p w14:paraId="6FADBF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二是带头决策部署。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对法治建设重要工作亲自部署、重大问题亲自协调，带头落实行政机关负责人出庭应诉制度，组织班子成员参与出庭、旁听案件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4次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健全法律顾问与公职律师制度，新培养公职律师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严格执行民主集中制，集体研究“三重一大”事项，确保决策科学民主合法。</w:t>
      </w:r>
    </w:p>
    <w:p w14:paraId="0635B2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三是带头督查推进。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定期听取法治建设工作汇报，深入基层一线调研指导法治建设工作，对重点难点问题亲自督办，确保各项任务按计划推进。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街道主要领导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带队赴武汉海事法院沟通协调海事运输合同纠纷案件，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推动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相关纠纷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调处取得进展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</w:p>
    <w:p w14:paraId="32768E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四是带头遵法守法。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党政主要负责人严格遵守各项法律法规和党纪政纪，坚持依法用权、秉公用权，自觉接受各方面监督，主动维护司法权威。带头学习党纪法规，组织全街各单位分层分类开展《中国共产党纪律处分条例》《中华人民共和国公职人员政务处分法》等专题学习活动，自觉做到知敬畏、存戒惧、守底线。</w:t>
      </w:r>
    </w:p>
    <w:p w14:paraId="553B0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</w:rPr>
        <w:t>、2026年法治政府建设主要工作安排</w:t>
      </w:r>
    </w:p>
    <w:p w14:paraId="10D3BF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2026年，星甸街道将以习近平法治思想为根本遵循，以全面推进法治政府建设为主线，聚焦重点、补齐短板，推动“法治星甸”建设再上新台阶。</w:t>
      </w:r>
    </w:p>
    <w:p w14:paraId="3EDFAF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一是深化学习培训，筑牢法治思想根基。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完善常态化学法用法机制，党工委理论学习中心组每季度专题学习习近平法治思想不少于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；实施分类施训，覆盖领导干部、执法人员、村（社区）干部；推行学法考试制度，将依法行政能力纳入干部考核，以考促学、以学促用。</w:t>
      </w:r>
    </w:p>
    <w:p w14:paraId="7186C7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二是强化规范执法，提升依法行政水平。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严格落实行政执法“三项制度”，深化“智慧执法”“网格化+综合执法”模式，拓展非现场执法，完善执法全过程记录；加强执法队伍专业化建设，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力争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持证上岗率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100%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；推行柔性执法制度化，聚焦民生领域实施“教育+整改”模式，提升执法温度，构建共建共治共享格局。</w:t>
      </w:r>
    </w:p>
    <w:p w14:paraId="112AE9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三是优化服务供给，增强群众法治获得感。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持续扩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“一平台、一张网”覆盖，推进便民服务点位网络升级与系统打通；推动法律顾问驻村服务制度化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常态化，加大特殊群体上门法律服务力度；深化“民主法治示范村（社区）”创建，“九五”普法期间争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国家级民主法治示范村（社区）。</w:t>
      </w:r>
    </w:p>
    <w:p w14:paraId="079A5E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四是创新普法形式，厚植全民法治氛围。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把握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“九五”普法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开局之年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，制定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“九五”普法方案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；运用短视频、直播等新媒体开展精准普法，每季度发布以案释法典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型案例；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建强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基层法治工作队伍，加强调解员、“法律明白人”培训，提升基层治理法治化水平。</w:t>
      </w:r>
    </w:p>
    <w:p w14:paraId="0E12FD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星甸街道将以更高标准、更实举措、更严要求推进法治政府建设，为辖区群众提供更坚实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法治保障，为全区法治建设大局贡献星甸力量。</w:t>
      </w:r>
    </w:p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40C4FA-7EB8-4648-97AF-0240EED8F9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471A108-5F3E-4FD3-ABF5-953BC2D0E35B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3CE17280-FF26-4942-8A14-A7B9F0E881E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B450E7B-0539-4A92-BD94-74A92822B0B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CB3D72BF-06FC-4BE3-97F8-41412BAF3AA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723E641-6F0C-4D10-B17B-F32E7ABD38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5F4D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75F94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75F94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72CAF"/>
    <w:rsid w:val="01141165"/>
    <w:rsid w:val="017B11E4"/>
    <w:rsid w:val="0D5F5563"/>
    <w:rsid w:val="18CB4645"/>
    <w:rsid w:val="1BC9254B"/>
    <w:rsid w:val="265D30FD"/>
    <w:rsid w:val="285F6A6C"/>
    <w:rsid w:val="2A4811C1"/>
    <w:rsid w:val="2AEF4EC9"/>
    <w:rsid w:val="2B98280F"/>
    <w:rsid w:val="2F827C06"/>
    <w:rsid w:val="30372CAF"/>
    <w:rsid w:val="38A670C4"/>
    <w:rsid w:val="3BD818CD"/>
    <w:rsid w:val="3E600908"/>
    <w:rsid w:val="42BF4B07"/>
    <w:rsid w:val="44E82890"/>
    <w:rsid w:val="459F3F26"/>
    <w:rsid w:val="4D493511"/>
    <w:rsid w:val="4DF62C34"/>
    <w:rsid w:val="56A50E90"/>
    <w:rsid w:val="5733532D"/>
    <w:rsid w:val="5DC46182"/>
    <w:rsid w:val="639A512C"/>
    <w:rsid w:val="68111551"/>
    <w:rsid w:val="6FCF29C5"/>
    <w:rsid w:val="70DF1913"/>
    <w:rsid w:val="71E2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dc40e8b1-3579-4955-b690-ca2299beba20</errorID>
      <errorWord>遵法守法</errorWord>
      <group>L1_Word</group>
      <groupName>字词问题</groupName>
      <ability>L2_Typo</ability>
      <abilityName>字词错误</abilityName>
      <candidateList>
        <item>遵纪守法</item>
      </candidateList>
      <explain>遵纪守法指的是每个从业人员都要遵守纪律和法律，尤其要遵守职业纪律和与职业活动相关的法律法规。遵纪守法是每个公民应尽的义务，是建设中国特色社会主义和谐社会的基石。</explain>
      <paraID>32768E9F</paraID>
      <start>4</start>
      <end>8</end>
      <status>unmodified</status>
      <modifiedWord/>
      <trackRevisions>false</trackRevisions>
    </reviewItem>
    <reviewItem>
      <errorID>aefd2772-01ce-41fc-b30b-ed475e676855</errorID>
      <errorWord>党工委理论学习中心组</errorWord>
      <group>L1_Political</group>
      <groupName>政治性问题</groupName>
      <ability>L2_Keyword</ability>
      <abilityName>固定表述</abilityName>
      <candidateList>
        <item>党委理论学习中心组</item>
      </candidateList>
      <explain>词汇“党委理论学习中心组”在特定场景下为固定表述形式，请确认此处的“党工委理论学习中心组”是否存在不当。</explain>
      <paraID>3EDFAF57</paraID>
      <start>30</start>
      <end>40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dea7af-7b40-41c5-97c6-04a099cd66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2777</Words>
  <Characters>2850</Characters>
  <Lines>0</Lines>
  <Paragraphs>0</Paragraphs>
  <TotalTime>0</TotalTime>
  <ScaleCrop>false</ScaleCrop>
  <LinksUpToDate>false</LinksUpToDate>
  <CharactersWithSpaces>2851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2026-03-03T06:48:00Z</dcterms:created>
  <dc:creator>河畔 草</dc:creator>
  <cp:lastModifiedBy>许志宁</cp:lastModifiedBy>
  <cp:lastPrinted>2026-03-18T01:38:00Z</cp:lastPrinted>
  <dcterms:modified xsi:type="dcterms:W3CDTF">2026-03-20T03:01:41Z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1C0CAC2933884E2C9A6705648B8A4845_13</vt:lpwstr>
  </property>
  <property fmtid="{D5CDD505-2E9C-101B-9397-08002B2CF9AE}" pid="4" name="KSOTemplateDocerSaveRecord">
    <vt:lpwstr>eyJoZGlkIjoiMDZkZjc1MjE0ZTUzMTU1ZmUyZGMxMTY0ZDFkNjc1YzgiLCJ1c2VySWQiOiI3ODE2ODY5NjgifQ==</vt:lpwstr>
  </property>
</Properties>
</file>