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AAC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南京江北新区投资促进和商务局</w:t>
      </w:r>
    </w:p>
    <w:p w14:paraId="4B66D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2025年度法治政府建设情况报告</w:t>
      </w:r>
    </w:p>
    <w:p w14:paraId="1194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C0D4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2025年，投资促进和商务局在新区党工委、管委会的坚强领导下，</w:t>
      </w:r>
      <w:r>
        <w:rPr>
          <w:rFonts w:hint="eastAsia" w:cs="Times New Roman"/>
          <w:sz w:val="32"/>
          <w:szCs w:val="32"/>
          <w:lang w:val="en-US" w:eastAsia="zh-CN"/>
        </w:rPr>
        <w:t>坚持以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习近平法治思想</w:t>
      </w:r>
      <w:r>
        <w:rPr>
          <w:rFonts w:hint="eastAsia" w:cs="Times New Roman"/>
          <w:sz w:val="32"/>
          <w:szCs w:val="32"/>
          <w:lang w:val="en-US" w:eastAsia="zh-CN"/>
        </w:rPr>
        <w:t>为指导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全面贯彻落实党的二十大和二十届二中、三中、四中全会精神，紧紧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围绕新区中心工作</w:t>
      </w:r>
      <w:r>
        <w:rPr>
          <w:rFonts w:hint="eastAsia" w:cs="Times New Roman"/>
          <w:sz w:val="32"/>
          <w:szCs w:val="32"/>
          <w:lang w:val="en-US" w:eastAsia="zh-CN"/>
        </w:rPr>
        <w:t>和发展大局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，将法治建设深度融入投促商务领域</w:t>
      </w:r>
      <w:r>
        <w:rPr>
          <w:rFonts w:hint="eastAsia" w:cs="Times New Roman"/>
          <w:sz w:val="32"/>
          <w:szCs w:val="32"/>
          <w:lang w:val="en-US" w:eastAsia="zh-CN"/>
        </w:rPr>
        <w:t>工作实际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cs="Times New Roman"/>
          <w:sz w:val="32"/>
          <w:szCs w:val="32"/>
          <w:lang w:val="en-US" w:eastAsia="zh-CN"/>
        </w:rPr>
        <w:t>扎实推动各项任务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取得</w:t>
      </w:r>
      <w:r>
        <w:rPr>
          <w:rFonts w:hint="eastAsia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成效。</w:t>
      </w:r>
    </w:p>
    <w:p w14:paraId="2D672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一、强化组织领导，压实法治建设责任</w:t>
      </w:r>
    </w:p>
    <w:p w14:paraId="17F06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一是健全领导机制。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政主要负责人履行推进法治建设第一责任人职责。将法治建设纳入全局年度计划，定期研究推动落实，确保法治建设与业务工作同部署、同检查、同落实。两区融合后，我局及时召开新机构党组会，明确局领导班子职责分工，压实法治责任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二是坚持学法用法常态化。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领导干部年度学法清单，将习近平新时代中国特色社会主义思想、宪法、法律法规、党内法规作为核心学习内容，深入学习习近平总书记重要讲话精神27篇，重点研习《中华人民共和国安全生产法》等商务领域法律法规。通过理论</w:t>
      </w:r>
      <w:r>
        <w:rPr>
          <w:rFonts w:hint="eastAsia" w:cs="Times New Roman"/>
          <w:sz w:val="32"/>
          <w:szCs w:val="32"/>
          <w:lang w:val="en-US" w:eastAsia="zh-CN"/>
        </w:rPr>
        <w:t>学习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中心组学习、专题研讨等形式，推动领导干部带头尊法学法守法用法，不断提升运用法治思维解决问题的能力。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三是提升依法履职水平。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局领导班子依法履职，将法治精神贯穿重大决策、日常行政、信访矛盾化解、公平竞争审查等工作中，推动实现各项工作全流程法治化运行。</w:t>
      </w:r>
    </w:p>
    <w:p w14:paraId="7CF0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二、健全制度体系，规范行政权力运行</w:t>
      </w:r>
    </w:p>
    <w:p w14:paraId="4975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一是严把决策程序关。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完善“三重一大”集体决策程序，全年召开党组会议38次，“重大事项决策、重要干部任免、重大项目安排、大额资金使用”事项均经集体研究、纪要归档，有效防范法律风险。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二是强化法务支撑。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充分发挥法律顾问作用，全年审核《中共南京江北新区投资促进和商务局党组关于加强“三重一大” 事项决策和监管的实施办法》等各类内部文件、合同111件；办理行政诉讼7件、行政复议3件，分管领导亲自出庭应诉；通过提起某国有企业股东资格确认之诉，追回国有资产4000余万元，切实维护国有资产安全。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三是筑牢公平竞争防线。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公平竞争审查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条例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要求，扎实推进公平竞争审查工作。对接新区市场监督管理局，开展2次商务领域政策文件公平竞争审查，排查竞争风险点。</w:t>
      </w:r>
    </w:p>
    <w:p w14:paraId="0C436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三、聚焦服务效能，筑牢行业法治屏障</w:t>
      </w:r>
    </w:p>
    <w:p w14:paraId="3CB6D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一是压实安全生产责任。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“三管三必须”要求，切实加强商贸领域安全生产工作服务指导。召开商贸服务安全生产专业委员会会议4次、局党组专题研究安全生产工作3次，局主要负责人开展安全生产宣讲活动。组织现场指导188批次、409人次，覆盖企业591家次，排查整改隐患360条。开展安全培训7场次、应急演练6批次，惠及890余人次，约谈11家企业，筑牢商贸领域安全防线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二是高效化解矛盾纠纷。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将政务热线作为倾听民意、化解矛盾、践行依法行政的重要载体，建立“接诉即办、依法处置、闭环管理”机制。全年处理12345、信访等各类工单8088件，按时办结率与群众满意率稳步提升。</w:t>
      </w:r>
    </w:p>
    <w:p w14:paraId="697B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四、深化普法宣传，营造法治化营商环境</w:t>
      </w:r>
    </w:p>
    <w:p w14:paraId="1A21F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一是强化干部法治培训。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常态化开展宪法、法律法规、党内法规集体学习，营造领导干部带头尊法学法守法用法的良好氛围，助力各级领导干部运用法治思维和法治方式深化改革、推动发展。特邀省委党校教授孙曙生讲授法治思想专题课程。创新开展“商务智汇讲堂”5期，结合业务交流强化商务领域相关法规学习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二是落实“谁管理谁普法”。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安全生产月和消防月期间，我局牵头开展《中华人民共和国消防法》《中华人民共和国安全生产法》等法律专题培训2次；通过“江苏加油APP”线上督促在营加油站学习安全法律法规，提高新区加油站安全生产水平。全年还印发了有关安全生产事故隐患内部报告奖励机制、动火作业等内容的宣传册200余份，组织商贸行业企业观看安全宣传片3场，教育培训7场次190余人次，应急逃生演练和消防培训6批次500余人次，切实提升商贸行业安全意识与应急处置能力。参与民法典宣传月广场活动，结合“最高人民检察院、中国消费者协会联合发布的消费者权益保护公益诉讼典型案例”开展预付卡法规专题培训，提升企业合规意识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三是推动“谁服务谁普法”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根据2025年江北新区“服务企业行动”的部署，我局构建了常态化的企业联系机制，深入生产一线与经营现场，及时向企业宣传惠企政策法规。助力永辉超市以“学习胖东来”为契机，自主调改的店铺顺利开业；联合金陵海关为多家集成电路企业现场解答海关业务问题，一对一辅导对韩注册流程，向外资企业解读利润再投资等相关支持鼓励政策，鼓励企业积极申报。 </w:t>
      </w:r>
    </w:p>
    <w:p w14:paraId="32746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89EA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江北新区投资促进和商务局</w:t>
      </w:r>
    </w:p>
    <w:p w14:paraId="12C09BBA"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2026年3月31日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65" w:bottom="1440" w:left="1701" w:header="1247" w:footer="998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CA6AC">
    <w:pPr>
      <w:pStyle w:val="7"/>
      <w:ind w:firstLine="56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14:paraId="2271B24D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D7861">
    <w:pPr>
      <w:pStyle w:val="7"/>
      <w:ind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00F865C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20FDB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B9E78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34CDD">
    <w:pPr>
      <w:pStyle w:val="8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DF97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6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C24FA"/>
    <w:rsid w:val="00006B68"/>
    <w:rsid w:val="00021EDC"/>
    <w:rsid w:val="00035567"/>
    <w:rsid w:val="00063EBA"/>
    <w:rsid w:val="00092A61"/>
    <w:rsid w:val="000934B4"/>
    <w:rsid w:val="000F5306"/>
    <w:rsid w:val="00112126"/>
    <w:rsid w:val="00113645"/>
    <w:rsid w:val="00120437"/>
    <w:rsid w:val="00160382"/>
    <w:rsid w:val="001653F3"/>
    <w:rsid w:val="001B6DC7"/>
    <w:rsid w:val="001D3702"/>
    <w:rsid w:val="001E6ACC"/>
    <w:rsid w:val="002337B0"/>
    <w:rsid w:val="002563EA"/>
    <w:rsid w:val="00291ED1"/>
    <w:rsid w:val="00296211"/>
    <w:rsid w:val="002B79BF"/>
    <w:rsid w:val="002D09E9"/>
    <w:rsid w:val="00311FAD"/>
    <w:rsid w:val="00324D73"/>
    <w:rsid w:val="0033553A"/>
    <w:rsid w:val="00350304"/>
    <w:rsid w:val="003525D9"/>
    <w:rsid w:val="00354619"/>
    <w:rsid w:val="003877E0"/>
    <w:rsid w:val="003B5C06"/>
    <w:rsid w:val="00401B80"/>
    <w:rsid w:val="00420532"/>
    <w:rsid w:val="00437C77"/>
    <w:rsid w:val="00466691"/>
    <w:rsid w:val="00475158"/>
    <w:rsid w:val="00480A61"/>
    <w:rsid w:val="004C452D"/>
    <w:rsid w:val="004D1746"/>
    <w:rsid w:val="004E767D"/>
    <w:rsid w:val="004F5A49"/>
    <w:rsid w:val="004F64C2"/>
    <w:rsid w:val="00544D4C"/>
    <w:rsid w:val="005619E1"/>
    <w:rsid w:val="00584ADA"/>
    <w:rsid w:val="00587A52"/>
    <w:rsid w:val="00594305"/>
    <w:rsid w:val="005B374A"/>
    <w:rsid w:val="005F2773"/>
    <w:rsid w:val="006076D6"/>
    <w:rsid w:val="006519CC"/>
    <w:rsid w:val="006C06A5"/>
    <w:rsid w:val="00731203"/>
    <w:rsid w:val="00736EB6"/>
    <w:rsid w:val="00746F4C"/>
    <w:rsid w:val="00747A17"/>
    <w:rsid w:val="00770A08"/>
    <w:rsid w:val="007B0346"/>
    <w:rsid w:val="007D20D9"/>
    <w:rsid w:val="007F5792"/>
    <w:rsid w:val="00802984"/>
    <w:rsid w:val="00803989"/>
    <w:rsid w:val="00812D0F"/>
    <w:rsid w:val="00822114"/>
    <w:rsid w:val="00855B35"/>
    <w:rsid w:val="00856D8E"/>
    <w:rsid w:val="00874F6C"/>
    <w:rsid w:val="00897A37"/>
    <w:rsid w:val="008A583B"/>
    <w:rsid w:val="008A6F66"/>
    <w:rsid w:val="008D5C01"/>
    <w:rsid w:val="008E6E2B"/>
    <w:rsid w:val="008F056A"/>
    <w:rsid w:val="00922070"/>
    <w:rsid w:val="00930E10"/>
    <w:rsid w:val="009419E7"/>
    <w:rsid w:val="00956662"/>
    <w:rsid w:val="00976854"/>
    <w:rsid w:val="009C651E"/>
    <w:rsid w:val="009C669A"/>
    <w:rsid w:val="009E4008"/>
    <w:rsid w:val="00A02E6A"/>
    <w:rsid w:val="00A30CCF"/>
    <w:rsid w:val="00A33EA7"/>
    <w:rsid w:val="00A8560C"/>
    <w:rsid w:val="00A87206"/>
    <w:rsid w:val="00A9296E"/>
    <w:rsid w:val="00AB1003"/>
    <w:rsid w:val="00AD74F1"/>
    <w:rsid w:val="00B0468A"/>
    <w:rsid w:val="00B47A4E"/>
    <w:rsid w:val="00B573BA"/>
    <w:rsid w:val="00BA660A"/>
    <w:rsid w:val="00C219D3"/>
    <w:rsid w:val="00C433A1"/>
    <w:rsid w:val="00C4539B"/>
    <w:rsid w:val="00C4609E"/>
    <w:rsid w:val="00CA30D5"/>
    <w:rsid w:val="00CA6700"/>
    <w:rsid w:val="00CB0EAB"/>
    <w:rsid w:val="00CB4578"/>
    <w:rsid w:val="00CC12F5"/>
    <w:rsid w:val="00CE145A"/>
    <w:rsid w:val="00CE1655"/>
    <w:rsid w:val="00D01D82"/>
    <w:rsid w:val="00D060D0"/>
    <w:rsid w:val="00D62281"/>
    <w:rsid w:val="00D94523"/>
    <w:rsid w:val="00E02338"/>
    <w:rsid w:val="00E050FD"/>
    <w:rsid w:val="00E15469"/>
    <w:rsid w:val="00E4090F"/>
    <w:rsid w:val="00E45833"/>
    <w:rsid w:val="00E569BF"/>
    <w:rsid w:val="00E62257"/>
    <w:rsid w:val="00E926B3"/>
    <w:rsid w:val="00EA5A14"/>
    <w:rsid w:val="00EB493A"/>
    <w:rsid w:val="00EC5B1F"/>
    <w:rsid w:val="00EE52C5"/>
    <w:rsid w:val="00EF5A0F"/>
    <w:rsid w:val="00F17A32"/>
    <w:rsid w:val="00F27CB0"/>
    <w:rsid w:val="00F44C21"/>
    <w:rsid w:val="00F54445"/>
    <w:rsid w:val="00F7365B"/>
    <w:rsid w:val="00F8033B"/>
    <w:rsid w:val="00F820B1"/>
    <w:rsid w:val="00F908A4"/>
    <w:rsid w:val="00FA29A3"/>
    <w:rsid w:val="00FA4963"/>
    <w:rsid w:val="00FB4766"/>
    <w:rsid w:val="00FD0252"/>
    <w:rsid w:val="00FD2F47"/>
    <w:rsid w:val="00FD4CAA"/>
    <w:rsid w:val="00FF301B"/>
    <w:rsid w:val="04251CE1"/>
    <w:rsid w:val="05DF20B2"/>
    <w:rsid w:val="06841795"/>
    <w:rsid w:val="09B0439E"/>
    <w:rsid w:val="0B1F15BB"/>
    <w:rsid w:val="0EDE64FF"/>
    <w:rsid w:val="0F2C7FC2"/>
    <w:rsid w:val="171E002B"/>
    <w:rsid w:val="1A092053"/>
    <w:rsid w:val="1C6D528F"/>
    <w:rsid w:val="1E023CDD"/>
    <w:rsid w:val="1E69582D"/>
    <w:rsid w:val="21702E57"/>
    <w:rsid w:val="22F64717"/>
    <w:rsid w:val="2B950D6D"/>
    <w:rsid w:val="2C5F7890"/>
    <w:rsid w:val="2CA50718"/>
    <w:rsid w:val="2DCF4021"/>
    <w:rsid w:val="306F3AB4"/>
    <w:rsid w:val="32AD3C7B"/>
    <w:rsid w:val="34FB3F05"/>
    <w:rsid w:val="37087328"/>
    <w:rsid w:val="374C24FA"/>
    <w:rsid w:val="41847666"/>
    <w:rsid w:val="419F6A9E"/>
    <w:rsid w:val="4E1817BF"/>
    <w:rsid w:val="516B7910"/>
    <w:rsid w:val="56DC6A29"/>
    <w:rsid w:val="570B4FFC"/>
    <w:rsid w:val="5B7C2D04"/>
    <w:rsid w:val="5C762CB2"/>
    <w:rsid w:val="61BC6915"/>
    <w:rsid w:val="671E400D"/>
    <w:rsid w:val="678E0EBD"/>
    <w:rsid w:val="6BEB26D1"/>
    <w:rsid w:val="6C4E1D03"/>
    <w:rsid w:val="7438581F"/>
    <w:rsid w:val="7ADB0737"/>
    <w:rsid w:val="7BFD3744"/>
    <w:rsid w:val="7F92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/>
      <w:outlineLvl w:val="1"/>
    </w:pPr>
    <w:rPr>
      <w:rFonts w:eastAsia="方正黑体_GBK"/>
      <w:bCs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/>
      <w:outlineLvl w:val="2"/>
    </w:pPr>
    <w:rPr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6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next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line="240" w:lineRule="auto"/>
      <w:ind w:firstLine="0" w:firstLineChars="0"/>
    </w:pPr>
    <w:rPr>
      <w:rFonts w:eastAsiaTheme="minorEastAsia"/>
      <w:sz w:val="24"/>
      <w:szCs w:val="24"/>
    </w:rPr>
  </w:style>
  <w:style w:type="paragraph" w:styleId="10">
    <w:name w:val="Title"/>
    <w:basedOn w:val="1"/>
    <w:next w:val="1"/>
    <w:link w:val="23"/>
    <w:qFormat/>
    <w:uiPriority w:val="0"/>
    <w:pPr>
      <w:spacing w:before="240" w:after="60" w:line="240" w:lineRule="auto"/>
      <w:ind w:firstLine="0" w:firstLineChars="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11">
    <w:name w:val="Body Text First Indent 2"/>
    <w:basedOn w:val="5"/>
    <w:qFormat/>
    <w:uiPriority w:val="0"/>
    <w:pPr>
      <w:spacing w:before="100" w:beforeAutospacing="1"/>
      <w:ind w:left="0" w:firstLine="420"/>
    </w:pPr>
  </w:style>
  <w:style w:type="table" w:styleId="13">
    <w:name w:val="Table Grid"/>
    <w:basedOn w:val="1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无间隔1"/>
    <w:basedOn w:val="1"/>
    <w:qFormat/>
    <w:uiPriority w:val="1"/>
    <w:pPr>
      <w:ind w:firstLine="0" w:firstLineChars="0"/>
      <w:jc w:val="right"/>
    </w:pPr>
    <w:rPr>
      <w:rFonts w:eastAsia="华文仿宋"/>
    </w:rPr>
  </w:style>
  <w:style w:type="character" w:customStyle="1" w:styleId="17">
    <w:name w:val="页脚 Char"/>
    <w:basedOn w:val="14"/>
    <w:link w:val="7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Times New Roman" w:hAnsi="Times New Roman" w:eastAsia="方正黑体_GBK" w:cs="Times New Roman"/>
      <w:bCs/>
      <w:sz w:val="32"/>
      <w:szCs w:val="32"/>
    </w:rPr>
  </w:style>
  <w:style w:type="character" w:customStyle="1" w:styleId="19">
    <w:name w:val="标题 1 Char"/>
    <w:basedOn w:val="14"/>
    <w:link w:val="2"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20">
    <w:name w:val="页眉 Char"/>
    <w:basedOn w:val="14"/>
    <w:link w:val="8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21">
    <w:name w:val="标题 3 Char"/>
    <w:basedOn w:val="14"/>
    <w:link w:val="4"/>
    <w:qFormat/>
    <w:uiPriority w:val="9"/>
    <w:rPr>
      <w:rFonts w:ascii="Times New Roman" w:hAnsi="Times New Roman" w:eastAsia="方正仿宋_GBK"/>
      <w:b/>
      <w:bCs/>
      <w:sz w:val="32"/>
      <w:szCs w:val="32"/>
    </w:rPr>
  </w:style>
  <w:style w:type="character" w:customStyle="1" w:styleId="22">
    <w:name w:val="批注框文本 Char"/>
    <w:basedOn w:val="14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23">
    <w:name w:val="标题 Char"/>
    <w:basedOn w:val="14"/>
    <w:link w:val="10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4">
    <w:name w:val="p0"/>
    <w:basedOn w:val="1"/>
    <w:qFormat/>
    <w:uiPriority w:val="0"/>
    <w:pPr>
      <w:widowControl/>
      <w:spacing w:line="240" w:lineRule="auto"/>
      <w:ind w:firstLine="0" w:firstLineChars="0"/>
    </w:pPr>
    <w:rPr>
      <w:rFonts w:ascii="Calibri" w:hAnsi="Calibri" w:eastAsia="宋体"/>
      <w:kern w:val="0"/>
      <w:szCs w:val="32"/>
    </w:rPr>
  </w:style>
  <w:style w:type="paragraph" w:styleId="25">
    <w:name w:val="List Paragraph"/>
    <w:basedOn w:val="1"/>
    <w:qFormat/>
    <w:uiPriority w:val="34"/>
    <w:pPr>
      <w:widowControl/>
      <w:adjustRightInd w:val="0"/>
      <w:snapToGrid w:val="0"/>
      <w:spacing w:after="200" w:line="240" w:lineRule="auto"/>
      <w:ind w:firstLine="420"/>
      <w:jc w:val="left"/>
    </w:pPr>
    <w:rPr>
      <w:rFonts w:ascii="Tahoma" w:hAnsi="Tahoma" w:eastAsia="微软雅黑" w:cstheme="minorBidi"/>
      <w:kern w:val="0"/>
      <w:sz w:val="22"/>
    </w:rPr>
  </w:style>
  <w:style w:type="paragraph" w:customStyle="1" w:styleId="26">
    <w:name w:val="江北新区"/>
    <w:basedOn w:val="1"/>
    <w:qFormat/>
    <w:uiPriority w:val="0"/>
    <w:pPr>
      <w:adjustRightInd w:val="0"/>
      <w:snapToGrid w:val="0"/>
      <w:ind w:firstLine="420"/>
    </w:pPr>
    <w:rPr>
      <w:rFonts w:eastAsia="仿宋_GB2312"/>
      <w:szCs w:val="32"/>
    </w:rPr>
  </w:style>
  <w:style w:type="character" w:customStyle="1" w:styleId="2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office6\templates\wps\zh_CN\&#21150;&#20844;&#34892;&#25991;&#26684;&#2433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82B9-B6FA-4767-9D06-936344B800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办公行文格式.wpt</Template>
  <Company>Microsoft</Company>
  <Pages>3</Pages>
  <Words>1767</Words>
  <Characters>1815</Characters>
  <Lines>31</Lines>
  <Paragraphs>8</Paragraphs>
  <TotalTime>5</TotalTime>
  <ScaleCrop>false</ScaleCrop>
  <LinksUpToDate>false</LinksUpToDate>
  <CharactersWithSpaces>1844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2018-05-30T01:20:00Z</dcterms:created>
  <dc:creator>潘敏</dc:creator>
  <cp:lastModifiedBy>吴昊（投促局）</cp:lastModifiedBy>
  <cp:lastPrinted>2022-12-13T01:34:00Z</cp:lastPrinted>
  <dcterms:modified xsi:type="dcterms:W3CDTF">2026-03-31T02:18:12Z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eyJoZGlkIjoiNWZhMTRmZDBjYmNiMGYzNDY2ZmFiMTA1ZDE3NjY0OWYiLCJ1c2VySWQiOiI3MDI0MzE5NDEifQ==</vt:lpwstr>
  </property>
  <property fmtid="{D5CDD505-2E9C-101B-9397-08002B2CF9AE}" pid="4" name="ICV">
    <vt:lpwstr>DEFB681A0C8549438D0EC8287E22535C_13</vt:lpwstr>
  </property>
</Properties>
</file>