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E600C0">
      <w:pPr>
        <w:spacing w:line="240" w:lineRule="auto"/>
        <w:ind w:firstLine="0" w:firstLineChars="0"/>
        <w:jc w:val="distribute"/>
        <w:rPr>
          <w:rFonts w:eastAsia="方正小标宋简体"/>
          <w:bCs/>
          <w:color w:val="FF0000"/>
          <w:spacing w:val="-45"/>
          <w:sz w:val="84"/>
          <w:szCs w:val="84"/>
        </w:rPr>
      </w:pPr>
      <w:r>
        <w:rPr>
          <w:rFonts w:eastAsia="方正小标宋简体"/>
          <w:bCs/>
          <w:color w:val="FF0000"/>
          <w:spacing w:val="-45"/>
          <w:sz w:val="84"/>
          <w:szCs w:val="84"/>
        </w:rPr>
        <w:t>南京市科学技术局</w:t>
      </w:r>
    </w:p>
    <w:p w14:paraId="3863A38A">
      <w:pPr>
        <w:spacing w:line="200" w:lineRule="exact"/>
        <w:ind w:firstLine="0" w:firstLineChars="0"/>
        <w:contextualSpacing/>
        <w:jc w:val="center"/>
        <w:rPr>
          <w:rFonts w:eastAsia="方正小标宋_GBK"/>
          <w:sz w:val="44"/>
          <w:szCs w:val="44"/>
        </w:rPr>
      </w:pPr>
      <w:r>
        <w:rPr>
          <w:rFonts w:ascii="Calibri" w:hAnsi="Calibri" w:eastAsia="宋体"/>
          <w:sz w:val="21"/>
          <w:szCs w:val="24"/>
        </w:rPr>
        <mc:AlternateContent>
          <mc:Choice Requires="wps">
            <w:drawing>
              <wp:anchor distT="0" distB="0" distL="114300" distR="114300" simplePos="0" relativeHeight="251659264" behindDoc="0" locked="0" layoutInCell="1" allowOverlap="1">
                <wp:simplePos x="0" y="0"/>
                <wp:positionH relativeFrom="column">
                  <wp:posOffset>22860</wp:posOffset>
                </wp:positionH>
                <wp:positionV relativeFrom="paragraph">
                  <wp:posOffset>99060</wp:posOffset>
                </wp:positionV>
                <wp:extent cx="5581650" cy="0"/>
                <wp:effectExtent l="0" t="0" r="19050" b="19050"/>
                <wp:wrapNone/>
                <wp:docPr id="3" name="直接连接符 3"/>
                <wp:cNvGraphicFramePr/>
                <a:graphic xmlns:a="http://schemas.openxmlformats.org/drawingml/2006/main">
                  <a:graphicData uri="http://schemas.microsoft.com/office/word/2010/wordprocessingShape">
                    <wps:wsp>
                      <wps:cNvCnPr>
                        <a:cxnSpLocks noChangeShapeType="1"/>
                      </wps:cNvCnPr>
                      <wps:spPr bwMode="auto">
                        <a:xfrm>
                          <a:off x="0" y="0"/>
                          <a:ext cx="5581650" cy="0"/>
                        </a:xfrm>
                        <a:prstGeom prst="line">
                          <a:avLst/>
                        </a:prstGeom>
                        <a:noFill/>
                        <a:ln w="22225">
                          <a:solidFill>
                            <a:srgbClr val="FF0000"/>
                          </a:solidFill>
                          <a:round/>
                        </a:ln>
                        <a:effectLst/>
                      </wps:spPr>
                      <wps:bodyPr/>
                    </wps:wsp>
                  </a:graphicData>
                </a:graphic>
              </wp:anchor>
            </w:drawing>
          </mc:Choice>
          <mc:Fallback>
            <w:pict>
              <v:line id="_x0000_s1026" o:spid="_x0000_s1026" o:spt="20" style="position:absolute;left:0pt;margin-left:1.8pt;margin-top:7.8pt;height:0pt;width:439.5pt;z-index:251659264;mso-width-relative:page;mso-height-relative:page;" filled="f" stroked="t" coordsize="21600,21600" o:gfxdata="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BFS208&#10;1QAAAAcBAAAPAAAAAAAAAAEAIAAAACIAAABkcnMvZG93bnJldi54bWxQSwECFAAUAAAACACHTuJA&#10;fzra/OsBAAC5AwAADgAAAAAAAAABACAAAAAkAQAAZHJzL2Uyb0RvYy54bWxQSwUGAAAAAAYABgBZ&#10;AQAAgQUAAAAA&#10;">
                <v:fill on="f" focussize="0,0"/>
                <v:stroke weight="1.75pt" color="#FF0000" joinstyle="round"/>
                <v:imagedata o:title=""/>
                <o:lock v:ext="edit" aspectratio="f"/>
              </v:line>
            </w:pict>
          </mc:Fallback>
        </mc:AlternateContent>
      </w:r>
      <w:r>
        <w:rPr>
          <w:rFonts w:eastAsia="方正小标宋_GBK"/>
          <w:sz w:val="44"/>
          <w:szCs w:val="44"/>
        </w:rPr>
        <w:t xml:space="preserve"> </w:t>
      </w:r>
    </w:p>
    <w:p w14:paraId="69E2B0E3">
      <w:pPr>
        <w:spacing w:line="620" w:lineRule="exact"/>
        <w:ind w:firstLineChars="0"/>
        <w:jc w:val="center"/>
        <w:rPr>
          <w:color w:val="000000"/>
          <w:szCs w:val="32"/>
        </w:rPr>
      </w:pPr>
      <w:r>
        <w:rPr>
          <w:rFonts w:hint="eastAsia"/>
          <w:color w:val="000000"/>
          <w:szCs w:val="32"/>
        </w:rPr>
        <w:t xml:space="preserve"> </w:t>
      </w:r>
      <w:r>
        <w:rPr>
          <w:color w:val="000000"/>
          <w:szCs w:val="32"/>
        </w:rPr>
        <w:t xml:space="preserve">                                宁科通〔2026〕1</w:t>
      </w:r>
      <w:r>
        <w:rPr>
          <w:rFonts w:hint="eastAsia"/>
          <w:color w:val="000000"/>
          <w:szCs w:val="32"/>
        </w:rPr>
        <w:t>4</w:t>
      </w:r>
      <w:r>
        <w:rPr>
          <w:color w:val="000000"/>
          <w:szCs w:val="32"/>
        </w:rPr>
        <w:t>号</w:t>
      </w:r>
    </w:p>
    <w:p w14:paraId="42788BC2">
      <w:pPr>
        <w:spacing w:line="620" w:lineRule="exact"/>
        <w:ind w:firstLineChars="0"/>
        <w:jc w:val="center"/>
        <w:rPr>
          <w:rFonts w:hint="eastAsia" w:eastAsia="方正小标宋_GBK"/>
          <w:sz w:val="44"/>
          <w:szCs w:val="44"/>
        </w:rPr>
      </w:pPr>
    </w:p>
    <w:p w14:paraId="5D17F785">
      <w:pPr>
        <w:spacing w:line="620" w:lineRule="exact"/>
        <w:ind w:firstLine="0" w:firstLineChars="0"/>
        <w:jc w:val="center"/>
        <w:rPr>
          <w:rFonts w:eastAsia="方正小标宋_GBK"/>
          <w:sz w:val="44"/>
          <w:szCs w:val="44"/>
        </w:rPr>
      </w:pPr>
      <w:r>
        <w:rPr>
          <w:rFonts w:eastAsia="方正小标宋_GBK"/>
          <w:sz w:val="44"/>
          <w:szCs w:val="44"/>
        </w:rPr>
        <w:t>关于组织申报202</w:t>
      </w:r>
      <w:r>
        <w:rPr>
          <w:rFonts w:hint="eastAsia" w:eastAsia="方正小标宋_GBK"/>
          <w:sz w:val="44"/>
          <w:szCs w:val="44"/>
        </w:rPr>
        <w:t>6</w:t>
      </w:r>
      <w:r>
        <w:rPr>
          <w:rFonts w:eastAsia="方正小标宋_GBK"/>
          <w:sz w:val="44"/>
          <w:szCs w:val="44"/>
        </w:rPr>
        <w:t>年度江苏省科技重大专项项目的通知</w:t>
      </w:r>
    </w:p>
    <w:p w14:paraId="087B2986">
      <w:pPr>
        <w:ind w:firstLine="0" w:firstLineChars="0"/>
        <w:rPr>
          <w:szCs w:val="32"/>
        </w:rPr>
      </w:pPr>
    </w:p>
    <w:p w14:paraId="4E76301C">
      <w:pPr>
        <w:ind w:firstLine="0" w:firstLineChars="0"/>
        <w:rPr>
          <w:szCs w:val="32"/>
        </w:rPr>
      </w:pPr>
      <w:r>
        <w:rPr>
          <w:szCs w:val="32"/>
        </w:rPr>
        <w:t>江北新区科创局，各区（园区）科技（人才）局，各省级以上高新区管委会，各有关单位：</w:t>
      </w:r>
    </w:p>
    <w:p w14:paraId="4F641A67">
      <w:pPr>
        <w:ind w:firstLine="640"/>
        <w:rPr>
          <w:szCs w:val="32"/>
        </w:rPr>
      </w:pPr>
      <w:r>
        <w:rPr>
          <w:szCs w:val="32"/>
        </w:rPr>
        <w:t>根据省科技厅省财政厅关于印发《2026 年度省科技重大专项项目指南》及组织申报项目的通知（苏科资发〔202</w:t>
      </w:r>
      <w:r>
        <w:rPr>
          <w:rFonts w:hint="eastAsia"/>
          <w:szCs w:val="32"/>
        </w:rPr>
        <w:t>6</w:t>
      </w:r>
      <w:r>
        <w:rPr>
          <w:szCs w:val="32"/>
        </w:rPr>
        <w:t>〕</w:t>
      </w:r>
      <w:r>
        <w:rPr>
          <w:rFonts w:hint="eastAsia"/>
          <w:szCs w:val="32"/>
        </w:rPr>
        <w:t>41</w:t>
      </w:r>
      <w:r>
        <w:rPr>
          <w:szCs w:val="32"/>
        </w:rPr>
        <w:t>号）要求，现就我市组织申报工作有关事项通知如下。</w:t>
      </w:r>
    </w:p>
    <w:p w14:paraId="5013A8C9">
      <w:pPr>
        <w:ind w:firstLine="640"/>
        <w:rPr>
          <w:rFonts w:eastAsia="方正黑体_GBK"/>
          <w:szCs w:val="32"/>
        </w:rPr>
      </w:pPr>
      <w:r>
        <w:rPr>
          <w:rFonts w:eastAsia="方正黑体_GBK"/>
          <w:szCs w:val="32"/>
        </w:rPr>
        <w:t>一、申报条件</w:t>
      </w:r>
    </w:p>
    <w:p w14:paraId="0214C7AA">
      <w:pPr>
        <w:ind w:firstLine="640"/>
        <w:rPr>
          <w:szCs w:val="32"/>
        </w:rPr>
      </w:pPr>
      <w:r>
        <w:rPr>
          <w:szCs w:val="32"/>
        </w:rPr>
        <w:t>本年度省科技重大专项项目申报单位及项目须符合省科技厅苏科资发〔202</w:t>
      </w:r>
      <w:r>
        <w:rPr>
          <w:rFonts w:hint="eastAsia"/>
          <w:szCs w:val="32"/>
        </w:rPr>
        <w:t>6</w:t>
      </w:r>
      <w:r>
        <w:rPr>
          <w:szCs w:val="32"/>
        </w:rPr>
        <w:t>〕</w:t>
      </w:r>
      <w:r>
        <w:rPr>
          <w:rFonts w:hint="eastAsia"/>
          <w:szCs w:val="32"/>
        </w:rPr>
        <w:t>41号文件</w:t>
      </w:r>
      <w:r>
        <w:rPr>
          <w:szCs w:val="32"/>
        </w:rPr>
        <w:t>所规定的范围和条件。</w:t>
      </w:r>
    </w:p>
    <w:p w14:paraId="2BE74FF1">
      <w:pPr>
        <w:ind w:firstLine="640"/>
        <w:rPr>
          <w:rFonts w:eastAsia="方正黑体_GBK"/>
          <w:szCs w:val="32"/>
        </w:rPr>
      </w:pPr>
      <w:r>
        <w:rPr>
          <w:rFonts w:eastAsia="方正黑体_GBK"/>
          <w:szCs w:val="32"/>
        </w:rPr>
        <w:t>二、组织方式及限项要求</w:t>
      </w:r>
    </w:p>
    <w:p w14:paraId="4C40A44E">
      <w:pPr>
        <w:ind w:firstLine="627" w:firstLineChars="196"/>
        <w:rPr>
          <w:color w:val="000000"/>
        </w:rPr>
      </w:pPr>
      <w:r>
        <w:rPr>
          <w:szCs w:val="32"/>
        </w:rPr>
        <w:t xml:space="preserve">1. </w:t>
      </w:r>
      <w:r>
        <w:rPr>
          <w:rFonts w:ascii="方正楷体_GBK" w:hAnsi="方正楷体_GBK" w:eastAsia="方正楷体_GBK" w:cs="方正楷体_GBK"/>
          <w:color w:val="000000"/>
        </w:rPr>
        <w:t>组织方式。</w:t>
      </w:r>
      <w:r>
        <w:rPr>
          <w:b/>
          <w:bCs/>
          <w:szCs w:val="32"/>
        </w:rPr>
        <w:t>突出企业创新主体地位</w:t>
      </w:r>
      <w:r>
        <w:rPr>
          <w:rFonts w:hint="eastAsia"/>
          <w:szCs w:val="32"/>
        </w:rPr>
        <w:t>，除6G 技术专项委托紫金山实验室组织实施外，其他6个领域的项目牵头单位原则上须为江苏境内具有独立法人资格的企业，鼓励高等学校、科研院所等作为联合攻关单位，加强产学研协同攻关。</w:t>
      </w:r>
      <w:r>
        <w:rPr>
          <w:b/>
          <w:szCs w:val="32"/>
        </w:rPr>
        <w:t>强化项目绩效评价管理</w:t>
      </w:r>
      <w:r>
        <w:rPr>
          <w:szCs w:val="32"/>
        </w:rPr>
        <w:t>，申报单位编制项目申报书应同步填报“省科技重大专项项目绩效目标申报表（附件2）”，作为项目立项评审的重要考量，并纳入项目立项后签订合同和项目实施后验收的相关内容</w:t>
      </w:r>
      <w:r>
        <w:rPr>
          <w:color w:val="000000"/>
        </w:rPr>
        <w:t>。</w:t>
      </w:r>
      <w:r>
        <w:rPr>
          <w:b/>
          <w:color w:val="000000"/>
        </w:rPr>
        <w:t>项目受理后将进行形式审查</w:t>
      </w:r>
      <w:r>
        <w:rPr>
          <w:rFonts w:hint="eastAsia"/>
          <w:b/>
          <w:color w:val="000000"/>
        </w:rPr>
        <w:t>，择优推荐</w:t>
      </w:r>
      <w:r>
        <w:rPr>
          <w:b/>
          <w:color w:val="000000"/>
        </w:rPr>
        <w:t>。</w:t>
      </w:r>
      <w:r>
        <w:rPr>
          <w:color w:val="000000"/>
        </w:rPr>
        <w:t>申报项目通过省级评审后，根据新增研发经费投入情况，综合运用无偿资助、贷款贴息</w:t>
      </w:r>
      <w:r>
        <w:rPr>
          <w:rFonts w:hint="eastAsia"/>
          <w:color w:val="000000"/>
        </w:rPr>
        <w:t>的</w:t>
      </w:r>
      <w:r>
        <w:rPr>
          <w:color w:val="000000"/>
        </w:rPr>
        <w:t>方式予以支持。项目实施周期一般为3年</w:t>
      </w:r>
      <w:r>
        <w:rPr>
          <w:rFonts w:hint="eastAsia"/>
          <w:color w:val="000000"/>
        </w:rPr>
        <w:t>，</w:t>
      </w:r>
      <w:r>
        <w:rPr>
          <w:rFonts w:ascii="方正仿宋_GBK" w:hAnsi="方正仿宋_GBK" w:cs="方正仿宋_GBK"/>
          <w:color w:val="000000"/>
          <w:sz w:val="31"/>
          <w:szCs w:val="31"/>
        </w:rPr>
        <w:t>通过无偿资助和贷款贴息方式安排的省财政资助经费不超过项目总预算的</w:t>
      </w:r>
      <w:r>
        <w:rPr>
          <w:rFonts w:ascii="Times New Roman PS MT" w:hAnsi="Times New Roman PS MT" w:eastAsia="Times New Roman PS MT" w:cs="Times New Roman PS MT"/>
          <w:color w:val="000000"/>
          <w:sz w:val="31"/>
          <w:szCs w:val="31"/>
        </w:rPr>
        <w:t>1/3</w:t>
      </w:r>
      <w:r>
        <w:rPr>
          <w:rFonts w:hint="eastAsia" w:ascii="方正仿宋_GBK" w:hAnsi="方正仿宋_GBK" w:cs="方正仿宋_GBK"/>
          <w:color w:val="000000"/>
          <w:sz w:val="31"/>
          <w:szCs w:val="31"/>
        </w:rPr>
        <w:t>，</w:t>
      </w:r>
      <w:r>
        <w:rPr>
          <w:rFonts w:hint="eastAsia"/>
          <w:color w:val="000000"/>
        </w:rPr>
        <w:t>不得以政府资助资金作为自筹资金来源</w:t>
      </w:r>
      <w:r>
        <w:rPr>
          <w:color w:val="000000"/>
        </w:rPr>
        <w:t>。</w:t>
      </w:r>
    </w:p>
    <w:p w14:paraId="354ECDC3">
      <w:pPr>
        <w:ind w:firstLine="627" w:firstLineChars="196"/>
      </w:pPr>
      <w:r>
        <w:rPr>
          <w:color w:val="000000"/>
        </w:rPr>
        <w:t xml:space="preserve">2. </w:t>
      </w:r>
      <w:r>
        <w:rPr>
          <w:rFonts w:hint="eastAsia" w:ascii="方正楷体_GBK" w:hAnsi="方正楷体_GBK" w:eastAsia="方正楷体_GBK" w:cs="方正楷体_GBK"/>
          <w:color w:val="000000"/>
        </w:rPr>
        <w:t>主管部门。</w:t>
      </w:r>
      <w:r>
        <w:rPr>
          <w:szCs w:val="32"/>
        </w:rPr>
        <w:t>本市范围内的项目主管部门包括：市科技局和省级以上高新区。省级以上高新区科技部门负责园区项目审查与推荐，并签署科研诚信承诺书</w:t>
      </w:r>
      <w:r>
        <w:rPr>
          <w:rFonts w:hint="eastAsia"/>
          <w:szCs w:val="32"/>
        </w:rPr>
        <w:t>，</w:t>
      </w:r>
      <w:r>
        <w:rPr>
          <w:szCs w:val="32"/>
        </w:rPr>
        <w:t>直接上报省科技计划项目</w:t>
      </w:r>
      <w:r>
        <w:rPr>
          <w:rFonts w:hint="eastAsia"/>
          <w:szCs w:val="32"/>
        </w:rPr>
        <w:t>管理中心</w:t>
      </w:r>
      <w:r>
        <w:rPr>
          <w:szCs w:val="32"/>
        </w:rPr>
        <w:t>。</w:t>
      </w:r>
    </w:p>
    <w:p w14:paraId="1624F34B">
      <w:pPr>
        <w:ind w:firstLine="640"/>
        <w:rPr>
          <w:szCs w:val="32"/>
        </w:rPr>
      </w:pPr>
      <w:r>
        <w:rPr>
          <w:szCs w:val="32"/>
        </w:rPr>
        <w:t>3. 鼓励项目申报单位采用租赁或共享专用仪器设备，对确有需要利用财政资金或国有资本购置大型科学仪器的项目，申报单位应说明所购置大型科学仪器的必要性并承诺遵守查重评议、开放共享等有关规定要求。</w:t>
      </w:r>
    </w:p>
    <w:p w14:paraId="6C6EC847">
      <w:pPr>
        <w:ind w:firstLine="640"/>
        <w:rPr>
          <w:szCs w:val="32"/>
        </w:rPr>
      </w:pPr>
      <w:r>
        <w:rPr>
          <w:szCs w:val="32"/>
        </w:rPr>
        <w:t>4. 市科技局作为主管部门的申报项目，均须由所在的二级主管部门推荐。</w:t>
      </w:r>
    </w:p>
    <w:p w14:paraId="55D49BE8">
      <w:pPr>
        <w:ind w:firstLine="640"/>
        <w:rPr>
          <w:rFonts w:eastAsia="方正黑体_GBK"/>
          <w:szCs w:val="32"/>
        </w:rPr>
      </w:pPr>
      <w:r>
        <w:rPr>
          <w:rFonts w:eastAsia="方正黑体_GBK"/>
          <w:szCs w:val="32"/>
        </w:rPr>
        <w:t>三、申报要求</w:t>
      </w:r>
    </w:p>
    <w:p w14:paraId="753A9B64">
      <w:pPr>
        <w:keepNext w:val="0"/>
        <w:keepLines w:val="0"/>
        <w:pageBreakBefore w:val="0"/>
        <w:widowControl w:val="0"/>
        <w:kinsoku/>
        <w:wordWrap w:val="0"/>
        <w:overflowPunct/>
        <w:topLinePunct w:val="0"/>
        <w:autoSpaceDE/>
        <w:autoSpaceDN/>
        <w:bidi w:val="0"/>
        <w:adjustRightInd/>
        <w:snapToGrid/>
        <w:ind w:firstLine="640"/>
        <w:textAlignment w:val="auto"/>
        <w:rPr>
          <w:szCs w:val="32"/>
        </w:rPr>
      </w:pPr>
      <w:r>
        <w:t>项目申报材料需在</w:t>
      </w:r>
      <w:r>
        <w:rPr>
          <w:rFonts w:hint="eastAsia"/>
        </w:rPr>
        <w:t>江苏数字科技平台（https://jsszkj.kxjst.jiangsu.gov.cn/js-home/home）</w:t>
      </w:r>
      <w:r>
        <w:t>提交</w:t>
      </w:r>
      <w:bookmarkStart w:id="0" w:name="_GoBack"/>
      <w:bookmarkEnd w:id="0"/>
      <w:r>
        <w:t>，网上填报的申报材料是后续形式（信用）审查、项目评审的依据。项目申报材料网上提交后，原则上</w:t>
      </w:r>
      <w:r>
        <w:rPr>
          <w:b/>
        </w:rPr>
        <w:t>不予退回重报</w:t>
      </w:r>
      <w:r>
        <w:t>，请各申报单位慎重提交。</w:t>
      </w:r>
    </w:p>
    <w:p w14:paraId="22AF1CD7">
      <w:pPr>
        <w:ind w:firstLine="640"/>
        <w:rPr>
          <w:rFonts w:eastAsia="方正黑体_GBK"/>
          <w:szCs w:val="32"/>
        </w:rPr>
      </w:pPr>
      <w:r>
        <w:rPr>
          <w:rFonts w:eastAsia="方正黑体_GBK"/>
          <w:szCs w:val="32"/>
        </w:rPr>
        <w:t>四、申报时间</w:t>
      </w:r>
    </w:p>
    <w:p w14:paraId="788456B5">
      <w:pPr>
        <w:ind w:firstLine="640"/>
        <w:rPr>
          <w:szCs w:val="32"/>
        </w:rPr>
      </w:pPr>
      <w:r>
        <w:rPr>
          <w:szCs w:val="32"/>
        </w:rPr>
        <w:t>1. 由市科技局作为主管部门推荐的项目，</w:t>
      </w:r>
      <w:r>
        <w:rPr>
          <w:rFonts w:hint="eastAsia"/>
          <w:szCs w:val="32"/>
        </w:rPr>
        <w:t>各二级主管部门推荐汇总表</w:t>
      </w:r>
      <w:r>
        <w:rPr>
          <w:szCs w:val="32"/>
        </w:rPr>
        <w:t>（纸质盖章、电子稿各一份）</w:t>
      </w:r>
      <w:r>
        <w:rPr>
          <w:rFonts w:hint="eastAsia"/>
          <w:szCs w:val="32"/>
        </w:rPr>
        <w:t>须于2026年6月11日12:00前提交市科技局，各承担单位</w:t>
      </w:r>
      <w:r>
        <w:rPr>
          <w:szCs w:val="32"/>
        </w:rPr>
        <w:t>网上填报受理截止时间为202</w:t>
      </w:r>
      <w:r>
        <w:rPr>
          <w:rFonts w:hint="eastAsia"/>
          <w:szCs w:val="32"/>
        </w:rPr>
        <w:t>6</w:t>
      </w:r>
      <w:r>
        <w:rPr>
          <w:szCs w:val="32"/>
        </w:rPr>
        <w:t>年</w:t>
      </w:r>
      <w:r>
        <w:rPr>
          <w:rFonts w:hint="eastAsia"/>
          <w:szCs w:val="32"/>
        </w:rPr>
        <w:t>6</w:t>
      </w:r>
      <w:r>
        <w:rPr>
          <w:szCs w:val="32"/>
        </w:rPr>
        <w:t>月</w:t>
      </w:r>
      <w:r>
        <w:rPr>
          <w:rFonts w:hint="eastAsia"/>
          <w:szCs w:val="32"/>
        </w:rPr>
        <w:t>10</w:t>
      </w:r>
      <w:r>
        <w:rPr>
          <w:szCs w:val="32"/>
        </w:rPr>
        <w:t>日1</w:t>
      </w:r>
      <w:r>
        <w:rPr>
          <w:rFonts w:hint="eastAsia"/>
          <w:szCs w:val="32"/>
        </w:rPr>
        <w:t>8</w:t>
      </w:r>
      <w:r>
        <w:rPr>
          <w:szCs w:val="32"/>
        </w:rPr>
        <w:t>:</w:t>
      </w:r>
      <w:r>
        <w:rPr>
          <w:rFonts w:hint="eastAsia"/>
          <w:szCs w:val="32"/>
        </w:rPr>
        <w:t>0</w:t>
      </w:r>
      <w:r>
        <w:rPr>
          <w:szCs w:val="32"/>
        </w:rPr>
        <w:t>0，逾期不予受理。</w:t>
      </w:r>
    </w:p>
    <w:p w14:paraId="553D69BD">
      <w:pPr>
        <w:ind w:firstLine="640"/>
        <w:rPr>
          <w:szCs w:val="32"/>
        </w:rPr>
      </w:pPr>
      <w:r>
        <w:rPr>
          <w:szCs w:val="32"/>
        </w:rPr>
        <w:t>2. 各省级以上高新区负责择优推荐的项目应在202</w:t>
      </w:r>
      <w:r>
        <w:rPr>
          <w:rFonts w:hint="eastAsia"/>
          <w:szCs w:val="32"/>
        </w:rPr>
        <w:t>6</w:t>
      </w:r>
      <w:r>
        <w:rPr>
          <w:szCs w:val="32"/>
        </w:rPr>
        <w:t>年</w:t>
      </w:r>
      <w:r>
        <w:rPr>
          <w:rFonts w:hint="eastAsia"/>
          <w:szCs w:val="32"/>
        </w:rPr>
        <w:t>6</w:t>
      </w:r>
      <w:r>
        <w:rPr>
          <w:szCs w:val="32"/>
        </w:rPr>
        <w:t>月</w:t>
      </w:r>
      <w:r>
        <w:rPr>
          <w:rFonts w:hint="eastAsia"/>
          <w:szCs w:val="32"/>
        </w:rPr>
        <w:t>12</w:t>
      </w:r>
      <w:r>
        <w:rPr>
          <w:szCs w:val="32"/>
        </w:rPr>
        <w:t>日前将加盖公章的项目推荐汇总表（纸质盖章、电子稿各一份）报送至市科技局。</w:t>
      </w:r>
    </w:p>
    <w:p w14:paraId="25FCDD9B">
      <w:pPr>
        <w:ind w:firstLine="640"/>
        <w:rPr>
          <w:rFonts w:eastAsia="方正黑体_GBK"/>
          <w:szCs w:val="32"/>
        </w:rPr>
      </w:pPr>
      <w:r>
        <w:rPr>
          <w:rFonts w:eastAsia="方正黑体_GBK"/>
          <w:szCs w:val="32"/>
        </w:rPr>
        <w:t>五、申报程序及其他注意事项</w:t>
      </w:r>
    </w:p>
    <w:p w14:paraId="7C42CE25">
      <w:pPr>
        <w:ind w:firstLine="640"/>
        <w:rPr>
          <w:szCs w:val="32"/>
        </w:rPr>
      </w:pPr>
      <w:r>
        <w:rPr>
          <w:szCs w:val="32"/>
        </w:rPr>
        <w:t xml:space="preserve">1. </w:t>
      </w:r>
      <w:r>
        <w:rPr>
          <w:spacing w:val="-4"/>
        </w:rPr>
        <w:t>项目申报单位</w:t>
      </w:r>
      <w:r>
        <w:rPr>
          <w:rFonts w:hint="eastAsia"/>
          <w:spacing w:val="-4"/>
        </w:rPr>
        <w:t>按要求线上填报项目信息表和任务书，备齐相关附件，</w:t>
      </w:r>
      <w:r>
        <w:rPr>
          <w:spacing w:val="-4"/>
        </w:rPr>
        <w:t>项目申报单位</w:t>
      </w:r>
      <w:r>
        <w:rPr>
          <w:rFonts w:hint="eastAsia"/>
          <w:spacing w:val="-4"/>
        </w:rPr>
        <w:t>法定代表人出具信用承诺</w:t>
      </w:r>
      <w:r>
        <w:rPr>
          <w:spacing w:val="1"/>
        </w:rPr>
        <w:t>。</w:t>
      </w:r>
    </w:p>
    <w:p w14:paraId="7759316F">
      <w:pPr>
        <w:ind w:firstLine="640"/>
        <w:rPr>
          <w:szCs w:val="32"/>
        </w:rPr>
      </w:pPr>
      <w:r>
        <w:rPr>
          <w:szCs w:val="32"/>
        </w:rPr>
        <w:t>2. 鼓励和支持40岁以下（198</w:t>
      </w:r>
      <w:r>
        <w:rPr>
          <w:rFonts w:hint="eastAsia"/>
          <w:szCs w:val="32"/>
        </w:rPr>
        <w:t>6</w:t>
      </w:r>
      <w:r>
        <w:rPr>
          <w:szCs w:val="32"/>
        </w:rPr>
        <w:t>年1月1日以后出生）青年人才牵头或者参与申报本计划项目。同一企业同一年度只能申报一项省科技计划项目（“揭榜挂帅”、定向组织项目除外），</w:t>
      </w:r>
      <w:r>
        <w:rPr>
          <w:rFonts w:hint="eastAsia"/>
          <w:szCs w:val="32"/>
        </w:rPr>
        <w:t>已推荐至省科技厅的申报</w:t>
      </w:r>
      <w:r>
        <w:rPr>
          <w:szCs w:val="32"/>
        </w:rPr>
        <w:t>本年度省前沿技术研发计划项目的</w:t>
      </w:r>
      <w:r>
        <w:rPr>
          <w:rFonts w:hint="eastAsia"/>
          <w:szCs w:val="32"/>
        </w:rPr>
        <w:t>企业</w:t>
      </w:r>
      <w:r>
        <w:rPr>
          <w:szCs w:val="32"/>
        </w:rPr>
        <w:t>不得申报本年度省科技重大专项项目</w:t>
      </w:r>
      <w:r>
        <w:rPr>
          <w:rFonts w:hint="eastAsia"/>
          <w:szCs w:val="32"/>
        </w:rPr>
        <w:t>（国家重点关注的领军企业除外）</w:t>
      </w:r>
      <w:r>
        <w:rPr>
          <w:szCs w:val="32"/>
        </w:rPr>
        <w:t>。同一单位同一指南方向只能申报一项2026年度本专项项目。</w:t>
      </w:r>
      <w:r>
        <w:rPr>
          <w:rFonts w:hint="eastAsia"/>
          <w:szCs w:val="32"/>
        </w:rPr>
        <w:t>参与指南编制的专家不得牵头或参与申报本年度专项项目。</w:t>
      </w:r>
    </w:p>
    <w:p w14:paraId="29E0B4C4">
      <w:pPr>
        <w:ind w:firstLine="640"/>
        <w:rPr>
          <w:rFonts w:eastAsia="方正黑体_GBK"/>
          <w:szCs w:val="32"/>
        </w:rPr>
      </w:pPr>
      <w:r>
        <w:rPr>
          <w:rFonts w:hint="eastAsia" w:eastAsia="方正黑体_GBK"/>
          <w:szCs w:val="32"/>
        </w:rPr>
        <w:t>六、联系方式</w:t>
      </w:r>
    </w:p>
    <w:p w14:paraId="54065563">
      <w:pPr>
        <w:ind w:firstLine="640"/>
        <w:rPr>
          <w:szCs w:val="32"/>
        </w:rPr>
      </w:pPr>
      <w:r>
        <w:rPr>
          <w:rFonts w:hint="eastAsia"/>
          <w:szCs w:val="32"/>
        </w:rPr>
        <w:t xml:space="preserve">市科技局高新处 </w:t>
      </w:r>
      <w:r>
        <w:rPr>
          <w:rFonts w:hint="eastAsia"/>
          <w:szCs w:val="32"/>
          <w:lang w:val="en-US" w:eastAsia="zh-CN"/>
        </w:rPr>
        <w:t>025-</w:t>
      </w:r>
      <w:r>
        <w:rPr>
          <w:szCs w:val="32"/>
        </w:rPr>
        <w:t>68786</w:t>
      </w:r>
      <w:r>
        <w:rPr>
          <w:rFonts w:hint="eastAsia"/>
          <w:szCs w:val="32"/>
        </w:rPr>
        <w:t>378</w:t>
      </w:r>
    </w:p>
    <w:p w14:paraId="0303984A">
      <w:pPr>
        <w:ind w:firstLine="640"/>
        <w:rPr>
          <w:szCs w:val="32"/>
        </w:rPr>
      </w:pPr>
      <w:r>
        <w:rPr>
          <w:rFonts w:hint="eastAsia"/>
          <w:szCs w:val="32"/>
        </w:rPr>
        <w:t xml:space="preserve">江北新区科技创新局产业科技办 </w:t>
      </w:r>
      <w:r>
        <w:rPr>
          <w:rFonts w:hint="eastAsia"/>
          <w:szCs w:val="32"/>
          <w:lang w:val="en-US" w:eastAsia="zh-CN"/>
        </w:rPr>
        <w:t>025-</w:t>
      </w:r>
      <w:r>
        <w:rPr>
          <w:rFonts w:hint="eastAsia"/>
          <w:szCs w:val="32"/>
        </w:rPr>
        <w:t>88029507</w:t>
      </w:r>
    </w:p>
    <w:p w14:paraId="4FFA4DB6">
      <w:pPr>
        <w:pStyle w:val="4"/>
        <w:shd w:val="clear" w:color="auto" w:fill="FFFFFF"/>
        <w:adjustRightInd w:val="0"/>
        <w:snapToGrid w:val="0"/>
        <w:spacing w:before="0" w:beforeAutospacing="0" w:after="0" w:afterAutospacing="0" w:line="590" w:lineRule="exact"/>
        <w:ind w:firstLine="640"/>
        <w:jc w:val="both"/>
        <w:rPr>
          <w:rFonts w:ascii="Times New Roman" w:hAnsi="Times New Roman" w:eastAsia="方正仿宋_GBK"/>
          <w:color w:val="333333"/>
          <w:sz w:val="32"/>
          <w:szCs w:val="32"/>
        </w:rPr>
      </w:pPr>
      <w:r>
        <w:rPr>
          <w:rFonts w:hint="eastAsia" w:ascii="Times New Roman" w:hAnsi="Times New Roman" w:eastAsia="方正仿宋_GBK"/>
          <w:color w:val="333333"/>
          <w:sz w:val="32"/>
          <w:szCs w:val="32"/>
        </w:rPr>
        <w:t>玄武区科技局高新科 </w:t>
      </w:r>
      <w:r>
        <w:rPr>
          <w:rFonts w:hint="eastAsia" w:ascii="Times New Roman" w:hAnsi="Times New Roman" w:eastAsia="方正仿宋_GBK"/>
          <w:color w:val="333333"/>
          <w:sz w:val="32"/>
          <w:szCs w:val="32"/>
          <w:lang w:val="en-US" w:eastAsia="zh-CN"/>
        </w:rPr>
        <w:t>025-</w:t>
      </w:r>
      <w:r>
        <w:rPr>
          <w:rFonts w:ascii="Times New Roman" w:hAnsi="Times New Roman" w:eastAsia="方正仿宋_GBK" w:cs="Times New Roman"/>
          <w:color w:val="333333"/>
          <w:sz w:val="32"/>
          <w:szCs w:val="32"/>
        </w:rPr>
        <w:t>83682265</w:t>
      </w:r>
    </w:p>
    <w:p w14:paraId="3E9FAD8F">
      <w:pPr>
        <w:pStyle w:val="4"/>
        <w:shd w:val="clear" w:color="auto" w:fill="FFFFFF"/>
        <w:adjustRightInd w:val="0"/>
        <w:snapToGrid w:val="0"/>
        <w:spacing w:before="0" w:beforeAutospacing="0" w:after="0" w:afterAutospacing="0" w:line="590" w:lineRule="exact"/>
        <w:ind w:firstLine="640"/>
        <w:jc w:val="both"/>
        <w:rPr>
          <w:rFonts w:ascii="Times New Roman" w:hAnsi="Times New Roman" w:eastAsia="方正仿宋_GBK"/>
          <w:color w:val="333333"/>
          <w:sz w:val="32"/>
          <w:szCs w:val="32"/>
        </w:rPr>
      </w:pPr>
      <w:r>
        <w:rPr>
          <w:rFonts w:hint="eastAsia" w:ascii="Times New Roman" w:hAnsi="Times New Roman" w:eastAsia="方正仿宋_GBK"/>
          <w:color w:val="333333"/>
          <w:sz w:val="32"/>
          <w:szCs w:val="32"/>
        </w:rPr>
        <w:t>秦淮区科技局高新科 </w:t>
      </w:r>
      <w:r>
        <w:rPr>
          <w:rFonts w:hint="eastAsia" w:ascii="Times New Roman" w:hAnsi="Times New Roman" w:eastAsia="方正仿宋_GBK"/>
          <w:color w:val="333333"/>
          <w:sz w:val="32"/>
          <w:szCs w:val="32"/>
          <w:lang w:val="en-US" w:eastAsia="zh-CN"/>
        </w:rPr>
        <w:t>025-</w:t>
      </w:r>
      <w:r>
        <w:rPr>
          <w:rFonts w:ascii="Times New Roman" w:hAnsi="Times New Roman" w:eastAsia="方正仿宋_GBK" w:cs="Times New Roman"/>
          <w:color w:val="333333"/>
          <w:sz w:val="32"/>
          <w:szCs w:val="32"/>
        </w:rPr>
        <w:t>84556685</w:t>
      </w:r>
    </w:p>
    <w:p w14:paraId="66AB0321">
      <w:pPr>
        <w:pStyle w:val="4"/>
        <w:shd w:val="clear" w:color="auto" w:fill="FFFFFF"/>
        <w:adjustRightInd w:val="0"/>
        <w:snapToGrid w:val="0"/>
        <w:spacing w:before="0" w:beforeAutospacing="0" w:after="0" w:afterAutospacing="0" w:line="590" w:lineRule="exact"/>
        <w:ind w:firstLine="640"/>
        <w:jc w:val="both"/>
        <w:rPr>
          <w:rFonts w:ascii="Times New Roman" w:hAnsi="Times New Roman" w:eastAsia="方正仿宋_GBK" w:cs="Times New Roman"/>
          <w:color w:val="333333"/>
          <w:sz w:val="32"/>
          <w:szCs w:val="32"/>
        </w:rPr>
      </w:pPr>
      <w:r>
        <w:rPr>
          <w:rFonts w:hint="eastAsia" w:ascii="Times New Roman" w:hAnsi="Times New Roman" w:eastAsia="方正仿宋_GBK"/>
          <w:color w:val="333333"/>
          <w:sz w:val="32"/>
          <w:szCs w:val="32"/>
        </w:rPr>
        <w:t>建邺区科技局成果科 </w:t>
      </w:r>
      <w:r>
        <w:rPr>
          <w:rFonts w:hint="eastAsia" w:ascii="Times New Roman" w:hAnsi="Times New Roman" w:eastAsia="方正仿宋_GBK"/>
          <w:color w:val="333333"/>
          <w:sz w:val="32"/>
          <w:szCs w:val="32"/>
          <w:lang w:val="en-US" w:eastAsia="zh-CN"/>
        </w:rPr>
        <w:t>025-</w:t>
      </w:r>
      <w:r>
        <w:rPr>
          <w:rFonts w:ascii="Times New Roman" w:hAnsi="Times New Roman" w:eastAsia="方正仿宋_GBK" w:cs="Times New Roman"/>
          <w:color w:val="333333"/>
          <w:sz w:val="32"/>
          <w:szCs w:val="32"/>
        </w:rPr>
        <w:t>87778884</w:t>
      </w:r>
    </w:p>
    <w:p w14:paraId="343A0C4D">
      <w:pPr>
        <w:pStyle w:val="4"/>
        <w:shd w:val="clear" w:color="auto" w:fill="FFFFFF"/>
        <w:adjustRightInd w:val="0"/>
        <w:snapToGrid w:val="0"/>
        <w:spacing w:before="0" w:beforeAutospacing="0" w:after="0" w:afterAutospacing="0" w:line="590" w:lineRule="exact"/>
        <w:ind w:firstLine="640"/>
        <w:jc w:val="both"/>
        <w:rPr>
          <w:rFonts w:ascii="Times New Roman" w:hAnsi="Times New Roman" w:eastAsia="方正仿宋_GBK"/>
          <w:color w:val="333333"/>
          <w:sz w:val="32"/>
          <w:szCs w:val="32"/>
        </w:rPr>
      </w:pPr>
      <w:r>
        <w:rPr>
          <w:rFonts w:hint="eastAsia" w:ascii="Times New Roman" w:hAnsi="Times New Roman" w:eastAsia="方正仿宋_GBK"/>
          <w:color w:val="333333"/>
          <w:sz w:val="32"/>
          <w:szCs w:val="32"/>
        </w:rPr>
        <w:t>鼓楼区科技局高新科 </w:t>
      </w:r>
      <w:r>
        <w:rPr>
          <w:rFonts w:hint="eastAsia" w:ascii="Times New Roman" w:hAnsi="Times New Roman" w:eastAsia="方正仿宋_GBK"/>
          <w:color w:val="333333"/>
          <w:sz w:val="32"/>
          <w:szCs w:val="32"/>
          <w:lang w:val="en-US" w:eastAsia="zh-CN"/>
        </w:rPr>
        <w:t>025-</w:t>
      </w:r>
      <w:r>
        <w:rPr>
          <w:rFonts w:ascii="Times New Roman" w:hAnsi="Times New Roman" w:eastAsia="方正仿宋_GBK" w:cs="Times New Roman"/>
          <w:color w:val="333333"/>
          <w:sz w:val="32"/>
          <w:szCs w:val="32"/>
        </w:rPr>
        <w:t>89669156</w:t>
      </w:r>
    </w:p>
    <w:p w14:paraId="599516C0">
      <w:pPr>
        <w:pStyle w:val="4"/>
        <w:shd w:val="clear" w:color="auto" w:fill="FFFFFF"/>
        <w:adjustRightInd w:val="0"/>
        <w:snapToGrid w:val="0"/>
        <w:spacing w:before="0" w:beforeAutospacing="0" w:after="0" w:afterAutospacing="0" w:line="590" w:lineRule="exact"/>
        <w:ind w:firstLine="640"/>
        <w:jc w:val="both"/>
        <w:rPr>
          <w:rFonts w:ascii="Times New Roman" w:hAnsi="Times New Roman" w:eastAsia="方正仿宋_GBK"/>
          <w:color w:val="333333"/>
          <w:sz w:val="32"/>
          <w:szCs w:val="32"/>
        </w:rPr>
      </w:pPr>
      <w:r>
        <w:rPr>
          <w:rFonts w:hint="eastAsia" w:ascii="Times New Roman" w:hAnsi="Times New Roman" w:eastAsia="方正仿宋_GBK"/>
          <w:color w:val="333333"/>
          <w:sz w:val="32"/>
          <w:szCs w:val="32"/>
        </w:rPr>
        <w:t>栖霞区科技局高新科 </w:t>
      </w:r>
      <w:r>
        <w:rPr>
          <w:rFonts w:hint="eastAsia" w:ascii="Times New Roman" w:hAnsi="Times New Roman" w:eastAsia="方正仿宋_GBK"/>
          <w:color w:val="333333"/>
          <w:sz w:val="32"/>
          <w:szCs w:val="32"/>
          <w:lang w:val="en-US" w:eastAsia="zh-CN"/>
        </w:rPr>
        <w:t>025-</w:t>
      </w:r>
      <w:r>
        <w:rPr>
          <w:rFonts w:ascii="Times New Roman" w:hAnsi="Times New Roman" w:eastAsia="方正仿宋_GBK" w:cs="Times New Roman"/>
          <w:color w:val="333333"/>
          <w:sz w:val="32"/>
          <w:szCs w:val="32"/>
        </w:rPr>
        <w:t>85551310</w:t>
      </w:r>
    </w:p>
    <w:p w14:paraId="79A327D1">
      <w:pPr>
        <w:pStyle w:val="4"/>
        <w:shd w:val="clear" w:color="auto" w:fill="FFFFFF"/>
        <w:adjustRightInd w:val="0"/>
        <w:snapToGrid w:val="0"/>
        <w:spacing w:before="0" w:beforeAutospacing="0" w:after="0" w:afterAutospacing="0" w:line="590" w:lineRule="exact"/>
        <w:ind w:firstLine="640"/>
        <w:jc w:val="both"/>
        <w:rPr>
          <w:rFonts w:ascii="Times New Roman" w:hAnsi="Times New Roman" w:eastAsia="方正仿宋_GBK"/>
          <w:color w:val="333333"/>
          <w:sz w:val="32"/>
          <w:szCs w:val="32"/>
        </w:rPr>
      </w:pPr>
      <w:r>
        <w:rPr>
          <w:rFonts w:hint="eastAsia" w:ascii="Times New Roman" w:hAnsi="Times New Roman" w:eastAsia="方正仿宋_GBK"/>
          <w:color w:val="333333"/>
          <w:sz w:val="32"/>
          <w:szCs w:val="32"/>
        </w:rPr>
        <w:t>雨花台区科技局高新科 </w:t>
      </w:r>
      <w:r>
        <w:rPr>
          <w:rFonts w:hint="eastAsia" w:ascii="Times New Roman" w:hAnsi="Times New Roman" w:eastAsia="方正仿宋_GBK"/>
          <w:color w:val="333333"/>
          <w:sz w:val="32"/>
          <w:szCs w:val="32"/>
          <w:lang w:val="en-US" w:eastAsia="zh-CN"/>
        </w:rPr>
        <w:t>025-</w:t>
      </w:r>
      <w:r>
        <w:rPr>
          <w:rFonts w:ascii="Times New Roman" w:hAnsi="Times New Roman" w:eastAsia="方正仿宋_GBK"/>
          <w:color w:val="333333"/>
          <w:sz w:val="32"/>
          <w:szCs w:val="32"/>
        </w:rPr>
        <w:t>52883133</w:t>
      </w:r>
    </w:p>
    <w:p w14:paraId="51A71D82">
      <w:pPr>
        <w:pStyle w:val="4"/>
        <w:shd w:val="clear" w:color="auto" w:fill="FFFFFF"/>
        <w:adjustRightInd w:val="0"/>
        <w:snapToGrid w:val="0"/>
        <w:spacing w:before="0" w:beforeAutospacing="0" w:after="0" w:afterAutospacing="0" w:line="590" w:lineRule="exact"/>
        <w:ind w:firstLine="640"/>
        <w:jc w:val="both"/>
        <w:rPr>
          <w:rFonts w:ascii="Times New Roman" w:hAnsi="Times New Roman" w:eastAsia="方正仿宋_GBK" w:cs="Times New Roman"/>
          <w:color w:val="333333"/>
          <w:sz w:val="32"/>
          <w:szCs w:val="32"/>
        </w:rPr>
      </w:pPr>
      <w:r>
        <w:rPr>
          <w:rFonts w:hint="eastAsia" w:ascii="Times New Roman" w:hAnsi="Times New Roman" w:eastAsia="方正仿宋_GBK"/>
          <w:color w:val="333333"/>
          <w:sz w:val="32"/>
          <w:szCs w:val="32"/>
        </w:rPr>
        <w:t>江宁区科技局高新科 </w:t>
      </w:r>
      <w:r>
        <w:rPr>
          <w:rFonts w:hint="eastAsia" w:ascii="Times New Roman" w:hAnsi="Times New Roman" w:eastAsia="方正仿宋_GBK"/>
          <w:color w:val="333333"/>
          <w:sz w:val="32"/>
          <w:szCs w:val="32"/>
          <w:lang w:val="en-US" w:eastAsia="zh-CN"/>
        </w:rPr>
        <w:t>025-</w:t>
      </w:r>
      <w:r>
        <w:rPr>
          <w:rFonts w:ascii="Times New Roman" w:hAnsi="Times New Roman" w:eastAsia="方正仿宋_GBK" w:cs="Times New Roman"/>
          <w:color w:val="333333"/>
          <w:sz w:val="32"/>
          <w:szCs w:val="32"/>
        </w:rPr>
        <w:t>52190023</w:t>
      </w:r>
    </w:p>
    <w:p w14:paraId="71378481">
      <w:pPr>
        <w:pStyle w:val="4"/>
        <w:shd w:val="clear" w:color="auto" w:fill="FFFFFF"/>
        <w:adjustRightInd w:val="0"/>
        <w:snapToGrid w:val="0"/>
        <w:spacing w:before="0" w:beforeAutospacing="0" w:after="0" w:afterAutospacing="0" w:line="590" w:lineRule="exact"/>
        <w:ind w:firstLine="640"/>
        <w:jc w:val="both"/>
        <w:rPr>
          <w:rFonts w:ascii="Times New Roman" w:hAnsi="Times New Roman" w:eastAsia="方正仿宋_GBK"/>
          <w:color w:val="333333"/>
          <w:sz w:val="32"/>
          <w:szCs w:val="32"/>
        </w:rPr>
      </w:pPr>
      <w:r>
        <w:rPr>
          <w:rFonts w:hint="eastAsia" w:ascii="Times New Roman" w:hAnsi="Times New Roman" w:eastAsia="方正仿宋_GBK"/>
          <w:color w:val="333333"/>
          <w:sz w:val="32"/>
          <w:szCs w:val="32"/>
        </w:rPr>
        <w:t>六合区科技局高新科 </w:t>
      </w:r>
      <w:r>
        <w:rPr>
          <w:rFonts w:hint="eastAsia" w:ascii="Times New Roman" w:hAnsi="Times New Roman" w:eastAsia="方正仿宋_GBK"/>
          <w:color w:val="333333"/>
          <w:sz w:val="32"/>
          <w:szCs w:val="32"/>
          <w:lang w:val="en-US" w:eastAsia="zh-CN"/>
        </w:rPr>
        <w:t>025-</w:t>
      </w:r>
      <w:r>
        <w:rPr>
          <w:rFonts w:ascii="Times New Roman" w:hAnsi="Times New Roman" w:eastAsia="方正仿宋_GBK" w:cs="Times New Roman"/>
          <w:color w:val="333333"/>
          <w:sz w:val="32"/>
          <w:szCs w:val="32"/>
        </w:rPr>
        <w:t>57117512</w:t>
      </w:r>
    </w:p>
    <w:p w14:paraId="7600980B">
      <w:pPr>
        <w:pStyle w:val="4"/>
        <w:shd w:val="clear" w:color="auto" w:fill="FFFFFF"/>
        <w:adjustRightInd w:val="0"/>
        <w:snapToGrid w:val="0"/>
        <w:spacing w:before="0" w:beforeAutospacing="0" w:after="0" w:afterAutospacing="0" w:line="590" w:lineRule="exact"/>
        <w:ind w:firstLine="640"/>
        <w:jc w:val="both"/>
        <w:rPr>
          <w:rFonts w:ascii="Times New Roman" w:hAnsi="Times New Roman" w:eastAsia="方正仿宋_GBK"/>
          <w:color w:val="333333"/>
          <w:sz w:val="32"/>
          <w:szCs w:val="32"/>
        </w:rPr>
      </w:pPr>
      <w:r>
        <w:rPr>
          <w:rFonts w:hint="eastAsia" w:ascii="Times New Roman" w:hAnsi="Times New Roman" w:eastAsia="方正仿宋_GBK"/>
          <w:color w:val="333333"/>
          <w:sz w:val="32"/>
          <w:szCs w:val="32"/>
        </w:rPr>
        <w:t>溧水区科技局高新科 </w:t>
      </w:r>
      <w:r>
        <w:rPr>
          <w:rFonts w:hint="eastAsia" w:ascii="Times New Roman" w:hAnsi="Times New Roman" w:eastAsia="方正仿宋_GBK"/>
          <w:color w:val="333333"/>
          <w:sz w:val="32"/>
          <w:szCs w:val="32"/>
          <w:lang w:val="en-US" w:eastAsia="zh-CN"/>
        </w:rPr>
        <w:t>025-</w:t>
      </w:r>
      <w:r>
        <w:rPr>
          <w:rFonts w:ascii="Times New Roman" w:hAnsi="Times New Roman" w:eastAsia="方正仿宋_GBK" w:cs="Times New Roman"/>
          <w:color w:val="333333"/>
          <w:sz w:val="32"/>
          <w:szCs w:val="32"/>
        </w:rPr>
        <w:t>57227940</w:t>
      </w:r>
    </w:p>
    <w:p w14:paraId="65EBE250">
      <w:pPr>
        <w:pStyle w:val="4"/>
        <w:shd w:val="clear" w:color="auto" w:fill="FFFFFF"/>
        <w:adjustRightInd w:val="0"/>
        <w:snapToGrid w:val="0"/>
        <w:spacing w:before="0" w:beforeAutospacing="0" w:after="0" w:afterAutospacing="0" w:line="590" w:lineRule="exact"/>
        <w:ind w:firstLine="640"/>
        <w:jc w:val="both"/>
        <w:rPr>
          <w:rFonts w:ascii="Times New Roman" w:hAnsi="Times New Roman" w:eastAsia="方正仿宋_GBK"/>
          <w:color w:val="333333"/>
          <w:sz w:val="32"/>
          <w:szCs w:val="32"/>
        </w:rPr>
      </w:pPr>
      <w:r>
        <w:rPr>
          <w:rFonts w:hint="eastAsia" w:ascii="Times New Roman" w:hAnsi="Times New Roman" w:eastAsia="方正仿宋_GBK"/>
          <w:color w:val="333333"/>
          <w:sz w:val="32"/>
          <w:szCs w:val="32"/>
        </w:rPr>
        <w:t>高淳区科技局高新科 </w:t>
      </w:r>
      <w:r>
        <w:rPr>
          <w:rFonts w:hint="eastAsia" w:ascii="Times New Roman" w:hAnsi="Times New Roman" w:eastAsia="方正仿宋_GBK"/>
          <w:color w:val="333333"/>
          <w:sz w:val="32"/>
          <w:szCs w:val="32"/>
          <w:lang w:val="en-US" w:eastAsia="zh-CN"/>
        </w:rPr>
        <w:t>025-</w:t>
      </w:r>
      <w:r>
        <w:rPr>
          <w:rFonts w:ascii="Times New Roman" w:hAnsi="Times New Roman" w:eastAsia="方正仿宋_GBK" w:cs="Times New Roman"/>
          <w:color w:val="333333"/>
          <w:sz w:val="32"/>
          <w:szCs w:val="32"/>
        </w:rPr>
        <w:t>57312970</w:t>
      </w:r>
    </w:p>
    <w:p w14:paraId="62B80EAA">
      <w:pPr>
        <w:pStyle w:val="4"/>
        <w:shd w:val="clear" w:color="auto" w:fill="FFFFFF"/>
        <w:adjustRightInd w:val="0"/>
        <w:snapToGrid w:val="0"/>
        <w:spacing w:before="0" w:beforeAutospacing="0" w:after="0" w:afterAutospacing="0" w:line="590" w:lineRule="exact"/>
        <w:ind w:firstLine="640"/>
        <w:jc w:val="both"/>
        <w:rPr>
          <w:rFonts w:ascii="Times New Roman" w:hAnsi="Times New Roman" w:eastAsia="方正仿宋_GBK" w:cs="Times New Roman"/>
          <w:color w:val="333333"/>
          <w:sz w:val="32"/>
          <w:szCs w:val="32"/>
        </w:rPr>
      </w:pPr>
      <w:r>
        <w:rPr>
          <w:rFonts w:hint="eastAsia" w:ascii="Times New Roman" w:hAnsi="Times New Roman" w:eastAsia="方正仿宋_GBK"/>
          <w:color w:val="333333"/>
          <w:sz w:val="32"/>
          <w:szCs w:val="32"/>
        </w:rPr>
        <w:t>江宁开发区科技人才局科技发展组 </w:t>
      </w:r>
      <w:r>
        <w:rPr>
          <w:rFonts w:hint="eastAsia" w:ascii="Times New Roman" w:hAnsi="Times New Roman" w:eastAsia="方正仿宋_GBK"/>
          <w:color w:val="333333"/>
          <w:sz w:val="32"/>
          <w:szCs w:val="32"/>
          <w:lang w:val="en-US" w:eastAsia="zh-CN"/>
        </w:rPr>
        <w:t>025-</w:t>
      </w:r>
      <w:r>
        <w:rPr>
          <w:rFonts w:ascii="Times New Roman" w:hAnsi="Times New Roman" w:eastAsia="方正仿宋_GBK" w:cs="Times New Roman"/>
          <w:color w:val="333333"/>
          <w:sz w:val="32"/>
          <w:szCs w:val="32"/>
        </w:rPr>
        <w:t>52111597</w:t>
      </w:r>
    </w:p>
    <w:p w14:paraId="7694A171">
      <w:pPr>
        <w:pStyle w:val="4"/>
        <w:shd w:val="clear" w:color="auto" w:fill="FFFFFF"/>
        <w:adjustRightInd w:val="0"/>
        <w:snapToGrid w:val="0"/>
        <w:spacing w:before="0" w:beforeAutospacing="0" w:after="0" w:afterAutospacing="0" w:line="590" w:lineRule="exact"/>
        <w:ind w:firstLine="640"/>
        <w:jc w:val="both"/>
        <w:rPr>
          <w:rFonts w:ascii="Times New Roman" w:hAnsi="Times New Roman" w:eastAsia="方正仿宋_GBK" w:cs="Times New Roman"/>
          <w:color w:val="333333"/>
          <w:sz w:val="32"/>
          <w:szCs w:val="32"/>
        </w:rPr>
      </w:pPr>
    </w:p>
    <w:p w14:paraId="36E11CC2">
      <w:pPr>
        <w:ind w:left="1920" w:leftChars="200" w:hanging="1280" w:hangingChars="400"/>
        <w:rPr>
          <w:szCs w:val="32"/>
        </w:rPr>
      </w:pPr>
      <w:r>
        <w:rPr>
          <w:szCs w:val="32"/>
        </w:rPr>
        <w:t>附件：1. 关于印发《202</w:t>
      </w:r>
      <w:r>
        <w:rPr>
          <w:rFonts w:hint="eastAsia"/>
          <w:szCs w:val="32"/>
        </w:rPr>
        <w:t>6</w:t>
      </w:r>
      <w:r>
        <w:rPr>
          <w:szCs w:val="32"/>
        </w:rPr>
        <w:t>年度省科技重大专项项目指南</w:t>
      </w:r>
      <w:r>
        <w:rPr>
          <w:rFonts w:hint="eastAsia"/>
          <w:szCs w:val="32"/>
        </w:rPr>
        <w:t>》</w:t>
      </w:r>
      <w:r>
        <w:rPr>
          <w:szCs w:val="32"/>
        </w:rPr>
        <w:t>及组织申报项目的通知</w:t>
      </w:r>
    </w:p>
    <w:p w14:paraId="0B47F86C">
      <w:pPr>
        <w:ind w:left="1920" w:leftChars="500" w:hanging="320" w:hangingChars="100"/>
        <w:rPr>
          <w:szCs w:val="32"/>
        </w:rPr>
      </w:pPr>
      <w:r>
        <w:rPr>
          <w:rFonts w:hint="eastAsia"/>
          <w:szCs w:val="32"/>
        </w:rPr>
        <w:t>2</w:t>
      </w:r>
      <w:r>
        <w:rPr>
          <w:szCs w:val="32"/>
        </w:rPr>
        <w:t xml:space="preserve">. </w:t>
      </w:r>
      <w:r>
        <w:rPr>
          <w:rFonts w:eastAsia="Times New Roman"/>
          <w:spacing w:val="-6"/>
        </w:rPr>
        <w:t>202</w:t>
      </w:r>
      <w:r>
        <w:rPr>
          <w:rFonts w:hint="eastAsia" w:eastAsia="宋体"/>
          <w:spacing w:val="-6"/>
        </w:rPr>
        <w:t>6</w:t>
      </w:r>
      <w:r>
        <w:rPr>
          <w:spacing w:val="-6"/>
        </w:rPr>
        <w:t>年度省科技重大专项项目绩效目标申报表</w:t>
      </w:r>
    </w:p>
    <w:p w14:paraId="030AF226">
      <w:pPr>
        <w:ind w:left="1920" w:leftChars="500" w:hanging="320" w:hangingChars="100"/>
        <w:rPr>
          <w:szCs w:val="32"/>
        </w:rPr>
      </w:pPr>
      <w:r>
        <w:rPr>
          <w:szCs w:val="32"/>
        </w:rPr>
        <w:t>3. 202</w:t>
      </w:r>
      <w:r>
        <w:rPr>
          <w:rFonts w:hint="eastAsia"/>
          <w:szCs w:val="32"/>
        </w:rPr>
        <w:t>6</w:t>
      </w:r>
      <w:r>
        <w:rPr>
          <w:szCs w:val="32"/>
        </w:rPr>
        <w:t>年度省科技重大专项推荐项目汇总表</w:t>
      </w:r>
    </w:p>
    <w:p w14:paraId="344C7566">
      <w:pPr>
        <w:pStyle w:val="4"/>
        <w:shd w:val="clear" w:color="auto" w:fill="FFFFFF"/>
        <w:adjustRightInd w:val="0"/>
        <w:snapToGrid w:val="0"/>
        <w:spacing w:before="0" w:beforeAutospacing="0" w:after="0" w:afterAutospacing="0" w:line="590" w:lineRule="exact"/>
        <w:ind w:firstLine="640"/>
        <w:jc w:val="both"/>
        <w:rPr>
          <w:rFonts w:ascii="Times New Roman" w:hAnsi="Times New Roman" w:eastAsia="方正仿宋_GBK" w:cs="Times New Roman"/>
          <w:color w:val="333333"/>
          <w:sz w:val="32"/>
          <w:szCs w:val="32"/>
        </w:rPr>
      </w:pPr>
    </w:p>
    <w:p w14:paraId="2976A30A">
      <w:pPr>
        <w:pStyle w:val="4"/>
        <w:shd w:val="clear" w:color="auto" w:fill="FFFFFF"/>
        <w:adjustRightInd w:val="0"/>
        <w:snapToGrid w:val="0"/>
        <w:spacing w:before="0" w:beforeAutospacing="0" w:after="0" w:afterAutospacing="0" w:line="590" w:lineRule="exact"/>
        <w:ind w:firstLine="640"/>
        <w:jc w:val="both"/>
        <w:rPr>
          <w:rFonts w:hint="eastAsia" w:ascii="Times New Roman" w:hAnsi="Times New Roman" w:eastAsia="方正仿宋_GBK" w:cs="Times New Roman"/>
          <w:color w:val="333333"/>
          <w:sz w:val="32"/>
          <w:szCs w:val="32"/>
        </w:rPr>
      </w:pPr>
    </w:p>
    <w:p w14:paraId="359267E1">
      <w:pPr>
        <w:pStyle w:val="4"/>
        <w:shd w:val="clear" w:color="auto" w:fill="FFFFFF"/>
        <w:adjustRightInd w:val="0"/>
        <w:snapToGrid w:val="0"/>
        <w:spacing w:before="0" w:beforeAutospacing="0" w:after="0" w:afterAutospacing="0" w:line="590" w:lineRule="exact"/>
        <w:ind w:firstLine="640"/>
        <w:jc w:val="right"/>
        <w:rPr>
          <w:rFonts w:ascii="Times New Roman" w:hAnsi="Times New Roman" w:eastAsia="方正仿宋_GBK" w:cs="Times New Roman"/>
          <w:color w:val="333333"/>
          <w:sz w:val="32"/>
          <w:szCs w:val="32"/>
        </w:rPr>
      </w:pPr>
      <w:r>
        <w:rPr>
          <w:rFonts w:hint="eastAsia" w:ascii="Times New Roman" w:hAnsi="Times New Roman" w:eastAsia="方正仿宋_GBK" w:cs="Times New Roman"/>
          <w:color w:val="333333"/>
          <w:sz w:val="32"/>
          <w:szCs w:val="32"/>
        </w:rPr>
        <w:t>南京市科学技术局</w:t>
      </w:r>
    </w:p>
    <w:p w14:paraId="4C9D8F26">
      <w:pPr>
        <w:pStyle w:val="4"/>
        <w:shd w:val="clear" w:color="auto" w:fill="FFFFFF"/>
        <w:adjustRightInd w:val="0"/>
        <w:snapToGrid w:val="0"/>
        <w:spacing w:before="0" w:beforeAutospacing="0" w:after="0" w:afterAutospacing="0" w:line="590" w:lineRule="exact"/>
        <w:ind w:firstLine="640"/>
        <w:jc w:val="right"/>
        <w:rPr>
          <w:rFonts w:ascii="Times New Roman" w:hAnsi="Times New Roman" w:eastAsia="方正仿宋_GBK" w:cs="Times New Roman"/>
          <w:color w:val="333333"/>
          <w:sz w:val="32"/>
          <w:szCs w:val="32"/>
        </w:rPr>
      </w:pPr>
      <w:r>
        <w:rPr>
          <w:rFonts w:hint="eastAsia" w:ascii="Times New Roman" w:hAnsi="Times New Roman" w:eastAsia="方正仿宋_GBK" w:cs="Times New Roman"/>
          <w:color w:val="333333"/>
          <w:sz w:val="32"/>
          <w:szCs w:val="32"/>
        </w:rPr>
        <w:t>2026年4月29日</w:t>
      </w:r>
    </w:p>
    <w:p w14:paraId="59D3D820">
      <w:pPr>
        <w:ind w:firstLine="640"/>
        <w:rPr>
          <w:szCs w:val="32"/>
        </w:rPr>
      </w:pPr>
    </w:p>
    <w:p w14:paraId="5B651E3D">
      <w:pPr>
        <w:ind w:firstLine="640"/>
        <w:rPr>
          <w:szCs w:val="32"/>
        </w:rPr>
      </w:pPr>
    </w:p>
    <w:sectPr>
      <w:headerReference r:id="rId7" w:type="first"/>
      <w:footerReference r:id="rId10" w:type="first"/>
      <w:headerReference r:id="rId5" w:type="default"/>
      <w:footerReference r:id="rId8" w:type="default"/>
      <w:headerReference r:id="rId6" w:type="even"/>
      <w:footerReference r:id="rId9" w:type="even"/>
      <w:pgSz w:w="11906" w:h="16838"/>
      <w:pgMar w:top="2098" w:right="1474" w:bottom="1701" w:left="1588" w:header="851" w:footer="992" w:gutter="0"/>
      <w:cols w:space="425" w:num="1"/>
      <w:docGrid w:type="lines" w:linePitch="43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方正小标宋简体">
    <w:altName w:val="黑体"/>
    <w:panose1 w:val="03000509000000000000"/>
    <w:charset w:val="86"/>
    <w:family w:val="script"/>
    <w:pitch w:val="default"/>
    <w:sig w:usb0="00000000" w:usb1="00000000" w:usb2="0000001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Times New Roman PS MT">
    <w:altName w:val="Times New Roman"/>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B5BC6A">
    <w:pPr>
      <w:pStyle w:val="2"/>
      <w:ind w:left="320" w:leftChars="100" w:right="320" w:rightChars="100" w:firstLine="560"/>
      <w:jc w:val="center"/>
      <w:rPr>
        <w:sz w:val="28"/>
        <w:szCs w:val="28"/>
      </w:rPr>
    </w:pPr>
    <w:r>
      <w:rPr>
        <w:sz w:val="28"/>
        <w:szCs w:val="28"/>
      </w:rPr>
      <w:t xml:space="preserve">— </w:t>
    </w:r>
    <w:r>
      <w:rPr>
        <w:rStyle w:val="7"/>
        <w:sz w:val="28"/>
        <w:szCs w:val="28"/>
      </w:rPr>
      <w:fldChar w:fldCharType="begin"/>
    </w:r>
    <w:r>
      <w:rPr>
        <w:rStyle w:val="7"/>
        <w:sz w:val="28"/>
        <w:szCs w:val="28"/>
      </w:rPr>
      <w:instrText xml:space="preserve"> PAGE </w:instrText>
    </w:r>
    <w:r>
      <w:rPr>
        <w:rStyle w:val="7"/>
        <w:sz w:val="28"/>
        <w:szCs w:val="28"/>
      </w:rPr>
      <w:fldChar w:fldCharType="separate"/>
    </w:r>
    <w:r>
      <w:rPr>
        <w:rStyle w:val="7"/>
        <w:sz w:val="28"/>
        <w:szCs w:val="28"/>
      </w:rPr>
      <w:t>4</w:t>
    </w:r>
    <w:r>
      <w:rPr>
        <w:rStyle w:val="7"/>
        <w:sz w:val="28"/>
        <w:szCs w:val="28"/>
      </w:rPr>
      <w:fldChar w:fldCharType="end"/>
    </w:r>
    <w:r>
      <w:rPr>
        <w:rStyle w:val="7"/>
        <w:sz w:val="28"/>
        <w:szCs w:val="28"/>
      </w:rPr>
      <w:t xml:space="preserve"> </w:t>
    </w:r>
    <w:r>
      <w:rPr>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4F0948">
    <w:pPr>
      <w:pStyle w:val="2"/>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214ADE">
    <w:pPr>
      <w:pStyle w:val="2"/>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0E4B82">
    <w:pPr>
      <w:pStyle w:val="3"/>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BC7070">
    <w:pPr>
      <w:pStyle w:val="3"/>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21E712">
    <w:pPr>
      <w:pStyle w:val="3"/>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documentProtection w:enforcement="0"/>
  <w:defaultTabStop w:val="420"/>
  <w:drawingGridHorizontalSpacing w:val="160"/>
  <w:drawingGridVerticalSpacing w:val="435"/>
  <w:displayHorizontalDrawingGridEvery w:val="2"/>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41A8"/>
    <w:rsid w:val="00304D71"/>
    <w:rsid w:val="003B4AA7"/>
    <w:rsid w:val="004974A3"/>
    <w:rsid w:val="006541A8"/>
    <w:rsid w:val="00836468"/>
    <w:rsid w:val="00894B8C"/>
    <w:rsid w:val="00B82DAC"/>
    <w:rsid w:val="00D40200"/>
    <w:rsid w:val="00E404B8"/>
    <w:rsid w:val="00E91DD9"/>
    <w:rsid w:val="00EC7D83"/>
    <w:rsid w:val="00F873E5"/>
    <w:rsid w:val="098617D0"/>
    <w:rsid w:val="0E5336AB"/>
    <w:rsid w:val="2D6E1C18"/>
    <w:rsid w:val="3550635C"/>
    <w:rsid w:val="51F47DD5"/>
    <w:rsid w:val="72944F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80" w:lineRule="exact"/>
      <w:ind w:firstLine="200" w:firstLineChars="200"/>
      <w:jc w:val="both"/>
    </w:pPr>
    <w:rPr>
      <w:rFonts w:ascii="Times New Roman" w:hAnsi="Times New Roman" w:eastAsia="方正仿宋_GBK" w:cs="Times New Roman"/>
      <w:kern w:val="2"/>
      <w:sz w:val="3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qFormat/>
    <w:uiPriority w:val="99"/>
    <w:pPr>
      <w:tabs>
        <w:tab w:val="center" w:pos="4153"/>
        <w:tab w:val="right" w:pos="8306"/>
      </w:tabs>
      <w:snapToGrid w:val="0"/>
      <w:spacing w:line="240" w:lineRule="atLeast"/>
      <w:jc w:val="left"/>
    </w:pPr>
    <w:rPr>
      <w:sz w:val="18"/>
      <w:szCs w:val="18"/>
    </w:rPr>
  </w:style>
  <w:style w:type="paragraph" w:styleId="3">
    <w:name w:val="header"/>
    <w:basedOn w:val="1"/>
    <w:link w:val="9"/>
    <w:qFormat/>
    <w:uiPriority w:val="0"/>
    <w:pPr>
      <w:pBdr>
        <w:bottom w:val="single" w:color="auto" w:sz="6" w:space="1"/>
      </w:pBdr>
      <w:tabs>
        <w:tab w:val="center" w:pos="4153"/>
        <w:tab w:val="right" w:pos="8306"/>
      </w:tabs>
      <w:snapToGrid w:val="0"/>
      <w:spacing w:line="240" w:lineRule="atLeast"/>
      <w:jc w:val="center"/>
    </w:pPr>
    <w:rPr>
      <w:sz w:val="18"/>
      <w:szCs w:val="18"/>
    </w:rPr>
  </w:style>
  <w:style w:type="paragraph" w:styleId="4">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page number"/>
    <w:basedOn w:val="6"/>
    <w:unhideWhenUsed/>
    <w:qFormat/>
    <w:uiPriority w:val="0"/>
    <w:rPr>
      <w:szCs w:val="20"/>
    </w:rPr>
  </w:style>
  <w:style w:type="character" w:styleId="8">
    <w:name w:val="Hyperlink"/>
    <w:basedOn w:val="6"/>
    <w:qFormat/>
    <w:uiPriority w:val="0"/>
    <w:rPr>
      <w:color w:val="0000FF"/>
      <w:u w:val="single"/>
    </w:rPr>
  </w:style>
  <w:style w:type="character" w:customStyle="1" w:styleId="9">
    <w:name w:val="页眉 字符"/>
    <w:basedOn w:val="6"/>
    <w:link w:val="3"/>
    <w:qFormat/>
    <w:uiPriority w:val="0"/>
    <w:rPr>
      <w:rFonts w:eastAsia="方正仿宋_GBK"/>
      <w:kern w:val="2"/>
      <w:sz w:val="18"/>
      <w:szCs w:val="18"/>
    </w:rPr>
  </w:style>
  <w:style w:type="character" w:customStyle="1" w:styleId="10">
    <w:name w:val="页脚 字符"/>
    <w:basedOn w:val="6"/>
    <w:link w:val="2"/>
    <w:qFormat/>
    <w:uiPriority w:val="0"/>
    <w:rPr>
      <w:rFonts w:eastAsia="方正仿宋_GBK"/>
      <w:kern w:val="2"/>
      <w:sz w:val="18"/>
      <w:szCs w:val="18"/>
    </w:rPr>
  </w:style>
  <w:style w:type="character" w:customStyle="1" w:styleId="11">
    <w:name w:val="页脚 Char"/>
    <w:uiPriority w:val="99"/>
    <w:rPr>
      <w:kern w:val="2"/>
      <w:sz w:val="18"/>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1486</Words>
  <Characters>1746</Characters>
  <Lines>12</Lines>
  <Paragraphs>3</Paragraphs>
  <TotalTime>13</TotalTime>
  <ScaleCrop>false</ScaleCrop>
  <LinksUpToDate>false</LinksUpToDate>
  <CharactersWithSpaces>1795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2026-04-29T06:11:00Z</dcterms:created>
  <dc:creator>Mr. Cao</dc:creator>
  <cp:lastModifiedBy>吴慧娟</cp:lastModifiedBy>
  <dcterms:modified xsi:type="dcterms:W3CDTF">2026-05-07T07:15:49Z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eyJoZGlkIjoiZWFmNTcwMjI2MzU0MjQ4MmYyNWRmMTM5NGI5NTIyZWUiLCJ1c2VySWQiOiI1ODAwNjk4MzMifQ==</vt:lpwstr>
  </property>
  <property fmtid="{D5CDD505-2E9C-101B-9397-08002B2CF9AE}" pid="4" name="ICV">
    <vt:lpwstr>C2E780F39CAE43E59F08C8498BE843EC_12</vt:lpwstr>
  </property>
</Properties>
</file>