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91EA">
      <w:pPr>
        <w:spacing w:line="249" w:lineRule="auto"/>
        <w:rPr>
          <w:rFonts w:ascii="Arial"/>
          <w:sz w:val="21"/>
        </w:rPr>
      </w:pPr>
    </w:p>
    <w:p w14:paraId="5D8F0EC3">
      <w:pPr>
        <w:spacing w:line="249" w:lineRule="auto"/>
        <w:rPr>
          <w:rFonts w:ascii="Arial"/>
          <w:sz w:val="21"/>
        </w:rPr>
      </w:pPr>
    </w:p>
    <w:p w14:paraId="3D4DB8D6">
      <w:pPr>
        <w:spacing w:line="249" w:lineRule="auto"/>
        <w:rPr>
          <w:rFonts w:ascii="Arial"/>
          <w:sz w:val="21"/>
        </w:rPr>
      </w:pPr>
    </w:p>
    <w:p w14:paraId="00F0CC2D">
      <w:pPr>
        <w:spacing w:line="249" w:lineRule="auto"/>
        <w:rPr>
          <w:rFonts w:ascii="Arial"/>
          <w:sz w:val="21"/>
        </w:rPr>
      </w:pPr>
    </w:p>
    <w:p w14:paraId="413AB426">
      <w:pPr>
        <w:spacing w:line="249" w:lineRule="auto"/>
        <w:rPr>
          <w:rFonts w:ascii="Arial"/>
          <w:sz w:val="21"/>
        </w:rPr>
      </w:pPr>
    </w:p>
    <w:p w14:paraId="65965B7B">
      <w:pPr>
        <w:spacing w:line="249" w:lineRule="auto"/>
        <w:rPr>
          <w:rFonts w:ascii="Arial"/>
          <w:sz w:val="21"/>
        </w:rPr>
      </w:pPr>
    </w:p>
    <w:p w14:paraId="04EA8692">
      <w:pPr>
        <w:spacing w:line="249" w:lineRule="auto"/>
        <w:rPr>
          <w:rFonts w:ascii="Arial"/>
          <w:sz w:val="21"/>
        </w:rPr>
      </w:pPr>
    </w:p>
    <w:p w14:paraId="16269FC6">
      <w:pPr>
        <w:spacing w:line="249" w:lineRule="auto"/>
        <w:rPr>
          <w:rFonts w:ascii="Arial"/>
          <w:sz w:val="21"/>
        </w:rPr>
      </w:pPr>
    </w:p>
    <w:p w14:paraId="466DFB63">
      <w:pPr>
        <w:spacing w:line="249" w:lineRule="auto"/>
        <w:rPr>
          <w:rFonts w:ascii="Arial"/>
          <w:sz w:val="21"/>
        </w:rPr>
      </w:pPr>
    </w:p>
    <w:p w14:paraId="34F47A3E">
      <w:pPr>
        <w:spacing w:line="249" w:lineRule="auto"/>
        <w:rPr>
          <w:rFonts w:ascii="Arial"/>
          <w:sz w:val="21"/>
        </w:rPr>
      </w:pPr>
    </w:p>
    <w:p w14:paraId="4B653D45">
      <w:pPr>
        <w:spacing w:before="227" w:line="219" w:lineRule="auto"/>
        <w:ind w:left="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1030"/>
          <w:spacing w:val="-45"/>
          <w:w w:val="70"/>
          <w:sz w:val="70"/>
          <w:szCs w:val="70"/>
        </w:rPr>
        <w:t>南京江北新区管委会政务服务管理办公室文件</w:t>
      </w:r>
    </w:p>
    <w:p w14:paraId="537A7955">
      <w:pPr>
        <w:spacing w:line="244" w:lineRule="auto"/>
        <w:rPr>
          <w:rFonts w:ascii="Arial"/>
          <w:sz w:val="21"/>
        </w:rPr>
      </w:pPr>
    </w:p>
    <w:p w14:paraId="1F0A159F">
      <w:pPr>
        <w:spacing w:line="244" w:lineRule="auto"/>
        <w:rPr>
          <w:rFonts w:ascii="Arial"/>
          <w:sz w:val="21"/>
        </w:rPr>
      </w:pPr>
    </w:p>
    <w:p w14:paraId="73D02FFF">
      <w:pPr>
        <w:spacing w:line="244" w:lineRule="auto"/>
        <w:rPr>
          <w:rFonts w:ascii="Arial"/>
          <w:sz w:val="21"/>
        </w:rPr>
      </w:pPr>
    </w:p>
    <w:p w14:paraId="5E9877C0">
      <w:pPr>
        <w:spacing w:line="244" w:lineRule="auto"/>
        <w:rPr>
          <w:rFonts w:ascii="Arial"/>
          <w:sz w:val="21"/>
        </w:rPr>
      </w:pPr>
    </w:p>
    <w:p w14:paraId="001A808A">
      <w:pPr>
        <w:pStyle w:val="2"/>
        <w:spacing w:before="104" w:line="222" w:lineRule="auto"/>
        <w:ind w:left="2170"/>
      </w:pPr>
      <w:r>
        <w:t>宁新区管政环表复〔2026〕51号</w:t>
      </w:r>
    </w:p>
    <w:p w14:paraId="500DDB38">
      <w:pPr>
        <w:spacing w:before="204" w:line="60" w:lineRule="exact"/>
      </w:pPr>
      <w:r>
        <w:rPr>
          <w:position w:val="-1"/>
        </w:rPr>
        <w:drawing>
          <wp:inline distT="0" distB="0" distL="0" distR="0">
            <wp:extent cx="56000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668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C863">
      <w:pPr>
        <w:spacing w:before="348" w:line="215" w:lineRule="auto"/>
        <w:ind w:left="2225" w:right="2142" w:hanging="156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关于南京大学浦口校区化工科研楼项目</w:t>
      </w:r>
      <w:r>
        <w:rPr>
          <w:rFonts w:ascii="宋体" w:hAnsi="宋体" w:eastAsia="宋体" w:cs="宋体"/>
          <w:b/>
          <w:bCs/>
          <w:spacing w:val="-34"/>
          <w:sz w:val="47"/>
          <w:szCs w:val="47"/>
        </w:rPr>
        <w:t>环境影响报告表的批复</w:t>
      </w:r>
    </w:p>
    <w:p w14:paraId="1F864FC9">
      <w:pPr>
        <w:spacing w:line="242" w:lineRule="auto"/>
        <w:rPr>
          <w:rFonts w:ascii="Arial"/>
          <w:sz w:val="21"/>
        </w:rPr>
      </w:pPr>
    </w:p>
    <w:p w14:paraId="566D4C8A">
      <w:pPr>
        <w:pStyle w:val="2"/>
        <w:spacing w:before="104" w:line="223" w:lineRule="auto"/>
      </w:pPr>
      <w:r>
        <w:rPr>
          <w:spacing w:val="-10"/>
        </w:rPr>
        <w:t>南京大学：</w:t>
      </w:r>
    </w:p>
    <w:p w14:paraId="13FFC961">
      <w:pPr>
        <w:pStyle w:val="2"/>
        <w:spacing w:before="151" w:line="300" w:lineRule="auto"/>
        <w:ind w:right="1426" w:firstLine="650"/>
      </w:pPr>
      <w:r>
        <w:rPr>
          <w:spacing w:val="-6"/>
        </w:rPr>
        <w:t>你单位报送的《南京大学浦口校区化工科研楼项目环境影响</w:t>
      </w:r>
      <w:r>
        <w:rPr>
          <w:spacing w:val="7"/>
        </w:rPr>
        <w:t>报告表》(以下简称《报告表》)收悉。经研究，批复如下：</w:t>
      </w:r>
    </w:p>
    <w:p w14:paraId="6291E166">
      <w:pPr>
        <w:pStyle w:val="2"/>
        <w:spacing w:before="11" w:line="300" w:lineRule="auto"/>
        <w:ind w:right="1461" w:firstLine="650"/>
        <w:jc w:val="both"/>
      </w:pPr>
      <w:r>
        <w:rPr>
          <w:spacing w:val="8"/>
        </w:rPr>
        <w:t>一、项目(教发函〔2025〕232号)</w:t>
      </w:r>
      <w:r>
        <w:rPr>
          <w:color w:val="304050"/>
          <w:spacing w:val="8"/>
        </w:rPr>
        <w:t>选址于南京江</w:t>
      </w:r>
      <w:r>
        <w:rPr>
          <w:color w:val="304050"/>
          <w:spacing w:val="7"/>
        </w:rPr>
        <w:t>北新区南</w:t>
      </w:r>
      <w:r>
        <w:rPr>
          <w:spacing w:val="-7"/>
        </w:rPr>
        <w:t>京大学浦口校区，建设化工科研楼，用于化学化工学院的仪器分析测试、微纳反应与分离强化实验、连续流制造实验、绿色化学</w:t>
      </w:r>
      <w:r>
        <w:rPr>
          <w:color w:val="304050"/>
          <w:spacing w:val="-1"/>
        </w:rPr>
        <w:t>品制造实验、扩试实验等。</w:t>
      </w:r>
      <w:r>
        <w:rPr>
          <w:spacing w:val="-1"/>
        </w:rPr>
        <w:t>拟建地上共17层，总建筑面积47</w:t>
      </w:r>
      <w:r>
        <w:rPr>
          <w:spacing w:val="-2"/>
        </w:rPr>
        <w:t>130</w:t>
      </w:r>
      <w:r>
        <w:rPr>
          <w:spacing w:val="-1"/>
        </w:rPr>
        <w:t>平方米，主要为实验室、试剂间、危废间、设备机房等；地下1</w:t>
      </w:r>
      <w:r>
        <w:rPr>
          <w:spacing w:val="5"/>
        </w:rPr>
        <w:t>层，建筑面积8777平方米，主要为实验室、废水处理机房、消</w:t>
      </w:r>
      <w:r>
        <w:rPr>
          <w:spacing w:val="-4"/>
        </w:rPr>
        <w:t>防水池、人防机动车库、设备机房等。项目不涉及</w:t>
      </w:r>
      <w:r>
        <w:rPr>
          <w:rFonts w:ascii="Times New Roman" w:hAnsi="Times New Roman" w:eastAsia="Times New Roman" w:cs="Times New Roman"/>
          <w:spacing w:val="-4"/>
        </w:rPr>
        <w:t>P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宋体" w:hAnsi="宋体" w:eastAsia="宋体" w:cs="宋体"/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P4</w:t>
      </w:r>
      <w:r>
        <w:rPr>
          <w:spacing w:val="-5"/>
        </w:rPr>
        <w:t>生物</w:t>
      </w:r>
      <w:r>
        <w:rPr>
          <w:spacing w:val="-7"/>
        </w:rPr>
        <w:t>安全实验室，不涉及转基因实验室及动物饲养，也不涉及研发中</w:t>
      </w:r>
      <w:r>
        <w:rPr>
          <w:spacing w:val="8"/>
        </w:rPr>
        <w:t>试。项目总投资约55458万元，其中环保投资800万元。</w:t>
      </w:r>
    </w:p>
    <w:p w14:paraId="6F1DB87C">
      <w:pPr>
        <w:spacing w:line="300" w:lineRule="auto"/>
        <w:sectPr>
          <w:footerReference r:id="rId5" w:type="default"/>
          <w:pgSz w:w="11910" w:h="16840"/>
          <w:pgMar w:top="1431" w:right="50" w:bottom="1788" w:left="1609" w:header="0" w:footer="1501" w:gutter="0"/>
          <w:cols w:space="720" w:num="1"/>
        </w:sectPr>
      </w:pPr>
    </w:p>
    <w:p w14:paraId="42D41D42">
      <w:pPr>
        <w:spacing w:line="319" w:lineRule="auto"/>
        <w:rPr>
          <w:rFonts w:ascii="Arial"/>
          <w:sz w:val="21"/>
        </w:rPr>
      </w:pPr>
    </w:p>
    <w:p w14:paraId="429E5C4C">
      <w:pPr>
        <w:spacing w:line="319" w:lineRule="auto"/>
        <w:rPr>
          <w:rFonts w:ascii="Arial"/>
          <w:sz w:val="21"/>
        </w:rPr>
      </w:pPr>
    </w:p>
    <w:p w14:paraId="1C2C258F">
      <w:pPr>
        <w:pStyle w:val="2"/>
        <w:spacing w:before="100" w:line="288" w:lineRule="auto"/>
        <w:ind w:right="179" w:firstLine="650"/>
        <w:rPr>
          <w:sz w:val="31"/>
          <w:szCs w:val="31"/>
        </w:rPr>
      </w:pPr>
      <w:r>
        <w:rPr>
          <w:spacing w:val="-2"/>
          <w:sz w:val="31"/>
          <w:szCs w:val="31"/>
        </w:rPr>
        <w:t>二、依据环评报告结论，在落实《报告表》及本批复提出的</w:t>
      </w:r>
      <w:r>
        <w:rPr>
          <w:spacing w:val="1"/>
          <w:sz w:val="31"/>
          <w:szCs w:val="31"/>
        </w:rPr>
        <w:t>污染防治及风险防范措施，落实污染物总量平衡方案并确保各项污染物稳定达标排放的前提下，从环保角度分析，该项目建设可</w:t>
      </w:r>
      <w:r>
        <w:rPr>
          <w:spacing w:val="-7"/>
          <w:sz w:val="31"/>
          <w:szCs w:val="31"/>
        </w:rPr>
        <w:t>行。</w:t>
      </w:r>
    </w:p>
    <w:p w14:paraId="67256954">
      <w:pPr>
        <w:pStyle w:val="2"/>
        <w:spacing w:before="137" w:line="279" w:lineRule="auto"/>
        <w:ind w:right="167" w:firstLine="650"/>
        <w:rPr>
          <w:sz w:val="31"/>
          <w:szCs w:val="31"/>
        </w:rPr>
      </w:pPr>
      <w:r>
        <w:rPr>
          <w:spacing w:val="-8"/>
        </w:rPr>
        <w:t>三、在项目工程设计、建设和环境管理中，认真落实《报告</w:t>
      </w:r>
      <w:r>
        <w:rPr>
          <w:spacing w:val="2"/>
          <w:sz w:val="31"/>
          <w:szCs w:val="31"/>
        </w:rPr>
        <w:t>表》提出的各项环保要求，严格执行环保“三同时”制度，重点</w:t>
      </w:r>
      <w:r>
        <w:rPr>
          <w:spacing w:val="-2"/>
          <w:sz w:val="31"/>
          <w:szCs w:val="31"/>
        </w:rPr>
        <w:t>做好以下工作：</w:t>
      </w:r>
    </w:p>
    <w:p w14:paraId="2C3EB00D">
      <w:pPr>
        <w:pStyle w:val="2"/>
        <w:spacing w:before="143" w:line="276" w:lineRule="auto"/>
        <w:ind w:right="69" w:firstLine="789"/>
      </w:pPr>
      <w:r>
        <w:rPr>
          <w:spacing w:val="-1"/>
        </w:rPr>
        <w:t>(一)落实各项废水污染防治措施。项目初次清</w:t>
      </w:r>
      <w:r>
        <w:rPr>
          <w:spacing w:val="-2"/>
        </w:rPr>
        <w:t>洗废液和涉</w:t>
      </w:r>
      <w:r>
        <w:rPr>
          <w:spacing w:val="-9"/>
        </w:rPr>
        <w:t>重清洗废液作危废处置，后道清洗废水、实验设备废水和洗涤塔</w:t>
      </w:r>
      <w:r>
        <w:rPr>
          <w:spacing w:val="-8"/>
        </w:rPr>
        <w:t>废水经新建污水处理设施处理，与生活污水、空调排水、纯水制</w:t>
      </w:r>
      <w:r>
        <w:rPr>
          <w:spacing w:val="-4"/>
        </w:rPr>
        <w:t>备废水混合达接管要求后，接管排入盘城污水处理厂集中处理。</w:t>
      </w:r>
    </w:p>
    <w:p w14:paraId="4E87C41C">
      <w:pPr>
        <w:pStyle w:val="2"/>
        <w:spacing w:before="127" w:line="275" w:lineRule="auto"/>
        <w:ind w:right="29" w:firstLine="789"/>
        <w:rPr>
          <w:sz w:val="31"/>
          <w:szCs w:val="31"/>
        </w:rPr>
      </w:pPr>
      <w:r>
        <w:rPr>
          <w:spacing w:val="4"/>
        </w:rPr>
        <w:t>(二)落实各类废气污染防治措施。根据《报告表》所述，</w:t>
      </w:r>
      <w:r>
        <w:rPr>
          <w:spacing w:val="-2"/>
        </w:rPr>
        <w:t>实验废气、试剂储存废气、危废贮存废气和污水处理</w:t>
      </w:r>
      <w:r>
        <w:rPr>
          <w:spacing w:val="-3"/>
        </w:rPr>
        <w:t>废气收集，</w:t>
      </w:r>
      <w:r>
        <w:rPr>
          <w:spacing w:val="3"/>
        </w:rPr>
        <w:t>通过“洗涤塔+除雾器+活性炭吸附”处理后，分别通过80</w:t>
      </w:r>
      <w:r>
        <w:rPr>
          <w:spacing w:val="2"/>
        </w:rPr>
        <w:t>米高</w:t>
      </w:r>
      <w:r>
        <w:rPr>
          <w:spacing w:val="-15"/>
        </w:rPr>
        <w:t>的排气筒(</w:t>
      </w:r>
      <w:r>
        <w:rPr>
          <w:rFonts w:ascii="Times New Roman" w:hAnsi="Times New Roman" w:eastAsia="Times New Roman" w:cs="Times New Roman"/>
          <w:spacing w:val="-15"/>
        </w:rPr>
        <w:t>DA001~DA012)</w:t>
      </w:r>
      <w:r>
        <w:rPr>
          <w:spacing w:val="-15"/>
        </w:rPr>
        <w:t>排放和2</w:t>
      </w:r>
      <w:r>
        <w:rPr>
          <w:spacing w:val="-42"/>
        </w:rPr>
        <w:t xml:space="preserve"> </w:t>
      </w:r>
      <w:r>
        <w:rPr>
          <w:spacing w:val="-15"/>
        </w:rPr>
        <w:t>0米高的排气筒</w:t>
      </w:r>
      <w:r>
        <w:t>(</w:t>
      </w:r>
      <w:r>
        <w:rPr>
          <w:rFonts w:ascii="Times New Roman" w:hAnsi="Times New Roman" w:eastAsia="Times New Roman" w:cs="Times New Roman"/>
        </w:rPr>
        <w:t>DA013~DA018)</w:t>
      </w:r>
      <w:r>
        <w:rPr>
          <w:rFonts w:ascii="宋体" w:hAnsi="宋体" w:eastAsia="宋体" w:cs="宋体"/>
        </w:rPr>
        <w:t>。</w:t>
      </w:r>
      <w:r>
        <w:t>落实《报告表》对无组织废气的各</w:t>
      </w:r>
      <w:r>
        <w:rPr>
          <w:spacing w:val="-1"/>
        </w:rPr>
        <w:t>项污染</w:t>
      </w:r>
      <w:r>
        <w:rPr>
          <w:spacing w:val="2"/>
          <w:sz w:val="31"/>
          <w:szCs w:val="31"/>
        </w:rPr>
        <w:t>防治措施，减少废气无组织排放。</w:t>
      </w:r>
    </w:p>
    <w:p w14:paraId="67015705">
      <w:pPr>
        <w:pStyle w:val="2"/>
        <w:spacing w:before="136" w:line="307" w:lineRule="auto"/>
        <w:ind w:right="34" w:firstLine="650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废气中硫酸雾、氯化氢、非甲烷总烃、苯、甲苯、二甲苯、</w:t>
      </w:r>
      <w:r>
        <w:rPr>
          <w:spacing w:val="48"/>
          <w:sz w:val="31"/>
          <w:szCs w:val="31"/>
        </w:rPr>
        <w:t>苯系物、甲醇排放执行《大气污染物综合排放标准》</w:t>
      </w:r>
      <w:r>
        <w:rPr>
          <w:spacing w:val="8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DB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32/4041-2021);</w:t>
      </w:r>
      <w:r>
        <w:rPr>
          <w:spacing w:val="8"/>
          <w:sz w:val="31"/>
          <w:szCs w:val="31"/>
        </w:rPr>
        <w:t>氨和臭气浓度排放执行《恶臭污染物排放</w:t>
      </w:r>
      <w:r>
        <w:rPr>
          <w:spacing w:val="-7"/>
          <w:sz w:val="31"/>
          <w:szCs w:val="31"/>
        </w:rPr>
        <w:t>标准》(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GB14554-</w:t>
      </w:r>
      <w:r>
        <w:rPr>
          <w:spacing w:val="-7"/>
          <w:sz w:val="31"/>
          <w:szCs w:val="31"/>
        </w:rPr>
        <w:t>93)。</w:t>
      </w:r>
      <w:bookmarkStart w:id="0" w:name="_GoBack"/>
      <w:bookmarkEnd w:id="0"/>
    </w:p>
    <w:p w14:paraId="47B143C5">
      <w:pPr>
        <w:pStyle w:val="2"/>
        <w:spacing w:before="15" w:line="289" w:lineRule="auto"/>
        <w:ind w:firstLine="789"/>
        <w:jc w:val="both"/>
      </w:pPr>
      <w:r>
        <w:rPr>
          <w:spacing w:val="-1"/>
        </w:rPr>
        <w:t>(三)合理布局噪声源，优先选用低噪声设备，采取减振隔</w:t>
      </w:r>
      <w:r>
        <w:rPr>
          <w:spacing w:val="-12"/>
        </w:rPr>
        <w:t>声等措施，确保厂界噪声达到《工业企业厂界环境噪声排放</w:t>
      </w:r>
      <w:r>
        <w:rPr>
          <w:spacing w:val="-13"/>
        </w:rPr>
        <w:t>标准》</w:t>
      </w:r>
      <w:r>
        <w:rPr>
          <w:spacing w:val="2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12348-2008)2</w:t>
      </w:r>
      <w:r>
        <w:rPr>
          <w:spacing w:val="2"/>
        </w:rPr>
        <w:t>类标准。</w:t>
      </w:r>
    </w:p>
    <w:p w14:paraId="441BD975">
      <w:pPr>
        <w:spacing w:line="289" w:lineRule="auto"/>
        <w:sectPr>
          <w:footerReference r:id="rId6" w:type="default"/>
          <w:pgSz w:w="11910" w:h="16840"/>
          <w:pgMar w:top="1431" w:right="1399" w:bottom="1750" w:left="1579" w:header="0" w:footer="1476" w:gutter="0"/>
          <w:cols w:space="720" w:num="1"/>
        </w:sectPr>
      </w:pPr>
    </w:p>
    <w:p w14:paraId="1D9E3AFB">
      <w:pPr>
        <w:spacing w:line="298" w:lineRule="auto"/>
        <w:rPr>
          <w:rFonts w:ascii="Arial"/>
          <w:sz w:val="21"/>
        </w:rPr>
      </w:pPr>
    </w:p>
    <w:p w14:paraId="4870AB7C">
      <w:pPr>
        <w:spacing w:line="298" w:lineRule="auto"/>
        <w:rPr>
          <w:rFonts w:ascii="Arial"/>
          <w:sz w:val="21"/>
        </w:rPr>
      </w:pPr>
    </w:p>
    <w:p w14:paraId="79DB0D22">
      <w:pPr>
        <w:pStyle w:val="2"/>
        <w:spacing w:before="104" w:line="291" w:lineRule="auto"/>
        <w:ind w:right="970" w:firstLine="749"/>
      </w:pPr>
      <w:r>
        <w:t>(四)按“减量化、资源化、无害化”的处置原则，落实各</w:t>
      </w:r>
      <w:r>
        <w:rPr>
          <w:spacing w:val="-8"/>
        </w:rPr>
        <w:t>类固废的收集、贮存和处置措施。废吸附剂、化学废液</w:t>
      </w:r>
      <w:r>
        <w:rPr>
          <w:spacing w:val="-9"/>
        </w:rPr>
        <w:t>、化学污</w:t>
      </w:r>
      <w:r>
        <w:rPr>
          <w:spacing w:val="-17"/>
        </w:rPr>
        <w:t>染物、空瓶和污泥等危险废物，送有资质单位</w:t>
      </w:r>
      <w:r>
        <w:rPr>
          <w:spacing w:val="-18"/>
        </w:rPr>
        <w:t>处理，转移处置时，</w:t>
      </w:r>
      <w:r>
        <w:rPr>
          <w:spacing w:val="-8"/>
        </w:rPr>
        <w:t>按规定办理相关环保手续。普通废耗材作为一般固废由环卫部门</w:t>
      </w:r>
      <w:r>
        <w:rPr>
          <w:spacing w:val="5"/>
        </w:rPr>
        <w:t>清运。危险废物贮存设施满足《危险废物贮存污染控制标准》(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18597-2023),</w:t>
      </w:r>
      <w:r>
        <w:rPr>
          <w:spacing w:val="5"/>
        </w:rPr>
        <w:t>固体废物管理满足《江</w:t>
      </w:r>
      <w:r>
        <w:rPr>
          <w:spacing w:val="4"/>
        </w:rPr>
        <w:t>苏省固体废物全过</w:t>
      </w:r>
      <w:r>
        <w:rPr>
          <w:spacing w:val="15"/>
        </w:rPr>
        <w:t>程环境监管工作意见》(苏环办〔2024〕1</w:t>
      </w:r>
      <w:r>
        <w:rPr>
          <w:spacing w:val="14"/>
        </w:rPr>
        <w:t>6号)要求。禁止非</w:t>
      </w:r>
      <w:r>
        <w:rPr>
          <w:spacing w:val="-5"/>
        </w:rPr>
        <w:t>法排放、倾倒、处置任何危险废物。</w:t>
      </w:r>
    </w:p>
    <w:p w14:paraId="05AA60D8">
      <w:pPr>
        <w:pStyle w:val="2"/>
        <w:spacing w:before="170" w:line="261" w:lineRule="auto"/>
        <w:ind w:left="109" w:right="780" w:firstLine="650"/>
      </w:pPr>
      <w:r>
        <w:rPr>
          <w:spacing w:val="-4"/>
        </w:rPr>
        <w:t>(五)严格按照《江苏省排污口设置及规范化整治管</w:t>
      </w:r>
      <w:r>
        <w:rPr>
          <w:spacing w:val="-5"/>
        </w:rPr>
        <w:t>理办法》</w:t>
      </w:r>
      <w:r>
        <w:rPr>
          <w:spacing w:val="-6"/>
        </w:rPr>
        <w:t>(苏环控〔1997〕122号)要求，规范化设置各类排污口和标</w:t>
      </w:r>
      <w:r>
        <w:rPr>
          <w:spacing w:val="-7"/>
        </w:rPr>
        <w:t>志，</w:t>
      </w:r>
    </w:p>
    <w:p w14:paraId="33B5C2ED">
      <w:pPr>
        <w:pStyle w:val="2"/>
        <w:spacing w:before="135" w:line="222" w:lineRule="auto"/>
      </w:pPr>
      <w:r>
        <w:rPr>
          <w:spacing w:val="-6"/>
        </w:rPr>
        <w:t>落实《报告表》提出的环境管理及监测计划。</w:t>
      </w:r>
    </w:p>
    <w:p w14:paraId="0DAEC182">
      <w:pPr>
        <w:pStyle w:val="2"/>
        <w:spacing w:before="136" w:line="280" w:lineRule="auto"/>
        <w:ind w:right="986" w:firstLine="649"/>
      </w:pPr>
      <w:r>
        <w:rPr>
          <w:spacing w:val="-1"/>
          <w:sz w:val="31"/>
          <w:szCs w:val="31"/>
        </w:rPr>
        <w:t>四、加强环境风险管理，落实《报告表》提出的风险防范和</w:t>
      </w:r>
      <w:r>
        <w:rPr>
          <w:spacing w:val="4"/>
        </w:rPr>
        <w:t>应急措施，编制应急预案并报南京江北新区生态环境和水务局(市生态环境局江北新区分局)备案，定期进行演练。按规定开</w:t>
      </w:r>
      <w:r>
        <w:rPr>
          <w:spacing w:val="-5"/>
        </w:rPr>
        <w:t>展安全风险辨识，并及时报应急管理部门。</w:t>
      </w:r>
    </w:p>
    <w:p w14:paraId="6BFF4682">
      <w:pPr>
        <w:pStyle w:val="2"/>
        <w:spacing w:before="151" w:line="260" w:lineRule="auto"/>
        <w:ind w:left="109" w:right="978" w:firstLine="539"/>
      </w:pPr>
      <w:r>
        <w:rPr>
          <w:spacing w:val="5"/>
        </w:rPr>
        <w:t>五、本项目已取得江苏省江北新区排污总量指</w:t>
      </w:r>
      <w:r>
        <w:rPr>
          <w:spacing w:val="4"/>
        </w:rPr>
        <w:t>标使用凭证</w:t>
      </w:r>
      <w:r>
        <w:rPr>
          <w:spacing w:val="-5"/>
        </w:rPr>
        <w:t>(编号：32011920260869),本项</w:t>
      </w:r>
      <w:r>
        <w:rPr>
          <w:spacing w:val="-6"/>
        </w:rPr>
        <w:t>目主要污染物年排放量核定为：</w:t>
      </w:r>
    </w:p>
    <w:p w14:paraId="7E752CFA">
      <w:pPr>
        <w:pStyle w:val="2"/>
        <w:spacing w:before="139" w:line="286" w:lineRule="auto"/>
        <w:ind w:right="1005" w:firstLine="649"/>
        <w:jc w:val="both"/>
        <w:rPr>
          <w:sz w:val="33"/>
          <w:szCs w:val="33"/>
        </w:rPr>
      </w:pPr>
      <w:r>
        <w:rPr>
          <w:spacing w:val="26"/>
        </w:rPr>
        <w:t>废水接管量/排放量：废水总量≤38157吨；</w:t>
      </w:r>
      <w:r>
        <w:rPr>
          <w:rFonts w:ascii="Times New Roman" w:hAnsi="Times New Roman" w:eastAsia="Times New Roman" w:cs="Times New Roman"/>
        </w:rPr>
        <w:t>COD</w:t>
      </w:r>
      <w:r>
        <w:rPr>
          <w:rFonts w:ascii="Times New Roman" w:hAnsi="Times New Roman" w:eastAsia="Times New Roman" w:cs="Times New Roman"/>
          <w:spacing w:val="26"/>
        </w:rPr>
        <w:t>≤</w:t>
      </w:r>
      <w:r>
        <w:rPr>
          <w:spacing w:val="-11"/>
          <w:sz w:val="33"/>
          <w:szCs w:val="33"/>
        </w:rPr>
        <w:t>12.55/1.908吨、</w:t>
      </w:r>
      <w:r>
        <w:rPr>
          <w:rFonts w:ascii="Times New Roman" w:hAnsi="Times New Roman" w:eastAsia="Times New Roman" w:cs="Times New Roman"/>
          <w:spacing w:val="-11"/>
          <w:sz w:val="33"/>
          <w:szCs w:val="33"/>
        </w:rPr>
        <w:t>SS≤7.265</w:t>
      </w:r>
      <w:r>
        <w:rPr>
          <w:rFonts w:ascii="Times New Roman" w:hAnsi="Times New Roman" w:eastAsia="Times New Roman" w:cs="Times New Roman"/>
          <w:spacing w:val="-12"/>
          <w:sz w:val="33"/>
          <w:szCs w:val="33"/>
        </w:rPr>
        <w:t>/0.3816</w:t>
      </w:r>
      <w:r>
        <w:rPr>
          <w:spacing w:val="-12"/>
          <w:sz w:val="33"/>
          <w:szCs w:val="33"/>
        </w:rPr>
        <w:t>吨、氨氮≤1.412/0.1526吨、</w:t>
      </w:r>
      <w:r>
        <w:rPr>
          <w:spacing w:val="-17"/>
          <w:sz w:val="33"/>
          <w:szCs w:val="33"/>
        </w:rPr>
        <w:t>总氮≤1.591/0.4579吨、总磷≤0</w:t>
      </w:r>
      <w:r>
        <w:rPr>
          <w:spacing w:val="-18"/>
          <w:sz w:val="33"/>
          <w:szCs w:val="33"/>
        </w:rPr>
        <w:t>.127/0.0191吨。</w:t>
      </w:r>
    </w:p>
    <w:p w14:paraId="432EFABD">
      <w:pPr>
        <w:pStyle w:val="2"/>
        <w:spacing w:before="22" w:line="304" w:lineRule="auto"/>
        <w:ind w:right="887" w:firstLine="649"/>
      </w:pPr>
      <w:r>
        <w:rPr>
          <w:spacing w:val="15"/>
        </w:rPr>
        <w:t>废气排放量(有组织):</w:t>
      </w:r>
      <w:r>
        <w:rPr>
          <w:rFonts w:ascii="Times New Roman" w:hAnsi="Times New Roman" w:eastAsia="Times New Roman" w:cs="Times New Roman"/>
        </w:rPr>
        <w:t>VOCs</w:t>
      </w:r>
      <w:r>
        <w:rPr>
          <w:rFonts w:ascii="Times New Roman" w:hAnsi="Times New Roman" w:eastAsia="Times New Roman" w:cs="Times New Roman"/>
          <w:spacing w:val="15"/>
        </w:rPr>
        <w:t>≤0.612</w:t>
      </w:r>
      <w:r>
        <w:rPr>
          <w:spacing w:val="15"/>
        </w:rPr>
        <w:t>吨(其中苯≤0.0153</w:t>
      </w:r>
      <w:r>
        <w:rPr>
          <w:spacing w:val="-3"/>
        </w:rPr>
        <w:t>吨，甲苯≤0.0255吨，二甲苯≤0.0187吨，苯系物≤0.1173吨，</w:t>
      </w:r>
      <w:r>
        <w:rPr>
          <w:spacing w:val="3"/>
        </w:rPr>
        <w:t>甲醇≤0.0272吨)、硫酸雾≤0.0068吨、氯化氢≤0</w:t>
      </w:r>
      <w:r>
        <w:rPr>
          <w:spacing w:val="2"/>
        </w:rPr>
        <w:t>.00289吨、</w:t>
      </w:r>
      <w:r>
        <w:rPr>
          <w:spacing w:val="-6"/>
        </w:rPr>
        <w:t>氨≤0.00034吨。</w:t>
      </w:r>
    </w:p>
    <w:p w14:paraId="0165F065">
      <w:pPr>
        <w:spacing w:line="304" w:lineRule="auto"/>
        <w:sectPr>
          <w:footerReference r:id="rId7" w:type="default"/>
          <w:pgSz w:w="11910" w:h="16840"/>
          <w:pgMar w:top="1431" w:right="499" w:bottom="1757" w:left="1660" w:header="0" w:footer="1459" w:gutter="0"/>
          <w:cols w:space="720" w:num="1"/>
        </w:sectPr>
      </w:pPr>
    </w:p>
    <w:p w14:paraId="4595294E">
      <w:pPr>
        <w:spacing w:line="334" w:lineRule="auto"/>
        <w:rPr>
          <w:rFonts w:ascii="Arial"/>
          <w:sz w:val="21"/>
        </w:rPr>
      </w:pPr>
    </w:p>
    <w:p w14:paraId="37B6D6E5">
      <w:pPr>
        <w:spacing w:line="334" w:lineRule="auto"/>
        <w:rPr>
          <w:rFonts w:ascii="Arial"/>
          <w:sz w:val="21"/>
        </w:rPr>
      </w:pPr>
    </w:p>
    <w:p w14:paraId="32D73014">
      <w:pPr>
        <w:pStyle w:val="2"/>
        <w:spacing w:before="104" w:line="281" w:lineRule="auto"/>
        <w:ind w:left="20" w:right="231" w:firstLine="640"/>
      </w:pPr>
      <w:r>
        <w:rPr>
          <w:spacing w:val="-8"/>
        </w:rPr>
        <w:t>六、项目配套的污染防治设施必须与主体工程同时设计、同</w:t>
      </w:r>
      <w:r>
        <w:rPr>
          <w:spacing w:val="-9"/>
        </w:rPr>
        <w:t>时施工、同时投产使用。项目竣工后，按规定对配套建设的环境</w:t>
      </w:r>
      <w:r>
        <w:rPr>
          <w:spacing w:val="-8"/>
        </w:rPr>
        <w:t>保护设施进行验收。项目运营期的日常环境监管</w:t>
      </w:r>
      <w:r>
        <w:rPr>
          <w:spacing w:val="-9"/>
        </w:rPr>
        <w:t>由南京江北新区</w:t>
      </w:r>
      <w:r>
        <w:rPr>
          <w:spacing w:val="8"/>
        </w:rPr>
        <w:t>生态环境和水务局(市生态环境局江北新区分局)负责。</w:t>
      </w:r>
    </w:p>
    <w:p w14:paraId="58A6ABB2">
      <w:pPr>
        <w:pStyle w:val="2"/>
        <w:spacing w:before="149" w:line="288" w:lineRule="auto"/>
        <w:ind w:left="20" w:firstLine="640"/>
        <w:rPr>
          <w:sz w:val="31"/>
          <w:szCs w:val="31"/>
        </w:rPr>
      </w:pPr>
      <w:r>
        <w:rPr>
          <w:spacing w:val="2"/>
          <w:sz w:val="31"/>
          <w:szCs w:val="31"/>
        </w:rPr>
        <w:t>七、《报告表》经批准后，项目的性质、规模、地点、采用</w:t>
      </w:r>
      <w:r>
        <w:rPr>
          <w:sz w:val="31"/>
          <w:szCs w:val="31"/>
        </w:rPr>
        <w:t>的生产工艺或者防治污染、防止生态破坏的措施发生</w:t>
      </w:r>
      <w:r>
        <w:rPr>
          <w:spacing w:val="-1"/>
          <w:sz w:val="31"/>
          <w:szCs w:val="31"/>
        </w:rPr>
        <w:t>重大变动的，</w:t>
      </w:r>
      <w:r>
        <w:rPr>
          <w:spacing w:val="1"/>
          <w:sz w:val="31"/>
          <w:szCs w:val="31"/>
        </w:rPr>
        <w:t>应当重新报批环境影响评价文件。本项目环境影响报告表自批准</w:t>
      </w:r>
      <w:r>
        <w:rPr>
          <w:spacing w:val="7"/>
          <w:sz w:val="31"/>
          <w:szCs w:val="31"/>
        </w:rPr>
        <w:t>之日起满5年，项目方开工建设的，其环境影响评价文件应重新</w:t>
      </w:r>
      <w:r>
        <w:rPr>
          <w:spacing w:val="-8"/>
          <w:sz w:val="31"/>
          <w:szCs w:val="31"/>
        </w:rPr>
        <w:t>审核。</w:t>
      </w:r>
    </w:p>
    <w:p w14:paraId="607535D4">
      <w:pPr>
        <w:pStyle w:val="2"/>
        <w:spacing w:before="174" w:line="257" w:lineRule="auto"/>
        <w:ind w:left="20" w:right="104" w:firstLine="640"/>
      </w:pPr>
      <w:r>
        <w:rPr>
          <w:spacing w:val="-3"/>
        </w:rPr>
        <w:t>八、国家或地方对该项目污染物排放有新标准、新要</w:t>
      </w:r>
      <w:r>
        <w:rPr>
          <w:spacing w:val="-4"/>
        </w:rPr>
        <w:t>求的，</w:t>
      </w:r>
      <w:r>
        <w:rPr>
          <w:spacing w:val="-7"/>
        </w:rPr>
        <w:t>从其规定。</w:t>
      </w:r>
    </w:p>
    <w:p w14:paraId="618F5C12">
      <w:pPr>
        <w:spacing w:line="253" w:lineRule="auto"/>
        <w:rPr>
          <w:rFonts w:ascii="Arial"/>
          <w:sz w:val="21"/>
        </w:rPr>
      </w:pPr>
    </w:p>
    <w:p w14:paraId="1C8360CF">
      <w:pPr>
        <w:spacing w:line="253" w:lineRule="auto"/>
        <w:rPr>
          <w:rFonts w:ascii="Arial"/>
          <w:sz w:val="21"/>
        </w:rPr>
      </w:pPr>
    </w:p>
    <w:p w14:paraId="743AEA66">
      <w:pPr>
        <w:spacing w:line="253" w:lineRule="auto"/>
        <w:rPr>
          <w:rFonts w:ascii="Arial"/>
          <w:sz w:val="21"/>
        </w:rPr>
      </w:pPr>
    </w:p>
    <w:p w14:paraId="6AF74563">
      <w:pPr>
        <w:spacing w:line="253" w:lineRule="auto"/>
        <w:rPr>
          <w:rFonts w:ascii="Arial"/>
          <w:sz w:val="21"/>
        </w:rPr>
      </w:pPr>
    </w:p>
    <w:p w14:paraId="245A83D3">
      <w:pPr>
        <w:pStyle w:val="2"/>
        <w:spacing w:before="104" w:line="222" w:lineRule="auto"/>
        <w:ind w:left="3110"/>
      </w:pPr>
      <w:r>
        <w:rPr>
          <w:spacing w:val="-6"/>
        </w:rPr>
        <w:t>南京江北新区管委会政务服务管理办公室</w:t>
      </w:r>
    </w:p>
    <w:p w14:paraId="12B1F077">
      <w:pPr>
        <w:pStyle w:val="2"/>
        <w:spacing w:before="135" w:line="222" w:lineRule="auto"/>
        <w:ind w:left="4760"/>
      </w:pPr>
      <w:r>
        <w:rPr>
          <w:spacing w:val="39"/>
        </w:rPr>
        <w:t>2026年5月20日</w:t>
      </w:r>
    </w:p>
    <w:p w14:paraId="66E35AA3">
      <w:pPr>
        <w:spacing w:before="7"/>
      </w:pPr>
    </w:p>
    <w:p w14:paraId="44C40BD4">
      <w:pPr>
        <w:spacing w:before="6"/>
      </w:pPr>
    </w:p>
    <w:p w14:paraId="18DC116C">
      <w:pPr>
        <w:spacing w:before="6"/>
      </w:pPr>
    </w:p>
    <w:p w14:paraId="709C3F7A">
      <w:pPr>
        <w:spacing w:before="6"/>
      </w:pPr>
    </w:p>
    <w:p w14:paraId="44430B12">
      <w:pPr>
        <w:spacing w:before="6"/>
      </w:pPr>
    </w:p>
    <w:p w14:paraId="0710F0D2">
      <w:pPr>
        <w:spacing w:before="6"/>
      </w:pPr>
    </w:p>
    <w:p w14:paraId="4C79F9FD">
      <w:pPr>
        <w:spacing w:before="6"/>
      </w:pPr>
    </w:p>
    <w:p w14:paraId="72479520">
      <w:pPr>
        <w:spacing w:before="6"/>
      </w:pPr>
    </w:p>
    <w:p w14:paraId="64258248">
      <w:pPr>
        <w:spacing w:before="6"/>
      </w:pPr>
    </w:p>
    <w:p w14:paraId="08E4A27C">
      <w:pPr>
        <w:spacing w:before="6"/>
      </w:pPr>
    </w:p>
    <w:p w14:paraId="727FC644">
      <w:pPr>
        <w:spacing w:before="6"/>
      </w:pPr>
    </w:p>
    <w:tbl>
      <w:tblPr>
        <w:tblStyle w:val="5"/>
        <w:tblW w:w="88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 w14:paraId="29B83A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8820" w:type="dxa"/>
            <w:tcBorders>
              <w:top w:val="single" w:color="000000" w:sz="6" w:space="0"/>
              <w:bottom w:val="single" w:color="000000" w:sz="4" w:space="0"/>
            </w:tcBorders>
            <w:vAlign w:val="top"/>
          </w:tcPr>
          <w:p w14:paraId="4E2B1068">
            <w:pPr>
              <w:pStyle w:val="6"/>
              <w:spacing w:before="224" w:line="222" w:lineRule="auto"/>
              <w:ind w:left="239"/>
            </w:pPr>
            <w:r>
              <w:rPr>
                <w:spacing w:val="2"/>
              </w:rPr>
              <w:t>抄送：南京江北新区管委会生态环境和水务局(市生态环境局江北新</w:t>
            </w:r>
          </w:p>
          <w:p w14:paraId="02B987B1">
            <w:pPr>
              <w:pStyle w:val="6"/>
              <w:spacing w:before="210" w:line="264" w:lineRule="auto"/>
              <w:ind w:left="916" w:right="238" w:firstLine="193"/>
            </w:pPr>
            <w:r>
              <w:rPr>
                <w:spacing w:val="2"/>
              </w:rPr>
              <w:t>区分局)、生命健康产业发展管理办公室，南京亘屹</w:t>
            </w:r>
            <w:r>
              <w:rPr>
                <w:spacing w:val="1"/>
              </w:rPr>
              <w:t>环保科技</w:t>
            </w:r>
            <w:r>
              <w:rPr>
                <w:spacing w:val="-24"/>
              </w:rPr>
              <w:t>有限公司。</w:t>
            </w:r>
          </w:p>
        </w:tc>
      </w:tr>
      <w:tr w14:paraId="557E31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820" w:type="dxa"/>
            <w:tcBorders>
              <w:top w:val="single" w:color="000000" w:sz="4" w:space="0"/>
              <w:bottom w:val="single" w:color="000000" w:sz="8" w:space="0"/>
            </w:tcBorders>
            <w:vAlign w:val="top"/>
          </w:tcPr>
          <w:p w14:paraId="3385F87E">
            <w:pPr>
              <w:pStyle w:val="6"/>
              <w:spacing w:before="329" w:line="219" w:lineRule="auto"/>
              <w:ind w:left="239"/>
            </w:pPr>
            <w:r>
              <w:rPr>
                <w:spacing w:val="7"/>
              </w:rPr>
              <w:t>南京江北新区管委会政务服务管理办公室</w:t>
            </w:r>
            <w:r>
              <w:rPr>
                <w:rFonts w:hint="eastAsia"/>
                <w:spacing w:val="7"/>
                <w:lang w:val="en-US" w:eastAsia="zh-CN"/>
              </w:rPr>
              <w:t xml:space="preserve">     </w:t>
            </w:r>
            <w:r>
              <w:rPr>
                <w:spacing w:val="7"/>
              </w:rPr>
              <w:t>2026年5月2</w:t>
            </w:r>
            <w:r>
              <w:rPr>
                <w:spacing w:val="6"/>
              </w:rPr>
              <w:t>0日印发</w:t>
            </w:r>
          </w:p>
        </w:tc>
      </w:tr>
    </w:tbl>
    <w:p w14:paraId="7B75CAB5">
      <w:pPr>
        <w:rPr>
          <w:rFonts w:ascii="Arial"/>
          <w:sz w:val="21"/>
        </w:rPr>
      </w:pPr>
    </w:p>
    <w:sectPr>
      <w:footerReference r:id="rId8" w:type="default"/>
      <w:pgSz w:w="11910" w:h="16840"/>
      <w:pgMar w:top="1431" w:right="1344" w:bottom="1727" w:left="1559" w:header="0" w:footer="14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B2C6C">
    <w:pPr>
      <w:spacing w:line="232" w:lineRule="auto"/>
      <w:ind w:left="7610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DF9A5">
    <w:pPr>
      <w:spacing w:line="232" w:lineRule="auto"/>
      <w:ind w:left="320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7CE7B">
    <w:pPr>
      <w:spacing w:line="231" w:lineRule="auto"/>
      <w:ind w:left="760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3190">
    <w:pPr>
      <w:spacing w:before="1" w:line="232" w:lineRule="auto"/>
      <w:ind w:left="23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A10F7E"/>
    <w:rsid w:val="3A012835"/>
    <w:rsid w:val="7BC54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b8b43d84-dbd6-4d94-bac3-3bb3f54f7ea0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13FFC961</paraID>
      <start>30</start>
      <end>31</end>
      <status>unmodified</status>
      <modifiedWord/>
      <trackRevisions>false</trackRevisions>
    </reviewItem>
    <reviewItem>
      <errorID>e2711e72-45da-496e-979a-1171c2d8e366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13FFC961</paraID>
      <start>40</start>
      <end>41</end>
      <status>unmodified</status>
      <modifiedWord/>
      <trackRevisions>false</trackRevisions>
    </reviewItem>
    <reviewItem>
      <errorID>0a16eddc-98f2-4132-b69f-65710c066dc6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6291E166</paraID>
      <start>4</start>
      <end>5</end>
      <status>unmodified</status>
      <modifiedWord/>
      <trackRevisions>false</trackRevisions>
    </reviewItem>
    <reviewItem>
      <errorID>b0168735-c93d-4981-bb59-a0f89d20dc2b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6291E166</paraID>
      <start>18</start>
      <end>19</end>
      <status>unmodified</status>
      <modifiedWord/>
      <trackRevisions>false</trackRevisions>
    </reviewItem>
    <reviewItem>
      <errorID>17372c6b-581f-4d3a-acbd-ce7c478bac78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2C3EB00D</paraID>
      <start>0</start>
      <end>3</end>
      <status>unmodified</status>
      <modifiedWord/>
      <trackRevisions>false</trackRevisions>
    </reviewItem>
    <reviewItem>
      <errorID>a1cb6c15-0dd0-4c99-938a-db0ce9be4943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2C3EB00D</paraID>
      <start>87</start>
      <end>88</end>
      <status>unmodified</status>
      <modifiedWord/>
      <trackRevisions>false</trackRevisions>
    </reviewItem>
    <reviewItem>
      <errorID>a4ce7e76-5fcc-4052-9ca7-c477d7fc7cdf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4E87C41C</paraID>
      <start>0</start>
      <end>3</end>
      <status>unmodified</status>
      <modifiedWord/>
      <trackRevisions>false</trackRevisions>
    </reviewItem>
    <reviewItem>
      <errorID>fd9d60bc-4ee5-4901-bc3c-c10a810253ea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4E87C41C</paraID>
      <start>87</start>
      <end>88</end>
      <status>unmodified</status>
      <modifiedWord/>
      <trackRevisions>false</trackRevisions>
    </reviewItem>
    <reviewItem>
      <errorID>20a38930-e245-4ce0-be50-4e1605c48441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4E87C41C</paraID>
      <start>99</start>
      <end>100</end>
      <status>unmodified</status>
      <modifiedWord/>
      <trackRevisions>false</trackRevisions>
    </reviewItem>
    <reviewItem>
      <errorID>bae71317-4236-485e-9805-af873a3fef9f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4E87C41C</paraID>
      <start>112</start>
      <end>113</end>
      <status>unmodified</status>
      <modifiedWord/>
      <trackRevisions>false</trackRevisions>
    </reviewItem>
    <reviewItem>
      <errorID>6356514c-1a9d-447d-8060-c25d69796918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4E87C41C</paraID>
      <start>124</start>
      <end>125</end>
      <status>unmodified</status>
      <modifiedWord/>
      <trackRevisions>false</trackRevisions>
    </reviewItem>
    <reviewItem>
      <errorID>bcb96e77-85fc-435e-b27e-9ac8995dd2ae</errorID>
      <errorWord>废气无组织</errorWord>
      <group>L1_Grammar</group>
      <groupName>语法问题</groupName>
      <ability>L2_Order</ability>
      <abilityName>语序不当</abilityName>
      <candidateList>
        <item>无组织废气</item>
      </candidateList>
      <explain>句子可能没有遵循时空、逻辑顺序，或者介词、关联词等位置不当。</explain>
      <paraID>4E87C41C</paraID>
      <start>151</start>
      <end>156</end>
      <status>unmodified</status>
      <modifiedWord/>
      <trackRevisions>false</trackRevisions>
    </reviewItem>
    <reviewItem>
      <errorID>7d252fda-3bcb-4e97-9620-c7a88bf41cd4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67015705</paraID>
      <start>49</start>
      <end>50</end>
      <status>unmodified</status>
      <modifiedWord/>
      <trackRevisions>false</trackRevisions>
    </reviewItem>
    <reviewItem>
      <errorID>c7dec4a4-38fe-4144-b9b2-dbe7b4ce95fc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67015705</paraID>
      <start>65</start>
      <end>66</end>
      <status>unmodified</status>
      <modifiedWord/>
      <trackRevisions>false</trackRevisions>
    </reviewItem>
    <reviewItem>
      <errorID>fa2a27de-6bc2-4598-8305-fed4a155a08d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67015705</paraID>
      <start>87</start>
      <end>88</end>
      <status>unmodified</status>
      <modifiedWord/>
      <trackRevisions>false</trackRevisions>
    </reviewItem>
    <reviewItem>
      <errorID>a269e563-0c04-4feb-b23d-21d5e14a0a6b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67015705</paraID>
      <start>98</start>
      <end>99</end>
      <status>unmodified</status>
      <modifiedWord/>
      <trackRevisions>false</trackRevisions>
    </reviewItem>
    <reviewItem>
      <errorID>00bf1a77-760a-4e26-8610-986486efc602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47B143C5</paraID>
      <start>0</start>
      <end>3</end>
      <status>unmodified</status>
      <modifiedWord/>
      <trackRevisions>false</trackRevisions>
    </reviewItem>
    <reviewItem>
      <errorID>7ba5ec21-410b-4208-8d09-bd37e3010cfb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47B143C5</paraID>
      <start>55</start>
      <end>56</end>
      <status>unmodified</status>
      <modifiedWord/>
      <trackRevisions>false</trackRevisions>
    </reviewItem>
    <reviewItem>
      <errorID>eae54772-6ce1-4be2-897d-df75810ec7ab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79DB0D22</paraID>
      <start>0</start>
      <end>3</end>
      <status>unmodified</status>
      <modifiedWord/>
      <trackRevisions>false</trackRevisions>
    </reviewItem>
    <reviewItem>
      <errorID>0237de84-613f-4871-b491-bcdacc41b863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79DB0D22</paraID>
      <start>138</start>
      <end>139</end>
      <status>unmodified</status>
      <modifiedWord/>
      <trackRevisions>false</trackRevisions>
    </reviewItem>
    <reviewItem>
      <errorID>230b8a35-0df3-4803-a77c-c8359f4f07e0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79DB0D22</paraID>
      <start>152</start>
      <end>153</end>
      <status>unmodified</status>
      <modifiedWord/>
      <trackRevisions>false</trackRevisions>
    </reviewItem>
    <reviewItem>
      <errorID>dfeb4bf4-0b3c-4e8e-98aa-e5638e09eb3a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79DB0D22</paraID>
      <start>181</start>
      <end>182</end>
      <status>unmodified</status>
      <modifiedWord/>
      <trackRevisions>false</trackRevisions>
    </reviewItem>
    <reviewItem>
      <errorID>e9a712e1-af64-4303-82bc-480dbafb0e62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79DB0D22</paraID>
      <start>194</start>
      <end>195</end>
      <status>unmodified</status>
      <modifiedWord/>
      <trackRevisions>false</trackRevisions>
    </reviewItem>
    <reviewItem>
      <errorID>fd104bcb-d444-44ee-b569-e3fa5e51a0ce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5AA60D8</paraID>
      <start>0</start>
      <end>3</end>
      <status>unmodified</status>
      <modifiedWord/>
      <trackRevisions>false</trackRevisions>
    </reviewItem>
    <reviewItem>
      <errorID>efcc4781-d9bb-443f-a942-9287ccbf4941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5AA60D8</paraID>
      <start>27</start>
      <end>28</end>
      <status>unmodified</status>
      <modifiedWord/>
      <trackRevisions>false</trackRevisions>
    </reviewItem>
    <reviewItem>
      <errorID>02389dbf-fa9b-44cf-b17d-ae68b60c0bf6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5AA60D8</paraID>
      <start>41</start>
      <end>42</end>
      <status>unmodified</status>
      <modifiedWord/>
      <trackRevisions>false</trackRevisions>
    </reviewItem>
    <reviewItem>
      <errorID>42cf6976-605d-4b22-9aa3-916e32ac634f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DAEC182</paraID>
      <start>53</start>
      <end>54</end>
      <status>unmodified</status>
      <modifiedWord/>
      <trackRevisions>false</trackRevisions>
    </reviewItem>
    <reviewItem>
      <errorID>f5256b93-7bf8-4b28-92fb-ca6e02f7ebd6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DAEC182</paraID>
      <start>66</start>
      <end>67</end>
      <status>unmodified</status>
      <modifiedWord/>
      <trackRevisions>false</trackRevisions>
    </reviewItem>
    <reviewItem>
      <errorID>80b953dc-1e19-47fe-a3d4-64cf9bf72375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6BFF4682</paraID>
      <start>25</start>
      <end>26</end>
      <status>unmodified</status>
      <modifiedWord/>
      <trackRevisions>false</trackRevisions>
    </reviewItem>
    <reviewItem>
      <errorID>d2c1e8b0-eddc-41c5-9cc3-7c3f03e6b71f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6BFF4682</paraID>
      <start>43</start>
      <end>44</end>
      <status>unmodified</status>
      <modifiedWord/>
      <trackRevisions>false</trackRevisions>
    </reviewItem>
    <reviewItem>
      <errorID>7efec21b-4180-4114-b434-fdec89917c85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6BFF4682</paraID>
      <start>44</start>
      <end>45</end>
      <status>unmodified</status>
      <modifiedWord/>
      <trackRevisions>false</trackRevisions>
    </reviewItem>
    <reviewItem>
      <errorID>8f77b46f-1664-4214-a4b5-d15d128dff45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432EFABD</paraID>
      <start>5</start>
      <end>6</end>
      <status>unmodified</status>
      <modifiedWord/>
      <trackRevisions>false</trackRevisions>
    </reviewItem>
    <reviewItem>
      <errorID>f6d5d3e0-810b-45e9-9485-bfc40283d748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432EFABD</paraID>
      <start>9</start>
      <end>10</end>
      <status>unmodified</status>
      <modifiedWord/>
      <trackRevisions>false</trackRevisions>
    </reviewItem>
    <reviewItem>
      <errorID>9de35c11-9948-46f4-a24e-443145b37e5d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432EFABD</paraID>
      <start>22</start>
      <end>23</end>
      <status>unmodified</status>
      <modifiedWord/>
      <trackRevisions>false</trackRevisions>
    </reviewItem>
    <reviewItem>
      <errorID>88e58846-1b24-42aa-8552-496f13abd289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432EFABD</paraID>
      <start>80</start>
      <end>81</end>
      <status>unmodified</status>
      <modifiedWord/>
      <trackRevisions>false</trackRevisions>
    </reviewItem>
    <reviewItem>
      <errorID>6bcf1d9e-cbaa-4572-8c7e-2547313a6f2a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32D73014</paraID>
      <start>90</start>
      <end>91</end>
      <status>unmodified</status>
      <modifiedWord/>
      <trackRevisions>false</trackRevisions>
    </reviewItem>
    <reviewItem>
      <errorID>1a155f2f-d4d1-410d-b612-dd57801d953b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32D73014</paraID>
      <start>103</start>
      <end>104</end>
      <status>unmodified</status>
      <modifiedWord/>
      <trackRevisions>false</trackRevisions>
    </reviewItem>
    <reviewItem>
      <errorID>14da944e-a62e-429c-a267-88dd05696d1f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4E2B1068</paraID>
      <start>20</start>
      <end>21</end>
      <status>unmodified</status>
      <modifiedWord/>
      <trackRevisions>false</trackRevisions>
    </reviewItem>
    <reviewItem>
      <errorID>34757dd3-072c-44de-8ed3-f51d6b6bdcda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2B987B1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a5c00d-07c5-432f-b46e-cc53b1486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1772</Words>
  <Characters>2021</Characters>
  <TotalTime>0</TotalTime>
  <ScaleCrop>false</ScaleCrop>
  <LinksUpToDate>false</LinksUpToDate>
  <CharactersWithSpaces>2150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2026-05-20T14:41:00Z</dcterms:created>
  <dc:creator>Administrator</dc:creator>
  <cp:lastModifiedBy>杨予昕</cp:lastModifiedBy>
  <dcterms:modified xsi:type="dcterms:W3CDTF">2026-05-20T06:43:03Z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2026-05-20T14:41:14Z</vt:filetime>
  </property>
  <property fmtid="{D5CDD505-2E9C-101B-9397-08002B2CF9AE}" pid="4" name="UsrData">
    <vt:lpwstr>6a0d57829aafeb00201a5e22wl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033BE7CEA76640C3B7D0E5A5EBD9F90C_12</vt:lpwstr>
  </property>
</Properties>
</file>