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D5B9D">
      <w:pPr>
        <w:spacing w:line="880" w:lineRule="exact"/>
        <w:jc w:val="distribute"/>
        <w:rPr>
          <w:rFonts w:ascii="方正小标宋_GBK" w:hAnsi="方正小标宋_GBK" w:eastAsia="方正小标宋_GBK" w:cs="Times New Roman"/>
          <w:b/>
          <w:color w:val="FF0000"/>
          <w:spacing w:val="-20"/>
          <w:w w:val="70"/>
          <w:kern w:val="0"/>
          <w:sz w:val="72"/>
          <w:szCs w:val="88"/>
        </w:rPr>
      </w:pPr>
      <w:r>
        <w:rPr>
          <w:rFonts w:hint="eastAsia" w:ascii="方正小标宋_GBK" w:hAnsi="方正小标宋_GBK" w:eastAsia="方正小标宋_GBK" w:cs="Times New Roman"/>
          <w:b/>
          <w:color w:val="FF0000"/>
          <w:spacing w:val="1"/>
          <w:w w:val="58"/>
          <w:kern w:val="0"/>
          <w:sz w:val="72"/>
          <w:szCs w:val="88"/>
          <w:fitText w:val="8856" w:id="1689782086"/>
        </w:rPr>
        <w:t>南京国家现代农业产业科技创新中心管理办公</w:t>
      </w:r>
      <w:r>
        <w:rPr>
          <w:rFonts w:hint="eastAsia" w:ascii="方正小标宋_GBK" w:hAnsi="方正小标宋_GBK" w:eastAsia="方正小标宋_GBK" w:cs="Times New Roman"/>
          <w:b/>
          <w:color w:val="FF0000"/>
          <w:spacing w:val="-5"/>
          <w:w w:val="58"/>
          <w:kern w:val="0"/>
          <w:sz w:val="72"/>
          <w:szCs w:val="88"/>
          <w:fitText w:val="8856" w:id="1689782086"/>
        </w:rPr>
        <w:t>室</w:t>
      </w:r>
    </w:p>
    <w:p w14:paraId="347FFD35">
      <w:pPr>
        <w:spacing w:line="880" w:lineRule="exact"/>
        <w:jc w:val="distribute"/>
        <w:rPr>
          <w:rFonts w:ascii="方正小标宋_GBK" w:hAnsi="方正小标宋_GBK" w:eastAsia="方正小标宋_GBK" w:cs="Times New Roman"/>
          <w:b/>
          <w:color w:val="FF0000"/>
          <w:spacing w:val="-20"/>
          <w:w w:val="70"/>
          <w:kern w:val="0"/>
          <w:sz w:val="72"/>
          <w:szCs w:val="88"/>
        </w:rPr>
      </w:pPr>
      <w:r>
        <w:rPr>
          <w:rFonts w:ascii="方正小标宋_GBK" w:hAnsi="方正小标宋_GBK" w:eastAsia="方正小标宋_GBK" w:cs="Times New Roman"/>
          <w:b/>
          <w:color w:val="FF0000"/>
          <w:spacing w:val="-20"/>
          <w:w w:val="70"/>
          <w:kern w:val="0"/>
          <w:sz w:val="72"/>
          <w:szCs w:val="88"/>
        </w:rPr>
        <w:t>南京江北新区管委会财政局</w:t>
      </w:r>
    </w:p>
    <w:p w14:paraId="554CE5C4">
      <w:pPr>
        <w:spacing w:line="560" w:lineRule="exact"/>
        <w:jc w:val="left"/>
        <w:rPr>
          <w:rFonts w:hint="eastAsia" w:ascii="方正小标宋_GBK" w:hAnsi="方正小标宋_GBK" w:eastAsia="方正小标宋_GBK" w:cs="方正小标宋_GBK"/>
          <w:sz w:val="44"/>
          <w:szCs w:val="44"/>
          <w:lang w:val="en-US" w:eastAsia="zh-CN"/>
        </w:rPr>
      </w:pPr>
      <w:r>
        <w:rPr>
          <w:rFonts w:ascii="Times New Roman" w:hAnsi="Times New Roman" w:eastAsia="宋体"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2588260</wp:posOffset>
                </wp:positionV>
                <wp:extent cx="5652135" cy="0"/>
                <wp:effectExtent l="0" t="12700" r="5715" b="15875"/>
                <wp:wrapNone/>
                <wp:docPr id="6" name="直接连接符 6"/>
                <wp:cNvGraphicFramePr/>
                <a:graphic xmlns:a="http://schemas.openxmlformats.org/drawingml/2006/main">
                  <a:graphicData uri="http://schemas.microsoft.com/office/word/2010/wordprocessingShape">
                    <wps:wsp>
                      <wps:cNvCnPr/>
                      <wps:spPr>
                        <a:xfrm flipV="1">
                          <a:off x="0" y="0"/>
                          <a:ext cx="5652135" cy="0"/>
                        </a:xfrm>
                        <a:prstGeom prst="line">
                          <a:avLst/>
                        </a:prstGeom>
                        <a:noFill/>
                        <a:ln w="254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0pt;margin-top:203.8pt;height:0pt;width:445.05pt;mso-position-horizontal-relative:margin;mso-position-vertical-relative:page;z-index:251660288;mso-width-relative:page;mso-height-relative:page;" filled="f" stroked="t" coordsize="21600,21600" o:gfxdata="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sySLTAAAACAEAAA8AAAAAAAAAAQAgAAAAIgAAAGRycy9kb3ducmV2LnhtbFBLAQIUABQA&#10;AAAIAIdO4kBKGxIZ9QEAAMoDAAAOAAAAAAAAAAEAIAAAACIBAABkcnMvZTJvRG9jLnhtbFBLBQYA&#10;AAAABgAGAFkBAACJBQAAAAA=&#10;">
                <v:fill on="f" focussize="0,0"/>
                <v:stroke weight="2pt" color="#FF0000" miterlimit="8" joinstyle="miter"/>
                <v:imagedata o:title=""/>
                <o:lock v:ext="edit" aspectratio="f"/>
              </v:line>
            </w:pict>
          </mc:Fallback>
        </mc:AlternateContent>
      </w:r>
    </w:p>
    <w:p w14:paraId="181D5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江北新区关于202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lang w:val="en-US" w:eastAsia="zh-CN"/>
        </w:rPr>
        <w:t>年</w:t>
      </w:r>
      <w:r>
        <w:rPr>
          <w:rFonts w:hint="eastAsia" w:ascii="Times New Roman" w:hAnsi="Times New Roman" w:eastAsia="方正小标宋_GBK" w:cs="Times New Roman"/>
          <w:sz w:val="44"/>
          <w:szCs w:val="44"/>
          <w:lang w:val="en-US" w:eastAsia="zh-CN"/>
        </w:rPr>
        <w:t>第一批省级</w:t>
      </w:r>
    </w:p>
    <w:p w14:paraId="4A1ACD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农业专项资金使用方案的报告</w:t>
      </w:r>
    </w:p>
    <w:p w14:paraId="58825D9A">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市农业农村局、市财政局：</w:t>
      </w:r>
    </w:p>
    <w:p w14:paraId="4CC01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根据市农业农村局、市财政局</w:t>
      </w:r>
      <w:r>
        <w:rPr>
          <w:rFonts w:hint="default" w:ascii="Times New Roman" w:hAnsi="Times New Roman" w:eastAsia="方正仿宋_GBK" w:cs="Times New Roman"/>
          <w:color w:val="auto"/>
          <w:sz w:val="32"/>
          <w:szCs w:val="32"/>
          <w:highlight w:val="none"/>
          <w:lang w:val="en-US" w:eastAsia="zh-CN"/>
        </w:rPr>
        <w:t>《关于下达2026年第一批省级现代农业发展补助专项资金和省级新型农村集体经济发展资金的通知》（宁农计〔202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lang w:val="en-US" w:eastAsia="zh-CN"/>
        </w:rPr>
        <w:t>号）</w:t>
      </w:r>
      <w:r>
        <w:rPr>
          <w:rFonts w:hint="default" w:ascii="Times New Roman" w:hAnsi="Times New Roman" w:eastAsia="方正仿宋_GBK" w:cs="Times New Roman"/>
          <w:sz w:val="32"/>
          <w:szCs w:val="32"/>
          <w:highlight w:val="none"/>
          <w:lang w:val="en-US" w:eastAsia="zh-CN"/>
        </w:rPr>
        <w:t>文件要求，</w:t>
      </w:r>
      <w:r>
        <w:rPr>
          <w:rFonts w:hint="default" w:ascii="Times New Roman" w:hAnsi="Times New Roman" w:eastAsia="方正仿宋_GBK" w:cs="Times New Roman"/>
          <w:sz w:val="32"/>
          <w:szCs w:val="32"/>
          <w:lang w:val="en-US" w:eastAsia="zh-CN"/>
        </w:rPr>
        <w:t>新区制定</w:t>
      </w:r>
      <w:r>
        <w:rPr>
          <w:rFonts w:hint="eastAsia" w:ascii="Times New Roman" w:hAnsi="Times New Roman" w:eastAsia="方正仿宋_GBK" w:cs="Times New Roman"/>
          <w:sz w:val="32"/>
          <w:szCs w:val="32"/>
          <w:lang w:val="en-US" w:eastAsia="zh-CN"/>
        </w:rPr>
        <w:t>省级</w:t>
      </w:r>
      <w:r>
        <w:rPr>
          <w:rFonts w:hint="default" w:ascii="Times New Roman" w:hAnsi="Times New Roman" w:eastAsia="方正仿宋_GBK" w:cs="Times New Roman"/>
          <w:sz w:val="32"/>
          <w:szCs w:val="32"/>
          <w:lang w:val="en-US" w:eastAsia="zh-CN"/>
        </w:rPr>
        <w:t>专项资金使用方案，</w:t>
      </w:r>
      <w:r>
        <w:rPr>
          <w:rFonts w:hint="eastAsia" w:ascii="Times New Roman" w:hAnsi="Times New Roman" w:eastAsia="方正仿宋_GBK" w:cs="Times New Roman"/>
          <w:sz w:val="32"/>
          <w:szCs w:val="32"/>
          <w:lang w:val="en-US" w:eastAsia="zh-CN"/>
        </w:rPr>
        <w:t>南京国家农创中心</w:t>
      </w:r>
      <w:r>
        <w:rPr>
          <w:rFonts w:hint="default" w:ascii="Times New Roman" w:hAnsi="Times New Roman" w:eastAsia="方正仿宋_GBK" w:cs="Times New Roman"/>
          <w:sz w:val="32"/>
          <w:szCs w:val="32"/>
          <w:lang w:val="en-US" w:eastAsia="zh-CN"/>
        </w:rPr>
        <w:t>、财政局协同工作，各司其职。</w:t>
      </w:r>
      <w:r>
        <w:rPr>
          <w:rFonts w:hint="eastAsia" w:ascii="Times New Roman" w:hAnsi="Times New Roman" w:eastAsia="方正仿宋_GBK" w:cs="Times New Roman"/>
          <w:sz w:val="32"/>
          <w:szCs w:val="32"/>
          <w:lang w:val="en-US" w:eastAsia="zh-CN"/>
        </w:rPr>
        <w:t>南京国家农创中心</w:t>
      </w:r>
      <w:r>
        <w:rPr>
          <w:rFonts w:hint="default" w:ascii="Times New Roman" w:hAnsi="Times New Roman" w:eastAsia="方正仿宋_GBK" w:cs="Times New Roman"/>
          <w:sz w:val="32"/>
          <w:szCs w:val="32"/>
          <w:lang w:val="en-US" w:eastAsia="zh-CN"/>
        </w:rPr>
        <w:t>通过召开项目负责科室会议，研究确定了资金分配方案，财政局负责资金计划的审核。</w:t>
      </w:r>
    </w:p>
    <w:p w14:paraId="5FF80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一、切块资金下达情况</w:t>
      </w:r>
    </w:p>
    <w:p w14:paraId="4187C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年下达到江北新区</w:t>
      </w:r>
      <w:r>
        <w:rPr>
          <w:rFonts w:hint="eastAsia" w:ascii="Times New Roman" w:hAnsi="Times New Roman" w:eastAsia="方正仿宋_GBK" w:cs="Times New Roman"/>
          <w:sz w:val="32"/>
          <w:szCs w:val="32"/>
          <w:lang w:val="en-US" w:eastAsia="zh-CN"/>
        </w:rPr>
        <w:t>第一批省级</w:t>
      </w:r>
      <w:r>
        <w:rPr>
          <w:rFonts w:hint="default" w:ascii="Times New Roman" w:hAnsi="Times New Roman" w:eastAsia="方正仿宋_GBK" w:cs="Times New Roman"/>
          <w:sz w:val="32"/>
          <w:szCs w:val="32"/>
          <w:lang w:val="en-US" w:eastAsia="zh-CN"/>
        </w:rPr>
        <w:t>农业专项资金共计</w:t>
      </w:r>
      <w:r>
        <w:rPr>
          <w:rFonts w:hint="eastAsia" w:ascii="Times New Roman" w:hAnsi="Times New Roman" w:eastAsia="方正仿宋_GBK" w:cs="Times New Roman"/>
          <w:sz w:val="32"/>
          <w:szCs w:val="32"/>
          <w:lang w:val="en-US" w:eastAsia="zh-CN"/>
        </w:rPr>
        <w:t>96.7</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全部为</w:t>
      </w:r>
      <w:r>
        <w:rPr>
          <w:rFonts w:hint="default" w:ascii="Times New Roman" w:hAnsi="Times New Roman" w:eastAsia="方正仿宋_GBK" w:cs="Times New Roman"/>
          <w:sz w:val="32"/>
          <w:szCs w:val="32"/>
          <w:lang w:val="en-US" w:eastAsia="zh-CN"/>
        </w:rPr>
        <w:t>现代农业发展</w:t>
      </w:r>
      <w:r>
        <w:rPr>
          <w:rFonts w:hint="eastAsia" w:ascii="Times New Roman" w:hAnsi="Times New Roman" w:eastAsia="方正仿宋_GBK" w:cs="Times New Roman"/>
          <w:sz w:val="32"/>
          <w:szCs w:val="32"/>
          <w:lang w:val="en-US" w:eastAsia="zh-CN"/>
        </w:rPr>
        <w:t>补助专项资金。</w:t>
      </w:r>
      <w:r>
        <w:rPr>
          <w:rFonts w:hint="default" w:ascii="Times New Roman" w:hAnsi="Times New Roman" w:eastAsia="方正仿宋_GBK" w:cs="Times New Roman"/>
          <w:sz w:val="32"/>
          <w:szCs w:val="32"/>
          <w:lang w:val="en-US" w:eastAsia="zh-CN"/>
        </w:rPr>
        <w:t>随文下达了</w:t>
      </w:r>
      <w:r>
        <w:rPr>
          <w:rFonts w:hint="eastAsia" w:ascii="Times New Roman" w:hAnsi="Times New Roman" w:eastAsia="方正仿宋_GBK" w:cs="Times New Roman"/>
          <w:sz w:val="32"/>
          <w:szCs w:val="32"/>
          <w:lang w:val="en-US" w:eastAsia="zh-CN"/>
        </w:rPr>
        <w:t>实施意见、</w:t>
      </w:r>
      <w:r>
        <w:rPr>
          <w:rFonts w:hint="default" w:ascii="Times New Roman" w:hAnsi="Times New Roman" w:eastAsia="方正仿宋_GBK" w:cs="Times New Roman"/>
          <w:sz w:val="32"/>
          <w:szCs w:val="32"/>
          <w:lang w:val="en-US" w:eastAsia="zh-CN"/>
        </w:rPr>
        <w:t>任务清单和绩效目标。今年</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lang w:val="en-US" w:eastAsia="zh-CN"/>
        </w:rPr>
        <w:t>级专项支持政策和资金</w:t>
      </w:r>
      <w:r>
        <w:rPr>
          <w:rFonts w:hint="eastAsia" w:ascii="Times New Roman" w:hAnsi="Times New Roman" w:eastAsia="方正仿宋_GBK" w:cs="Times New Roman"/>
          <w:sz w:val="32"/>
          <w:szCs w:val="32"/>
          <w:lang w:val="en-US" w:eastAsia="zh-CN"/>
        </w:rPr>
        <w:t>采</w:t>
      </w:r>
      <w:bookmarkStart w:id="0" w:name="_GoBack"/>
      <w:bookmarkEnd w:id="0"/>
      <w:r>
        <w:rPr>
          <w:rFonts w:hint="default" w:ascii="Times New Roman" w:hAnsi="Times New Roman" w:eastAsia="方正仿宋_GBK" w:cs="Times New Roman"/>
          <w:sz w:val="32"/>
          <w:szCs w:val="32"/>
          <w:lang w:val="en-US" w:eastAsia="zh-CN"/>
        </w:rPr>
        <w:t>取因素法</w:t>
      </w:r>
      <w:r>
        <w:rPr>
          <w:rFonts w:hint="eastAsia" w:ascii="Times New Roman" w:hAnsi="Times New Roman" w:eastAsia="方正仿宋_GBK" w:cs="Times New Roman"/>
          <w:sz w:val="32"/>
          <w:szCs w:val="32"/>
          <w:lang w:val="en-US" w:eastAsia="zh-CN"/>
        </w:rPr>
        <w:t>与项目法相结合的方式</w:t>
      </w:r>
      <w:r>
        <w:rPr>
          <w:rFonts w:hint="default" w:ascii="Times New Roman" w:hAnsi="Times New Roman" w:eastAsia="方正仿宋_GBK" w:cs="Times New Roman"/>
          <w:sz w:val="32"/>
          <w:szCs w:val="32"/>
          <w:lang w:val="en-US" w:eastAsia="zh-CN"/>
        </w:rPr>
        <w:t>下达，</w:t>
      </w:r>
      <w:r>
        <w:rPr>
          <w:rFonts w:hint="eastAsia" w:ascii="Times New Roman" w:hAnsi="Times New Roman" w:eastAsia="方正仿宋_GBK" w:cs="Times New Roman"/>
          <w:sz w:val="32"/>
          <w:szCs w:val="32"/>
          <w:lang w:val="en-US" w:eastAsia="zh-CN"/>
        </w:rPr>
        <w:t>同步明确具体任务清单，</w:t>
      </w:r>
      <w:r>
        <w:rPr>
          <w:rFonts w:hint="default" w:ascii="Times New Roman" w:hAnsi="Times New Roman" w:eastAsia="方正仿宋_GBK" w:cs="Times New Roman"/>
          <w:sz w:val="32"/>
          <w:szCs w:val="32"/>
          <w:lang w:val="en-US" w:eastAsia="zh-CN"/>
        </w:rPr>
        <w:t>同时将项目立项、实施方案批复和督促验收等三权下放至各区，由各区结合实际统筹资金使用，自主确定支持方向、编制实施方案。</w:t>
      </w:r>
    </w:p>
    <w:p w14:paraId="067C9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二、切块资金安排情况</w:t>
      </w:r>
    </w:p>
    <w:p w14:paraId="2FAB4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省级</w:t>
      </w:r>
      <w:r>
        <w:rPr>
          <w:rFonts w:hint="default" w:ascii="Times New Roman" w:hAnsi="Times New Roman" w:eastAsia="方正仿宋_GBK" w:cs="Times New Roman"/>
          <w:sz w:val="32"/>
          <w:szCs w:val="32"/>
          <w:lang w:val="en-US" w:eastAsia="zh-CN"/>
        </w:rPr>
        <w:t>现代农业发展</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专项主要</w:t>
      </w:r>
      <w:r>
        <w:rPr>
          <w:rFonts w:hint="eastAsia" w:ascii="Times New Roman" w:hAnsi="Times New Roman" w:eastAsia="方正仿宋_GBK" w:cs="Times New Roman"/>
          <w:sz w:val="32"/>
          <w:szCs w:val="32"/>
          <w:lang w:val="en-US" w:eastAsia="zh-CN"/>
        </w:rPr>
        <w:t>包括稳粮保供、安全生产、产业富民、绿色发展4个方向，</w:t>
      </w:r>
      <w:r>
        <w:rPr>
          <w:rFonts w:hint="default" w:ascii="Times New Roman" w:hAnsi="Times New Roman" w:eastAsia="方正仿宋_GBK" w:cs="Times New Roman"/>
          <w:sz w:val="32"/>
          <w:szCs w:val="32"/>
          <w:lang w:val="en-US" w:eastAsia="zh-CN"/>
        </w:rPr>
        <w:t>“任务清单”</w:t>
      </w:r>
      <w:r>
        <w:rPr>
          <w:rFonts w:hint="eastAsia" w:ascii="Times New Roman" w:hAnsi="Times New Roman" w:eastAsia="方正仿宋_GBK" w:cs="Times New Roman"/>
          <w:sz w:val="32"/>
          <w:szCs w:val="32"/>
          <w:lang w:val="en-US" w:eastAsia="zh-CN"/>
        </w:rPr>
        <w:t>主要为</w:t>
      </w:r>
      <w:r>
        <w:rPr>
          <w:rFonts w:hint="default" w:ascii="Times New Roman" w:hAnsi="Times New Roman" w:eastAsia="方正仿宋_GBK" w:cs="Times New Roman"/>
          <w:sz w:val="32"/>
          <w:szCs w:val="32"/>
          <w:lang w:val="en-US" w:eastAsia="zh-CN"/>
        </w:rPr>
        <w:t>约束性任务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其中：</w:t>
      </w:r>
    </w:p>
    <w:p w14:paraId="113CA1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安排</w:t>
      </w:r>
      <w:r>
        <w:rPr>
          <w:rFonts w:hint="eastAsia" w:ascii="Times New Roman" w:hAnsi="Times New Roman" w:eastAsia="方正楷体_GBK" w:cs="Times New Roman"/>
          <w:sz w:val="32"/>
          <w:szCs w:val="32"/>
          <w:highlight w:val="none"/>
          <w:lang w:val="en-US" w:eastAsia="zh-CN"/>
        </w:rPr>
        <w:t>稳粮保供</w:t>
      </w:r>
      <w:r>
        <w:rPr>
          <w:rFonts w:hint="default" w:ascii="Times New Roman" w:hAnsi="Times New Roman" w:eastAsia="方正楷体_GBK" w:cs="Times New Roman"/>
          <w:sz w:val="32"/>
          <w:szCs w:val="32"/>
          <w:highlight w:val="none"/>
          <w:lang w:val="en-US" w:eastAsia="zh-CN"/>
        </w:rPr>
        <w:t>资金</w:t>
      </w:r>
      <w:r>
        <w:rPr>
          <w:rFonts w:hint="eastAsia" w:ascii="Times New Roman" w:hAnsi="Times New Roman" w:eastAsia="方正楷体_GBK" w:cs="Times New Roman"/>
          <w:sz w:val="32"/>
          <w:szCs w:val="32"/>
          <w:highlight w:val="none"/>
          <w:lang w:val="en-US" w:eastAsia="zh-CN"/>
        </w:rPr>
        <w:t>15</w:t>
      </w:r>
      <w:r>
        <w:rPr>
          <w:rFonts w:hint="default" w:ascii="Times New Roman" w:hAnsi="Times New Roman" w:eastAsia="方正楷体_GBK" w:cs="Times New Roman"/>
          <w:sz w:val="32"/>
          <w:szCs w:val="32"/>
          <w:highlight w:val="none"/>
          <w:lang w:val="en-US" w:eastAsia="zh-CN"/>
        </w:rPr>
        <w:t>万元，安排使用率</w:t>
      </w:r>
      <w:r>
        <w:rPr>
          <w:rFonts w:hint="eastAsia" w:ascii="Times New Roman" w:hAnsi="Times New Roman" w:eastAsia="方正楷体_GBK" w:cs="Times New Roman"/>
          <w:sz w:val="32"/>
          <w:szCs w:val="32"/>
          <w:highlight w:val="none"/>
          <w:lang w:val="en-US" w:eastAsia="zh-CN"/>
        </w:rPr>
        <w:t>100</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约束性任务</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粮食作物重大病虫害防治4</w:t>
      </w:r>
      <w:r>
        <w:rPr>
          <w:rFonts w:hint="default" w:ascii="Times New Roman" w:hAnsi="Times New Roman" w:eastAsia="方正仿宋_GBK" w:cs="Times New Roman"/>
          <w:sz w:val="32"/>
          <w:szCs w:val="32"/>
          <w:highlight w:val="none"/>
          <w:lang w:val="en-US" w:eastAsia="zh-CN"/>
        </w:rPr>
        <w:t>万元、农业生产应急救灾</w:t>
      </w:r>
      <w:r>
        <w:rPr>
          <w:rFonts w:hint="eastAsia" w:ascii="Times New Roman" w:hAnsi="Times New Roman" w:eastAsia="方正仿宋_GBK" w:cs="Times New Roman"/>
          <w:sz w:val="32"/>
          <w:szCs w:val="32"/>
          <w:highlight w:val="none"/>
          <w:lang w:val="en-US" w:eastAsia="zh-CN"/>
        </w:rPr>
        <w:t>11万元。</w:t>
      </w:r>
    </w:p>
    <w:p w14:paraId="4F1F60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安排</w:t>
      </w:r>
      <w:r>
        <w:rPr>
          <w:rFonts w:hint="eastAsia" w:ascii="Times New Roman" w:hAnsi="Times New Roman" w:eastAsia="方正楷体_GBK" w:cs="Times New Roman"/>
          <w:sz w:val="32"/>
          <w:szCs w:val="32"/>
          <w:highlight w:val="none"/>
          <w:lang w:val="en-US" w:eastAsia="zh-CN"/>
        </w:rPr>
        <w:t>安全生产</w:t>
      </w:r>
      <w:r>
        <w:rPr>
          <w:rFonts w:hint="default" w:ascii="Times New Roman" w:hAnsi="Times New Roman" w:eastAsia="方正楷体_GBK" w:cs="Times New Roman"/>
          <w:sz w:val="32"/>
          <w:szCs w:val="32"/>
          <w:highlight w:val="none"/>
          <w:lang w:val="en-US" w:eastAsia="zh-CN"/>
        </w:rPr>
        <w:t>资金</w:t>
      </w:r>
      <w:r>
        <w:rPr>
          <w:rFonts w:hint="eastAsia" w:ascii="Times New Roman" w:hAnsi="Times New Roman" w:eastAsia="方正楷体_GBK" w:cs="Times New Roman"/>
          <w:sz w:val="32"/>
          <w:szCs w:val="32"/>
          <w:highlight w:val="none"/>
          <w:lang w:val="en-US" w:eastAsia="zh-CN"/>
        </w:rPr>
        <w:t>42.7</w:t>
      </w:r>
      <w:r>
        <w:rPr>
          <w:rFonts w:hint="default" w:ascii="Times New Roman" w:hAnsi="Times New Roman" w:eastAsia="方正楷体_GBK" w:cs="Times New Roman"/>
          <w:sz w:val="32"/>
          <w:szCs w:val="32"/>
          <w:highlight w:val="none"/>
          <w:lang w:val="en-US" w:eastAsia="zh-CN"/>
        </w:rPr>
        <w:t>万元，安排使用率</w:t>
      </w:r>
      <w:r>
        <w:rPr>
          <w:rFonts w:hint="eastAsia" w:ascii="Times New Roman" w:hAnsi="Times New Roman" w:eastAsia="方正楷体_GBK" w:cs="Times New Roman"/>
          <w:sz w:val="32"/>
          <w:szCs w:val="32"/>
          <w:highlight w:val="none"/>
          <w:lang w:val="en-US" w:eastAsia="zh-CN"/>
        </w:rPr>
        <w:t>100</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b/>
          <w:bCs/>
          <w:sz w:val="32"/>
          <w:szCs w:val="32"/>
          <w:highlight w:val="none"/>
          <w:lang w:val="en-US" w:eastAsia="zh-CN"/>
        </w:rPr>
        <w:t>约束性任务：</w:t>
      </w:r>
      <w:r>
        <w:rPr>
          <w:rFonts w:hint="default" w:ascii="Times New Roman" w:hAnsi="Times New Roman" w:eastAsia="方正仿宋_GBK" w:cs="Times New Roman"/>
          <w:sz w:val="32"/>
          <w:szCs w:val="32"/>
          <w:highlight w:val="none"/>
          <w:lang w:val="en-US" w:eastAsia="zh-CN"/>
        </w:rPr>
        <w:t>农产品质量安全监管</w:t>
      </w:r>
      <w:r>
        <w:rPr>
          <w:rFonts w:hint="eastAsia" w:ascii="Times New Roman" w:hAnsi="Times New Roman" w:eastAsia="方正仿宋_GBK" w:cs="Times New Roman"/>
          <w:sz w:val="32"/>
          <w:szCs w:val="32"/>
          <w:highlight w:val="none"/>
          <w:lang w:val="en-US" w:eastAsia="zh-CN"/>
        </w:rPr>
        <w:t>28.7万元、动物疫病防控14万元。</w:t>
      </w:r>
    </w:p>
    <w:p w14:paraId="08635DC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安排</w:t>
      </w:r>
      <w:r>
        <w:rPr>
          <w:rFonts w:hint="eastAsia" w:ascii="Times New Roman" w:hAnsi="Times New Roman" w:eastAsia="方正楷体_GBK" w:cs="Times New Roman"/>
          <w:sz w:val="32"/>
          <w:szCs w:val="32"/>
          <w:highlight w:val="none"/>
          <w:lang w:val="en-US" w:eastAsia="zh-CN"/>
        </w:rPr>
        <w:t>产业富民</w:t>
      </w:r>
      <w:r>
        <w:rPr>
          <w:rFonts w:hint="default" w:ascii="Times New Roman" w:hAnsi="Times New Roman" w:eastAsia="方正楷体_GBK" w:cs="Times New Roman"/>
          <w:sz w:val="32"/>
          <w:szCs w:val="32"/>
          <w:highlight w:val="none"/>
          <w:lang w:val="en-US" w:eastAsia="zh-CN"/>
        </w:rPr>
        <w:t>资金</w:t>
      </w:r>
      <w:r>
        <w:rPr>
          <w:rFonts w:hint="eastAsia" w:ascii="Times New Roman" w:hAnsi="Times New Roman" w:eastAsia="方正楷体_GBK" w:cs="Times New Roman"/>
          <w:sz w:val="32"/>
          <w:szCs w:val="32"/>
          <w:highlight w:val="none"/>
          <w:lang w:val="en-US" w:eastAsia="zh-CN"/>
        </w:rPr>
        <w:t>25</w:t>
      </w:r>
      <w:r>
        <w:rPr>
          <w:rFonts w:hint="default" w:ascii="Times New Roman" w:hAnsi="Times New Roman" w:eastAsia="方正楷体_GBK" w:cs="Times New Roman"/>
          <w:sz w:val="32"/>
          <w:szCs w:val="32"/>
          <w:highlight w:val="none"/>
          <w:lang w:val="en-US" w:eastAsia="zh-CN"/>
        </w:rPr>
        <w:t>万元，安排使用率</w:t>
      </w:r>
      <w:r>
        <w:rPr>
          <w:rFonts w:hint="eastAsia" w:ascii="Times New Roman" w:hAnsi="Times New Roman" w:eastAsia="方正楷体_GBK" w:cs="Times New Roman"/>
          <w:sz w:val="32"/>
          <w:szCs w:val="32"/>
          <w:highlight w:val="none"/>
          <w:lang w:val="en-US" w:eastAsia="zh-CN"/>
        </w:rPr>
        <w:t>100</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b/>
          <w:bCs/>
          <w:sz w:val="32"/>
          <w:szCs w:val="32"/>
          <w:highlight w:val="none"/>
          <w:lang w:val="en-US" w:eastAsia="zh-CN"/>
        </w:rPr>
        <w:t>约束性任务：</w:t>
      </w:r>
      <w:r>
        <w:rPr>
          <w:rFonts w:hint="default" w:ascii="Times New Roman" w:hAnsi="Times New Roman" w:eastAsia="方正仿宋_GBK" w:cs="Times New Roman"/>
          <w:sz w:val="32"/>
          <w:szCs w:val="32"/>
          <w:highlight w:val="none"/>
          <w:lang w:val="en-US" w:eastAsia="zh-CN"/>
        </w:rPr>
        <w:t>新产业新业态新模式</w:t>
      </w:r>
      <w:r>
        <w:rPr>
          <w:rFonts w:hint="eastAsia" w:ascii="Times New Roman" w:hAnsi="Times New Roman" w:eastAsia="方正仿宋_GBK" w:cs="Times New Roman"/>
          <w:sz w:val="32"/>
          <w:szCs w:val="32"/>
          <w:highlight w:val="none"/>
          <w:lang w:val="en-US" w:eastAsia="zh-CN"/>
        </w:rPr>
        <w:t>25万元。</w:t>
      </w:r>
    </w:p>
    <w:p w14:paraId="700CA4D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安排</w:t>
      </w:r>
      <w:r>
        <w:rPr>
          <w:rFonts w:hint="eastAsia" w:ascii="Times New Roman" w:hAnsi="Times New Roman" w:eastAsia="方正楷体_GBK" w:cs="Times New Roman"/>
          <w:sz w:val="32"/>
          <w:szCs w:val="32"/>
          <w:highlight w:val="none"/>
          <w:lang w:val="en-US" w:eastAsia="zh-CN"/>
        </w:rPr>
        <w:t>绿色发展</w:t>
      </w:r>
      <w:r>
        <w:rPr>
          <w:rFonts w:hint="default" w:ascii="Times New Roman" w:hAnsi="Times New Roman" w:eastAsia="方正楷体_GBK" w:cs="Times New Roman"/>
          <w:sz w:val="32"/>
          <w:szCs w:val="32"/>
          <w:highlight w:val="none"/>
          <w:lang w:val="en-US" w:eastAsia="zh-CN"/>
        </w:rPr>
        <w:t>资金</w:t>
      </w:r>
      <w:r>
        <w:rPr>
          <w:rFonts w:hint="eastAsia" w:ascii="Times New Roman" w:hAnsi="Times New Roman" w:eastAsia="方正楷体_GBK" w:cs="Times New Roman"/>
          <w:sz w:val="32"/>
          <w:szCs w:val="32"/>
          <w:highlight w:val="none"/>
          <w:lang w:val="en-US" w:eastAsia="zh-CN"/>
        </w:rPr>
        <w:t>14</w:t>
      </w:r>
      <w:r>
        <w:rPr>
          <w:rFonts w:hint="default" w:ascii="Times New Roman" w:hAnsi="Times New Roman" w:eastAsia="方正楷体_GBK" w:cs="Times New Roman"/>
          <w:sz w:val="32"/>
          <w:szCs w:val="32"/>
          <w:highlight w:val="none"/>
          <w:lang w:val="en-US" w:eastAsia="zh-CN"/>
        </w:rPr>
        <w:t>万元，安排使用率</w:t>
      </w:r>
      <w:r>
        <w:rPr>
          <w:rFonts w:hint="eastAsia" w:ascii="Times New Roman" w:hAnsi="Times New Roman" w:eastAsia="方正楷体_GBK" w:cs="Times New Roman"/>
          <w:sz w:val="32"/>
          <w:szCs w:val="32"/>
          <w:highlight w:val="none"/>
          <w:lang w:val="en-US" w:eastAsia="zh-CN"/>
        </w:rPr>
        <w:t>100</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b/>
          <w:bCs/>
          <w:sz w:val="32"/>
          <w:szCs w:val="32"/>
          <w:highlight w:val="none"/>
          <w:lang w:val="en-US" w:eastAsia="zh-CN"/>
        </w:rPr>
        <w:t>约束性任务：</w:t>
      </w:r>
      <w:r>
        <w:rPr>
          <w:rFonts w:hint="default" w:ascii="Times New Roman" w:hAnsi="Times New Roman" w:eastAsia="方正仿宋_GBK" w:cs="Times New Roman"/>
          <w:sz w:val="32"/>
          <w:szCs w:val="32"/>
          <w:highlight w:val="none"/>
          <w:lang w:val="en-US" w:eastAsia="zh-CN"/>
        </w:rPr>
        <w:t>耕地质量监测与评价</w:t>
      </w:r>
      <w:r>
        <w:rPr>
          <w:rFonts w:hint="eastAsia" w:ascii="Times New Roman" w:hAnsi="Times New Roman" w:eastAsia="方正仿宋_GBK" w:cs="Times New Roman"/>
          <w:sz w:val="32"/>
          <w:szCs w:val="32"/>
          <w:highlight w:val="none"/>
          <w:lang w:val="en-US" w:eastAsia="zh-CN"/>
        </w:rPr>
        <w:t>14万元。</w:t>
      </w:r>
    </w:p>
    <w:p w14:paraId="5CA7C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现将资金使用和实施项目明细表予以上报（详见附件1）。</w:t>
      </w:r>
    </w:p>
    <w:p w14:paraId="60059B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799BD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省</w:t>
      </w:r>
      <w:r>
        <w:rPr>
          <w:rFonts w:hint="default" w:ascii="Times New Roman" w:hAnsi="Times New Roman" w:eastAsia="方正仿宋_GBK" w:cs="Times New Roman"/>
          <w:sz w:val="32"/>
          <w:szCs w:val="32"/>
          <w:highlight w:val="none"/>
          <w:lang w:val="en-US" w:eastAsia="zh-CN"/>
        </w:rPr>
        <w:t>级现代农业发展</w:t>
      </w:r>
      <w:r>
        <w:rPr>
          <w:rFonts w:hint="eastAsia" w:ascii="Times New Roman" w:hAnsi="Times New Roman" w:eastAsia="方正仿宋_GBK" w:cs="Times New Roman"/>
          <w:sz w:val="32"/>
          <w:szCs w:val="32"/>
          <w:highlight w:val="none"/>
          <w:lang w:val="en-US" w:eastAsia="zh-CN"/>
        </w:rPr>
        <w:t>补助</w:t>
      </w:r>
      <w:r>
        <w:rPr>
          <w:rFonts w:hint="default" w:ascii="Times New Roman" w:hAnsi="Times New Roman" w:eastAsia="方正仿宋_GBK" w:cs="Times New Roman"/>
          <w:sz w:val="32"/>
          <w:szCs w:val="32"/>
          <w:highlight w:val="none"/>
          <w:lang w:val="en-US" w:eastAsia="zh-CN"/>
        </w:rPr>
        <w:t>专项资金安排使用和实施项目明细表</w:t>
      </w:r>
    </w:p>
    <w:p w14:paraId="56F3CD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07EB97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1CBF6A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66AE19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南京国家现代农业产业科技创新中心</w:t>
      </w:r>
      <w:r>
        <w:rPr>
          <w:rFonts w:hint="default" w:ascii="Times New Roman" w:hAnsi="Times New Roman" w:eastAsia="方正仿宋_GBK" w:cs="Times New Roman"/>
          <w:sz w:val="32"/>
          <w:szCs w:val="32"/>
          <w:lang w:val="en-US" w:eastAsia="zh-CN"/>
        </w:rPr>
        <w:t xml:space="preserve">   江北新区管理委员会</w:t>
      </w:r>
    </w:p>
    <w:p w14:paraId="39DC1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管理办公室</w:t>
      </w:r>
      <w:r>
        <w:rPr>
          <w:rFonts w:hint="default" w:ascii="Times New Roman" w:hAnsi="Times New Roman" w:eastAsia="方正仿宋_GBK" w:cs="Times New Roman"/>
          <w:sz w:val="32"/>
          <w:szCs w:val="32"/>
          <w:lang w:val="en-US" w:eastAsia="zh-CN"/>
        </w:rPr>
        <w:t xml:space="preserve">                      财政局</w:t>
      </w:r>
    </w:p>
    <w:p w14:paraId="4CCDF6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14:paraId="19F3B0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992" w:gutter="0"/>
          <w:cols w:space="425" w:num="1"/>
          <w:docGrid w:type="lines" w:linePitch="312" w:charSpace="0"/>
        </w:sect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w:t>
      </w:r>
    </w:p>
    <w:p w14:paraId="3414173B">
      <w:pPr>
        <w:keepNext w:val="0"/>
        <w:keepLines w:val="0"/>
        <w:widowControl/>
        <w:suppressLineNumbers w:val="0"/>
        <w:jc w:val="both"/>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p>
    <w:p w14:paraId="765B509C">
      <w:pPr>
        <w:keepNext w:val="0"/>
        <w:keepLines w:val="0"/>
        <w:widowControl/>
        <w:suppressLineNumbers w:val="0"/>
        <w:ind w:firstLine="2168" w:firstLineChars="600"/>
        <w:jc w:val="both"/>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36"/>
          <w:szCs w:val="36"/>
          <w:u w:val="none"/>
          <w:lang w:val="en-US" w:eastAsia="zh-CN" w:bidi="ar"/>
        </w:rPr>
        <w:t>202</w:t>
      </w:r>
      <w:r>
        <w:rPr>
          <w:rFonts w:hint="eastAsia" w:ascii="Times New Roman" w:hAnsi="Times New Roman" w:cs="Times New Roman"/>
          <w:b/>
          <w:i w:val="0"/>
          <w:color w:val="000000"/>
          <w:kern w:val="0"/>
          <w:sz w:val="36"/>
          <w:szCs w:val="36"/>
          <w:u w:val="none"/>
          <w:lang w:val="en-US" w:eastAsia="zh-CN" w:bidi="ar"/>
        </w:rPr>
        <w:t>6</w:t>
      </w:r>
      <w:r>
        <w:rPr>
          <w:rFonts w:hint="default" w:ascii="Times New Roman" w:hAnsi="Times New Roman" w:eastAsia="宋体" w:cs="Times New Roman"/>
          <w:b/>
          <w:i w:val="0"/>
          <w:color w:val="000000"/>
          <w:kern w:val="0"/>
          <w:sz w:val="36"/>
          <w:szCs w:val="36"/>
          <w:u w:val="none"/>
          <w:lang w:val="en-US" w:eastAsia="zh-CN" w:bidi="ar"/>
        </w:rPr>
        <w:t>年</w:t>
      </w:r>
      <w:r>
        <w:rPr>
          <w:rFonts w:hint="eastAsia" w:ascii="Times New Roman" w:hAnsi="Times New Roman" w:eastAsia="宋体" w:cs="Times New Roman"/>
          <w:b/>
          <w:i w:val="0"/>
          <w:color w:val="000000"/>
          <w:kern w:val="0"/>
          <w:sz w:val="36"/>
          <w:szCs w:val="36"/>
          <w:u w:val="none"/>
          <w:lang w:val="en-US" w:eastAsia="zh-CN" w:bidi="ar"/>
        </w:rPr>
        <w:t>第一批</w:t>
      </w:r>
      <w:r>
        <w:rPr>
          <w:rFonts w:hint="default" w:ascii="Times New Roman" w:hAnsi="Times New Roman" w:eastAsia="宋体" w:cs="Times New Roman"/>
          <w:b/>
          <w:i w:val="0"/>
          <w:color w:val="000000"/>
          <w:kern w:val="0"/>
          <w:sz w:val="36"/>
          <w:szCs w:val="36"/>
          <w:u w:val="none"/>
          <w:lang w:val="en-US" w:eastAsia="zh-CN" w:bidi="ar"/>
        </w:rPr>
        <w:t>省级现代农业发展补助专项资金安排使用和实施项目明细表</w:t>
      </w:r>
    </w:p>
    <w:tbl>
      <w:tblPr>
        <w:tblStyle w:val="4"/>
        <w:tblpPr w:leftFromText="180" w:rightFromText="180" w:vertAnchor="text" w:horzAnchor="page" w:tblpXSpec="center" w:tblpY="100"/>
        <w:tblOverlap w:val="never"/>
        <w:tblW w:w="16056" w:type="dxa"/>
        <w:jc w:val="center"/>
        <w:shd w:val="clear" w:color="auto" w:fill="auto"/>
        <w:tblLayout w:type="fixed"/>
        <w:tblCellMar>
          <w:top w:w="0" w:type="dxa"/>
          <w:left w:w="0" w:type="dxa"/>
          <w:bottom w:w="0" w:type="dxa"/>
          <w:right w:w="0" w:type="dxa"/>
        </w:tblCellMar>
      </w:tblPr>
      <w:tblGrid>
        <w:gridCol w:w="540"/>
        <w:gridCol w:w="1815"/>
        <w:gridCol w:w="2430"/>
        <w:gridCol w:w="2340"/>
        <w:gridCol w:w="1620"/>
        <w:gridCol w:w="1275"/>
        <w:gridCol w:w="1755"/>
        <w:gridCol w:w="1425"/>
        <w:gridCol w:w="1416"/>
        <w:gridCol w:w="1440"/>
      </w:tblGrid>
      <w:tr w14:paraId="0601A9E2">
        <w:tblPrEx>
          <w:shd w:val="clear" w:color="auto" w:fill="auto"/>
          <w:tblCellMar>
            <w:top w:w="0" w:type="dxa"/>
            <w:left w:w="0" w:type="dxa"/>
            <w:bottom w:w="0" w:type="dxa"/>
            <w:right w:w="0" w:type="dxa"/>
          </w:tblCellMar>
        </w:tblPrEx>
        <w:trPr>
          <w:trHeight w:val="75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19D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Style w:val="12"/>
                <w:rFonts w:hint="default" w:ascii="Times New Roman" w:hAnsi="Times New Roman" w:cs="Times New Roman"/>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B2360">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Style w:val="12"/>
                <w:rFonts w:hint="default" w:ascii="Times New Roman" w:hAnsi="Times New Roman" w:cs="Times New Roman"/>
                <w:lang w:val="en-US" w:eastAsia="zh-CN" w:bidi="ar"/>
              </w:rPr>
              <w:t>工作任务名称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83E3">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数量指标</w:t>
            </w:r>
          </w:p>
        </w:tc>
        <w:tc>
          <w:tcPr>
            <w:tcW w:w="234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2FED375">
            <w:pPr>
              <w:jc w:val="center"/>
              <w:rPr>
                <w:rFonts w:hint="default" w:ascii="Times New Roman" w:hAnsi="Times New Roman" w:eastAsia="宋体"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质量指标</w:t>
            </w:r>
          </w:p>
        </w:tc>
        <w:tc>
          <w:tcPr>
            <w:tcW w:w="16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A397758">
            <w:pPr>
              <w:keepNext w:val="0"/>
              <w:keepLines w:val="0"/>
              <w:widowControl/>
              <w:suppressLineNumbers w:val="0"/>
              <w:jc w:val="center"/>
              <w:textAlignment w:val="center"/>
              <w:rPr>
                <w:rFonts w:hint="eastAsia" w:ascii="Times New Roman" w:hAnsi="Times New Roman" w:eastAsia="宋体" w:cs="Times New Roman"/>
                <w:b/>
                <w:i w:val="0"/>
                <w:color w:val="000000"/>
                <w:kern w:val="2"/>
                <w:sz w:val="20"/>
                <w:szCs w:val="20"/>
                <w:u w:val="none"/>
                <w:lang w:val="en-US" w:eastAsia="zh-CN" w:bidi="ar-SA"/>
              </w:rPr>
            </w:pPr>
            <w:r>
              <w:rPr>
                <w:rFonts w:hint="eastAsia" w:ascii="Times New Roman" w:hAnsi="Times New Roman" w:cs="Times New Roman"/>
                <w:b/>
                <w:i w:val="0"/>
                <w:color w:val="000000"/>
                <w:sz w:val="20"/>
                <w:szCs w:val="20"/>
                <w:u w:val="none"/>
                <w:lang w:val="en-US" w:eastAsia="zh-CN"/>
              </w:rPr>
              <w:t>时效指标</w:t>
            </w:r>
          </w:p>
        </w:tc>
        <w:tc>
          <w:tcPr>
            <w:tcW w:w="127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F80DAD">
            <w:pPr>
              <w:keepNext w:val="0"/>
              <w:keepLines w:val="0"/>
              <w:widowControl/>
              <w:suppressLineNumbers w:val="0"/>
              <w:jc w:val="center"/>
              <w:textAlignment w:val="center"/>
              <w:rPr>
                <w:rFonts w:hint="default" w:ascii="Times New Roman" w:hAnsi="Times New Roman"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成本指标</w:t>
            </w:r>
          </w:p>
        </w:tc>
        <w:tc>
          <w:tcPr>
            <w:tcW w:w="175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67B684">
            <w:pPr>
              <w:jc w:val="center"/>
              <w:rPr>
                <w:rFonts w:hint="default" w:ascii="Times New Roman" w:hAnsi="Times New Roman"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社会效益指标</w:t>
            </w:r>
          </w:p>
        </w:tc>
        <w:tc>
          <w:tcPr>
            <w:tcW w:w="142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8FF4BB">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生态效益指标</w:t>
            </w:r>
          </w:p>
        </w:tc>
        <w:tc>
          <w:tcPr>
            <w:tcW w:w="141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CBF39E2">
            <w:pPr>
              <w:jc w:val="center"/>
              <w:rPr>
                <w:rFonts w:hint="default" w:ascii="Times New Roman" w:hAnsi="Times New Roman" w:eastAsia="宋体"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满意度指标</w:t>
            </w:r>
          </w:p>
        </w:tc>
        <w:tc>
          <w:tcPr>
            <w:tcW w:w="144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007D3B2">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Style w:val="12"/>
                <w:rFonts w:hint="default" w:ascii="Times New Roman" w:hAnsi="Times New Roman" w:cs="Times New Roman"/>
                <w:lang w:val="en-US" w:eastAsia="zh-CN" w:bidi="ar"/>
              </w:rPr>
              <w:t>省级财政资金</w:t>
            </w:r>
          </w:p>
          <w:p w14:paraId="1C6D07B1">
            <w:pPr>
              <w:keepNext w:val="0"/>
              <w:keepLines w:val="0"/>
              <w:widowControl/>
              <w:suppressLineNumbers w:val="0"/>
              <w:jc w:val="center"/>
              <w:textAlignment w:val="center"/>
              <w:rPr>
                <w:rStyle w:val="12"/>
                <w:rFonts w:hint="default" w:ascii="Times New Roman" w:hAnsi="Times New Roman" w:cs="Times New Roman"/>
                <w:lang w:val="en-US" w:eastAsia="zh-CN" w:bidi="ar"/>
              </w:rPr>
            </w:pPr>
            <w:r>
              <w:rPr>
                <w:rFonts w:hint="eastAsia" w:ascii="Times New Roman" w:hAnsi="Times New Roman" w:eastAsia="方正仿宋_GBK" w:cs="Times New Roman"/>
                <w:sz w:val="18"/>
                <w:szCs w:val="18"/>
                <w:lang w:val="en-US" w:eastAsia="zh-CN"/>
              </w:rPr>
              <w:t>（单位：万元）</w:t>
            </w:r>
          </w:p>
        </w:tc>
      </w:tr>
      <w:tr w14:paraId="5544E001">
        <w:tblPrEx>
          <w:shd w:val="clear" w:color="auto" w:fill="auto"/>
          <w:tblCellMar>
            <w:top w:w="0" w:type="dxa"/>
            <w:left w:w="0" w:type="dxa"/>
            <w:bottom w:w="0" w:type="dxa"/>
            <w:right w:w="0" w:type="dxa"/>
          </w:tblCellMar>
        </w:tblPrEx>
        <w:trPr>
          <w:trHeight w:val="1073"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051D">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110C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sz w:val="20"/>
                <w:szCs w:val="20"/>
                <w:highlight w:val="none"/>
                <w:lang w:val="en-US" w:eastAsia="zh-CN"/>
              </w:rPr>
              <w:t>粮食作物重大病虫害防治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635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小麦赤霉病等主要农作物重大病虫疫情调查监测次数：40次</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C941">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重大病虫疫情处置情况：及时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A2CF">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879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项目成本控制率≤100%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6AF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资金使用重大违规违纪问题：无</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C95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9672">
            <w:pPr>
              <w:keepNext w:val="0"/>
              <w:keepLines w:val="0"/>
              <w:widowControl/>
              <w:suppressLineNumbers w:val="0"/>
              <w:jc w:val="center"/>
              <w:textAlignment w:val="center"/>
              <w:rPr>
                <w:rFonts w:hint="default" w:ascii="Times New Roman" w:hAnsi="Times New Roman" w:eastAsia="宋体" w:cs="Times New Roman"/>
                <w:b/>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实施主体对象对项目实施满意率≥90%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A3F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4</w:t>
            </w:r>
          </w:p>
        </w:tc>
      </w:tr>
      <w:tr w14:paraId="62C772BB">
        <w:tblPrEx>
          <w:shd w:val="clear" w:color="auto" w:fill="auto"/>
          <w:tblCellMar>
            <w:top w:w="0" w:type="dxa"/>
            <w:left w:w="0" w:type="dxa"/>
            <w:bottom w:w="0" w:type="dxa"/>
            <w:right w:w="0" w:type="dxa"/>
          </w:tblCellMar>
        </w:tblPrEx>
        <w:trPr>
          <w:trHeight w:val="90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5D3F">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270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农业生产应急救灾</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89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7FDD">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880C">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灾害恢复生产及时：灾害恢复生产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5B39">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97E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4E3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665B">
            <w:pPr>
              <w:jc w:val="center"/>
              <w:rPr>
                <w:rFonts w:hint="default" w:ascii="Times New Roman" w:hAnsi="Times New Roman" w:eastAsia="宋体" w:cs="Times New Roman"/>
                <w:b/>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121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11</w:t>
            </w:r>
          </w:p>
        </w:tc>
      </w:tr>
      <w:tr w14:paraId="53B41219">
        <w:tblPrEx>
          <w:shd w:val="clear" w:color="auto" w:fill="auto"/>
          <w:tblCellMar>
            <w:top w:w="0" w:type="dxa"/>
            <w:left w:w="0" w:type="dxa"/>
            <w:bottom w:w="0" w:type="dxa"/>
            <w:right w:w="0" w:type="dxa"/>
          </w:tblCellMar>
        </w:tblPrEx>
        <w:trPr>
          <w:trHeight w:val="109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805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43B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农产品质量安全监管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6E7E">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胶体金速测个数：1700；定量检测个数：12；检测能力提升、宣传周活动等：1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72C2">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承诺达标合格证收取率：100%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D6AE">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7C6E">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AC3A">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52B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3119">
            <w:pPr>
              <w:jc w:val="center"/>
              <w:rPr>
                <w:rFonts w:hint="eastAsia" w:ascii="Times New Roman" w:hAnsi="Times New Roman" w:eastAsia="宋体" w:cs="Times New Roman"/>
                <w:b/>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C8B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28.7</w:t>
            </w:r>
          </w:p>
        </w:tc>
      </w:tr>
      <w:tr w14:paraId="326C4B14">
        <w:tblPrEx>
          <w:shd w:val="clear" w:color="auto" w:fill="auto"/>
          <w:tblCellMar>
            <w:top w:w="0" w:type="dxa"/>
            <w:left w:w="0" w:type="dxa"/>
            <w:bottom w:w="0" w:type="dxa"/>
            <w:right w:w="0" w:type="dxa"/>
          </w:tblCellMar>
        </w:tblPrEx>
        <w:trPr>
          <w:trHeight w:val="107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22B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A5BA">
            <w:pPr>
              <w:keepNext w:val="0"/>
              <w:keepLines w:val="0"/>
              <w:widowControl/>
              <w:suppressLineNumbers w:val="0"/>
              <w:tabs>
                <w:tab w:val="left" w:pos="380"/>
              </w:tabs>
              <w:ind w:firstLine="200" w:firstLineChars="100"/>
              <w:jc w:val="left"/>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动物疫病防控</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578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强制免疫病种应免畜禽的免疫密度≥90%；开展4轮三灭四消：4；开展4批次监测和流行病学调查：4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2AB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病死猪及病害猪产品无害化处理率100%；春秋防检查免疫抗体合格率（除布病外）≥70%；依法对重大动物疫情处置率100%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37E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重大动物疫情及时报告率100%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EDA6">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9AD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资金使用重大违规违纪问题：无；因扑杀不及时造成重大动物疫情扩散：不发生扩散</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811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不发生区域性重大动物疫情：不发生</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E0C5">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14E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14</w:t>
            </w:r>
          </w:p>
        </w:tc>
      </w:tr>
      <w:tr w14:paraId="3E7731A0">
        <w:tblPrEx>
          <w:shd w:val="clear" w:color="auto" w:fill="auto"/>
          <w:tblCellMar>
            <w:top w:w="0" w:type="dxa"/>
            <w:left w:w="0" w:type="dxa"/>
            <w:bottom w:w="0" w:type="dxa"/>
            <w:right w:w="0" w:type="dxa"/>
          </w:tblCellMar>
        </w:tblPrEx>
        <w:trPr>
          <w:trHeight w:val="90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5E8F">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8235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新产业新业态新模式</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820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举办“苏韵乡情”活动场次≥2；绿色优质农产品个数：5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24A9">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7A73">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6797">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4AB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在省市媒体宣传报道次数≥2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F133">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37A6">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E116">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25</w:t>
            </w:r>
          </w:p>
        </w:tc>
      </w:tr>
      <w:tr w14:paraId="79F8B1F8">
        <w:tblPrEx>
          <w:shd w:val="clear" w:color="auto" w:fill="auto"/>
          <w:tblCellMar>
            <w:top w:w="0" w:type="dxa"/>
            <w:left w:w="0" w:type="dxa"/>
            <w:bottom w:w="0" w:type="dxa"/>
            <w:right w:w="0" w:type="dxa"/>
          </w:tblCellMar>
        </w:tblPrEx>
        <w:trPr>
          <w:trHeight w:val="906"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27B4">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2B9B">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耕地质量监测与评价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438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运行省级耕地质量监测点点位数量：2；开展耕地质量等级调查评价农业县数量：1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64E7">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省级耕地质量监测点运行情况：正常</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D12A">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034E">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90A2">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6D0F">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受污染耕地安全利用率：≥95%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913C">
            <w:pPr>
              <w:keepNext w:val="0"/>
              <w:keepLines w:val="0"/>
              <w:widowControl/>
              <w:suppressLineNumbers w:val="0"/>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C970">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14</w:t>
            </w:r>
          </w:p>
        </w:tc>
      </w:tr>
    </w:tbl>
    <w:p w14:paraId="03E4BF8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sz w:val="28"/>
          <w:szCs w:val="28"/>
          <w:lang w:val="en-US" w:eastAsia="zh-CN"/>
        </w:rPr>
      </w:pPr>
    </w:p>
    <w:sectPr>
      <w:pgSz w:w="16838" w:h="11906" w:orient="landscape"/>
      <w:pgMar w:top="1134" w:right="850" w:bottom="113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36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1BFAC">
                          <w:pPr>
                            <w:pStyle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41BFAC">
                    <w:pPr>
                      <w:pStyle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8676A"/>
    <w:multiLevelType w:val="singleLevel"/>
    <w:tmpl w:val="10F8676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jE0ODE4MGYzNTRiYjhlYjQ0YTU0N2EwOTUxZWMifQ=="/>
  </w:docVars>
  <w:rsids>
    <w:rsidRoot w:val="540042A1"/>
    <w:rsid w:val="00610EF5"/>
    <w:rsid w:val="007F6DC2"/>
    <w:rsid w:val="00B93F2F"/>
    <w:rsid w:val="00C025D1"/>
    <w:rsid w:val="010351AA"/>
    <w:rsid w:val="012D3FB8"/>
    <w:rsid w:val="013B47D8"/>
    <w:rsid w:val="015239DA"/>
    <w:rsid w:val="017E5FA0"/>
    <w:rsid w:val="01CE3A0A"/>
    <w:rsid w:val="01D60B10"/>
    <w:rsid w:val="01F32270"/>
    <w:rsid w:val="01F33E65"/>
    <w:rsid w:val="02054F52"/>
    <w:rsid w:val="020F624C"/>
    <w:rsid w:val="02251150"/>
    <w:rsid w:val="022C0730"/>
    <w:rsid w:val="022E26FA"/>
    <w:rsid w:val="02306007"/>
    <w:rsid w:val="023627C3"/>
    <w:rsid w:val="023B350B"/>
    <w:rsid w:val="02704AC1"/>
    <w:rsid w:val="027C3466"/>
    <w:rsid w:val="02852DA2"/>
    <w:rsid w:val="0288005D"/>
    <w:rsid w:val="02A604E3"/>
    <w:rsid w:val="02D45050"/>
    <w:rsid w:val="02DF57A3"/>
    <w:rsid w:val="02F0175E"/>
    <w:rsid w:val="02F56D74"/>
    <w:rsid w:val="037538B4"/>
    <w:rsid w:val="039C2999"/>
    <w:rsid w:val="039D32B7"/>
    <w:rsid w:val="03C82752"/>
    <w:rsid w:val="03CF4F1E"/>
    <w:rsid w:val="040354C1"/>
    <w:rsid w:val="040D00EE"/>
    <w:rsid w:val="040D7C57"/>
    <w:rsid w:val="040E5DDE"/>
    <w:rsid w:val="041B11B3"/>
    <w:rsid w:val="04810F1A"/>
    <w:rsid w:val="04C2712A"/>
    <w:rsid w:val="04D31337"/>
    <w:rsid w:val="04FF037E"/>
    <w:rsid w:val="0505571B"/>
    <w:rsid w:val="05151950"/>
    <w:rsid w:val="05290F57"/>
    <w:rsid w:val="053E4A03"/>
    <w:rsid w:val="0580501B"/>
    <w:rsid w:val="05AA02EA"/>
    <w:rsid w:val="05AD1B88"/>
    <w:rsid w:val="05AD7DDA"/>
    <w:rsid w:val="05CB200E"/>
    <w:rsid w:val="05D473D2"/>
    <w:rsid w:val="05F4611D"/>
    <w:rsid w:val="06024855"/>
    <w:rsid w:val="060D2627"/>
    <w:rsid w:val="062C5D5F"/>
    <w:rsid w:val="064A5629"/>
    <w:rsid w:val="065155BF"/>
    <w:rsid w:val="06BC55A9"/>
    <w:rsid w:val="06C4136F"/>
    <w:rsid w:val="06C47189"/>
    <w:rsid w:val="06EB2968"/>
    <w:rsid w:val="06F061D0"/>
    <w:rsid w:val="071C0D73"/>
    <w:rsid w:val="073F44B8"/>
    <w:rsid w:val="07AF3996"/>
    <w:rsid w:val="07D71CEE"/>
    <w:rsid w:val="07F04785"/>
    <w:rsid w:val="07FF3B46"/>
    <w:rsid w:val="08314631"/>
    <w:rsid w:val="084A5DB4"/>
    <w:rsid w:val="085456C4"/>
    <w:rsid w:val="086E6234"/>
    <w:rsid w:val="08912FDE"/>
    <w:rsid w:val="08920944"/>
    <w:rsid w:val="089808CE"/>
    <w:rsid w:val="08C07E24"/>
    <w:rsid w:val="091066B6"/>
    <w:rsid w:val="0911125B"/>
    <w:rsid w:val="09182D6A"/>
    <w:rsid w:val="0926412B"/>
    <w:rsid w:val="096D3B08"/>
    <w:rsid w:val="0970184A"/>
    <w:rsid w:val="097607D0"/>
    <w:rsid w:val="09B259BF"/>
    <w:rsid w:val="09B83C79"/>
    <w:rsid w:val="09E828BD"/>
    <w:rsid w:val="0A065AFA"/>
    <w:rsid w:val="0A102D68"/>
    <w:rsid w:val="0A285C81"/>
    <w:rsid w:val="0A634F0B"/>
    <w:rsid w:val="0A726EFC"/>
    <w:rsid w:val="0A7919F0"/>
    <w:rsid w:val="0A7B04A7"/>
    <w:rsid w:val="0A915B8D"/>
    <w:rsid w:val="0A952398"/>
    <w:rsid w:val="0A9926DB"/>
    <w:rsid w:val="0AD35BED"/>
    <w:rsid w:val="0B2457DF"/>
    <w:rsid w:val="0B300371"/>
    <w:rsid w:val="0B61769D"/>
    <w:rsid w:val="0B630824"/>
    <w:rsid w:val="0BB27EF8"/>
    <w:rsid w:val="0BB8476F"/>
    <w:rsid w:val="0BB91287"/>
    <w:rsid w:val="0BD6482C"/>
    <w:rsid w:val="0BE1433A"/>
    <w:rsid w:val="0C500C28"/>
    <w:rsid w:val="0C542D5E"/>
    <w:rsid w:val="0C6074EA"/>
    <w:rsid w:val="0C7E602C"/>
    <w:rsid w:val="0C8A204E"/>
    <w:rsid w:val="0C975B97"/>
    <w:rsid w:val="0CB10C0D"/>
    <w:rsid w:val="0CCF6888"/>
    <w:rsid w:val="0CDF26DF"/>
    <w:rsid w:val="0CF17BA5"/>
    <w:rsid w:val="0D1644B7"/>
    <w:rsid w:val="0D531F45"/>
    <w:rsid w:val="0D7E5111"/>
    <w:rsid w:val="0DE10621"/>
    <w:rsid w:val="0E2447F1"/>
    <w:rsid w:val="0E5E5CCD"/>
    <w:rsid w:val="0EC341CA"/>
    <w:rsid w:val="0EF44384"/>
    <w:rsid w:val="0EF66370"/>
    <w:rsid w:val="0EF76188"/>
    <w:rsid w:val="0EFE30FC"/>
    <w:rsid w:val="0F0300ED"/>
    <w:rsid w:val="0F0E0BAD"/>
    <w:rsid w:val="0FCB2CF7"/>
    <w:rsid w:val="0FDA17CC"/>
    <w:rsid w:val="0FF30ADF"/>
    <w:rsid w:val="100131FC"/>
    <w:rsid w:val="102E750D"/>
    <w:rsid w:val="1030763E"/>
    <w:rsid w:val="103E2BB3"/>
    <w:rsid w:val="104D6A5D"/>
    <w:rsid w:val="1072764A"/>
    <w:rsid w:val="10C009C2"/>
    <w:rsid w:val="114535BD"/>
    <w:rsid w:val="11823EC9"/>
    <w:rsid w:val="11951E4E"/>
    <w:rsid w:val="11991213"/>
    <w:rsid w:val="11CB47B9"/>
    <w:rsid w:val="11FD5C45"/>
    <w:rsid w:val="11FF3C57"/>
    <w:rsid w:val="12BB3B36"/>
    <w:rsid w:val="12BC165D"/>
    <w:rsid w:val="12C52FCD"/>
    <w:rsid w:val="12E806A4"/>
    <w:rsid w:val="1324792E"/>
    <w:rsid w:val="132536A6"/>
    <w:rsid w:val="13623455"/>
    <w:rsid w:val="13655850"/>
    <w:rsid w:val="13871C6A"/>
    <w:rsid w:val="138F0A28"/>
    <w:rsid w:val="138F1330"/>
    <w:rsid w:val="139B74C4"/>
    <w:rsid w:val="139F6FB4"/>
    <w:rsid w:val="13E175CD"/>
    <w:rsid w:val="13EF54D1"/>
    <w:rsid w:val="14036859"/>
    <w:rsid w:val="143240A3"/>
    <w:rsid w:val="144D6A10"/>
    <w:rsid w:val="147026FF"/>
    <w:rsid w:val="14812B5E"/>
    <w:rsid w:val="14A50C38"/>
    <w:rsid w:val="14BC3B96"/>
    <w:rsid w:val="14DE58BA"/>
    <w:rsid w:val="14E1184E"/>
    <w:rsid w:val="14EB2147"/>
    <w:rsid w:val="1585042C"/>
    <w:rsid w:val="159266A5"/>
    <w:rsid w:val="15AB60E4"/>
    <w:rsid w:val="15D32F45"/>
    <w:rsid w:val="160E21CF"/>
    <w:rsid w:val="160F6914"/>
    <w:rsid w:val="16210C5D"/>
    <w:rsid w:val="165878EE"/>
    <w:rsid w:val="16663DB9"/>
    <w:rsid w:val="16A20B69"/>
    <w:rsid w:val="16A36DBB"/>
    <w:rsid w:val="16D50F3F"/>
    <w:rsid w:val="16DB7346"/>
    <w:rsid w:val="16E41182"/>
    <w:rsid w:val="175005C5"/>
    <w:rsid w:val="17530D90"/>
    <w:rsid w:val="177E3CE8"/>
    <w:rsid w:val="177E7F60"/>
    <w:rsid w:val="178F7340"/>
    <w:rsid w:val="1791050B"/>
    <w:rsid w:val="17976192"/>
    <w:rsid w:val="17B86896"/>
    <w:rsid w:val="17D31922"/>
    <w:rsid w:val="17E53404"/>
    <w:rsid w:val="1840688C"/>
    <w:rsid w:val="18502F73"/>
    <w:rsid w:val="185A7C04"/>
    <w:rsid w:val="18602A8A"/>
    <w:rsid w:val="18700F1F"/>
    <w:rsid w:val="18C9062F"/>
    <w:rsid w:val="18CA5D34"/>
    <w:rsid w:val="18DF6642"/>
    <w:rsid w:val="18E24C39"/>
    <w:rsid w:val="19031D93"/>
    <w:rsid w:val="19097C1E"/>
    <w:rsid w:val="19434886"/>
    <w:rsid w:val="19510D51"/>
    <w:rsid w:val="19650358"/>
    <w:rsid w:val="1A1A3838"/>
    <w:rsid w:val="1A7E5672"/>
    <w:rsid w:val="1A7F369B"/>
    <w:rsid w:val="1A9F0691"/>
    <w:rsid w:val="1AB1581F"/>
    <w:rsid w:val="1ABC044C"/>
    <w:rsid w:val="1AF5395E"/>
    <w:rsid w:val="1B4D4FFE"/>
    <w:rsid w:val="1B6603B7"/>
    <w:rsid w:val="1B6A60FA"/>
    <w:rsid w:val="1B701236"/>
    <w:rsid w:val="1B7B0307"/>
    <w:rsid w:val="1B972C67"/>
    <w:rsid w:val="1BAD6444"/>
    <w:rsid w:val="1BD619E1"/>
    <w:rsid w:val="1BFB03B6"/>
    <w:rsid w:val="1C116575"/>
    <w:rsid w:val="1C177904"/>
    <w:rsid w:val="1C4E0CFD"/>
    <w:rsid w:val="1C59375C"/>
    <w:rsid w:val="1C631C83"/>
    <w:rsid w:val="1C76287C"/>
    <w:rsid w:val="1C8C02F2"/>
    <w:rsid w:val="1C9D33FB"/>
    <w:rsid w:val="1CA7347B"/>
    <w:rsid w:val="1CEB14BC"/>
    <w:rsid w:val="1D234A7B"/>
    <w:rsid w:val="1D281CF6"/>
    <w:rsid w:val="1D3A5FA0"/>
    <w:rsid w:val="1D5F77B4"/>
    <w:rsid w:val="1D6D1ED1"/>
    <w:rsid w:val="1D95178A"/>
    <w:rsid w:val="1DA079FC"/>
    <w:rsid w:val="1DB4543D"/>
    <w:rsid w:val="1DD91315"/>
    <w:rsid w:val="1DEB0A3D"/>
    <w:rsid w:val="1E0F4D36"/>
    <w:rsid w:val="1E4A2212"/>
    <w:rsid w:val="1E4D585F"/>
    <w:rsid w:val="1E4F5A7B"/>
    <w:rsid w:val="1E845724"/>
    <w:rsid w:val="1E892D3B"/>
    <w:rsid w:val="1E8E0351"/>
    <w:rsid w:val="1E9B481C"/>
    <w:rsid w:val="1E9F430C"/>
    <w:rsid w:val="1ECB0DFE"/>
    <w:rsid w:val="1ED8781E"/>
    <w:rsid w:val="1EE77A61"/>
    <w:rsid w:val="1EFE4134"/>
    <w:rsid w:val="1F100D66"/>
    <w:rsid w:val="1F3233D2"/>
    <w:rsid w:val="1F4D4EA7"/>
    <w:rsid w:val="1F55375D"/>
    <w:rsid w:val="1F8256F0"/>
    <w:rsid w:val="1F9A651C"/>
    <w:rsid w:val="1FC41DDE"/>
    <w:rsid w:val="1FCA7497"/>
    <w:rsid w:val="20250841"/>
    <w:rsid w:val="205149BC"/>
    <w:rsid w:val="20547378"/>
    <w:rsid w:val="207F634B"/>
    <w:rsid w:val="20947494"/>
    <w:rsid w:val="20CB5528"/>
    <w:rsid w:val="20D52267"/>
    <w:rsid w:val="20EE3329"/>
    <w:rsid w:val="211545F4"/>
    <w:rsid w:val="218D48F0"/>
    <w:rsid w:val="21A61119"/>
    <w:rsid w:val="22280ABD"/>
    <w:rsid w:val="223236E9"/>
    <w:rsid w:val="224F1BA5"/>
    <w:rsid w:val="226E27B5"/>
    <w:rsid w:val="227C6712"/>
    <w:rsid w:val="22BB3B10"/>
    <w:rsid w:val="22BD2FB3"/>
    <w:rsid w:val="22C75BE0"/>
    <w:rsid w:val="22CA3922"/>
    <w:rsid w:val="22E41037"/>
    <w:rsid w:val="22EE226C"/>
    <w:rsid w:val="23623AFC"/>
    <w:rsid w:val="23B819CC"/>
    <w:rsid w:val="23BF71FF"/>
    <w:rsid w:val="23D90480"/>
    <w:rsid w:val="245F0C9E"/>
    <w:rsid w:val="24637B8A"/>
    <w:rsid w:val="24A32186"/>
    <w:rsid w:val="24C70119"/>
    <w:rsid w:val="25022000"/>
    <w:rsid w:val="250A44A9"/>
    <w:rsid w:val="250F7D12"/>
    <w:rsid w:val="253D03DB"/>
    <w:rsid w:val="25585215"/>
    <w:rsid w:val="25626093"/>
    <w:rsid w:val="25627013"/>
    <w:rsid w:val="256A68D0"/>
    <w:rsid w:val="257A162F"/>
    <w:rsid w:val="25973F8F"/>
    <w:rsid w:val="25B508B9"/>
    <w:rsid w:val="25D24FC7"/>
    <w:rsid w:val="25E847EB"/>
    <w:rsid w:val="25E87895"/>
    <w:rsid w:val="25EF3DCB"/>
    <w:rsid w:val="25FC3AE2"/>
    <w:rsid w:val="26066134"/>
    <w:rsid w:val="26122A2E"/>
    <w:rsid w:val="26351681"/>
    <w:rsid w:val="265005E2"/>
    <w:rsid w:val="265E4AAD"/>
    <w:rsid w:val="267267AA"/>
    <w:rsid w:val="2674607E"/>
    <w:rsid w:val="267F0121"/>
    <w:rsid w:val="26A36964"/>
    <w:rsid w:val="26FE1DEC"/>
    <w:rsid w:val="27457A1B"/>
    <w:rsid w:val="274C6FFB"/>
    <w:rsid w:val="27524360"/>
    <w:rsid w:val="27573669"/>
    <w:rsid w:val="27A065C7"/>
    <w:rsid w:val="27DA63B5"/>
    <w:rsid w:val="27DD64E8"/>
    <w:rsid w:val="27E201B2"/>
    <w:rsid w:val="27FD5614"/>
    <w:rsid w:val="28135FC7"/>
    <w:rsid w:val="281A0EA7"/>
    <w:rsid w:val="281C69CE"/>
    <w:rsid w:val="284657F9"/>
    <w:rsid w:val="287B7B98"/>
    <w:rsid w:val="288617DA"/>
    <w:rsid w:val="28927BEE"/>
    <w:rsid w:val="28AD3ACA"/>
    <w:rsid w:val="28F2772E"/>
    <w:rsid w:val="28FB65E3"/>
    <w:rsid w:val="29086F52"/>
    <w:rsid w:val="291034D2"/>
    <w:rsid w:val="29756479"/>
    <w:rsid w:val="29996E7D"/>
    <w:rsid w:val="29A870D1"/>
    <w:rsid w:val="29AC1FD3"/>
    <w:rsid w:val="29CC7F7F"/>
    <w:rsid w:val="29E277A3"/>
    <w:rsid w:val="2A0B6CFA"/>
    <w:rsid w:val="2A0F02AA"/>
    <w:rsid w:val="2A1E3DA8"/>
    <w:rsid w:val="2A27165A"/>
    <w:rsid w:val="2A41271B"/>
    <w:rsid w:val="2A4B359A"/>
    <w:rsid w:val="2A662182"/>
    <w:rsid w:val="2A746C59"/>
    <w:rsid w:val="2A944F41"/>
    <w:rsid w:val="2A9A62D0"/>
    <w:rsid w:val="2AB00E6E"/>
    <w:rsid w:val="2AC314A6"/>
    <w:rsid w:val="2ADB0CFE"/>
    <w:rsid w:val="2AF92FF6"/>
    <w:rsid w:val="2B004385"/>
    <w:rsid w:val="2B011EAB"/>
    <w:rsid w:val="2B1240B8"/>
    <w:rsid w:val="2B3B360F"/>
    <w:rsid w:val="2B5E72FD"/>
    <w:rsid w:val="2B612949"/>
    <w:rsid w:val="2B7B212C"/>
    <w:rsid w:val="2BCF2587"/>
    <w:rsid w:val="2BDA2E28"/>
    <w:rsid w:val="2BF33D3C"/>
    <w:rsid w:val="2BFD2672"/>
    <w:rsid w:val="2C7072E8"/>
    <w:rsid w:val="2CA94C07"/>
    <w:rsid w:val="2D031F0A"/>
    <w:rsid w:val="2D1934DC"/>
    <w:rsid w:val="2D1C2001"/>
    <w:rsid w:val="2D3F2FC8"/>
    <w:rsid w:val="2D60735C"/>
    <w:rsid w:val="2D8D1F18"/>
    <w:rsid w:val="2DA03BFD"/>
    <w:rsid w:val="2DA443A6"/>
    <w:rsid w:val="2DB80F46"/>
    <w:rsid w:val="2DB9081B"/>
    <w:rsid w:val="2DCC49F2"/>
    <w:rsid w:val="2DDD3E0B"/>
    <w:rsid w:val="2DE133A7"/>
    <w:rsid w:val="2E220BEA"/>
    <w:rsid w:val="2E255C40"/>
    <w:rsid w:val="2E47200C"/>
    <w:rsid w:val="2E516CA5"/>
    <w:rsid w:val="2E756E38"/>
    <w:rsid w:val="2E7C117B"/>
    <w:rsid w:val="2E870100"/>
    <w:rsid w:val="2E980D78"/>
    <w:rsid w:val="2EB45BB2"/>
    <w:rsid w:val="2EBC6814"/>
    <w:rsid w:val="2F285C58"/>
    <w:rsid w:val="2F464330"/>
    <w:rsid w:val="2F650C5A"/>
    <w:rsid w:val="2F6F1AD9"/>
    <w:rsid w:val="301C3A83"/>
    <w:rsid w:val="301F52AD"/>
    <w:rsid w:val="302B18A3"/>
    <w:rsid w:val="303D1BD7"/>
    <w:rsid w:val="303E76E8"/>
    <w:rsid w:val="30493293"/>
    <w:rsid w:val="30536D05"/>
    <w:rsid w:val="305F1B4D"/>
    <w:rsid w:val="30843362"/>
    <w:rsid w:val="30A27C8C"/>
    <w:rsid w:val="30A65A08"/>
    <w:rsid w:val="30E10A2E"/>
    <w:rsid w:val="314805C3"/>
    <w:rsid w:val="3153274D"/>
    <w:rsid w:val="31550A3E"/>
    <w:rsid w:val="315947EF"/>
    <w:rsid w:val="3166515D"/>
    <w:rsid w:val="31813D45"/>
    <w:rsid w:val="31A5501E"/>
    <w:rsid w:val="31A812D2"/>
    <w:rsid w:val="31D64091"/>
    <w:rsid w:val="31E247E4"/>
    <w:rsid w:val="31E85B72"/>
    <w:rsid w:val="32100EC2"/>
    <w:rsid w:val="32147EFA"/>
    <w:rsid w:val="3268280F"/>
    <w:rsid w:val="32747406"/>
    <w:rsid w:val="32790F3E"/>
    <w:rsid w:val="32A36F3E"/>
    <w:rsid w:val="32AC4DF2"/>
    <w:rsid w:val="33015127"/>
    <w:rsid w:val="330239A9"/>
    <w:rsid w:val="3310712F"/>
    <w:rsid w:val="3314555F"/>
    <w:rsid w:val="3320137D"/>
    <w:rsid w:val="33447797"/>
    <w:rsid w:val="33487C03"/>
    <w:rsid w:val="334A0E84"/>
    <w:rsid w:val="33582884"/>
    <w:rsid w:val="337F42B4"/>
    <w:rsid w:val="338B7357"/>
    <w:rsid w:val="339A2E9C"/>
    <w:rsid w:val="33AD2BD0"/>
    <w:rsid w:val="33E30446"/>
    <w:rsid w:val="342D1CB8"/>
    <w:rsid w:val="345B6AD0"/>
    <w:rsid w:val="347436ED"/>
    <w:rsid w:val="347831DE"/>
    <w:rsid w:val="34FF3630"/>
    <w:rsid w:val="350F37BE"/>
    <w:rsid w:val="351112A6"/>
    <w:rsid w:val="35494B7A"/>
    <w:rsid w:val="35654E87"/>
    <w:rsid w:val="357E2A76"/>
    <w:rsid w:val="358362DE"/>
    <w:rsid w:val="35957807"/>
    <w:rsid w:val="35A32847"/>
    <w:rsid w:val="35C12962"/>
    <w:rsid w:val="36146449"/>
    <w:rsid w:val="36210F01"/>
    <w:rsid w:val="367479D5"/>
    <w:rsid w:val="36D6243D"/>
    <w:rsid w:val="36F24A2E"/>
    <w:rsid w:val="37024FE0"/>
    <w:rsid w:val="370F76FD"/>
    <w:rsid w:val="374C0952"/>
    <w:rsid w:val="375A0120"/>
    <w:rsid w:val="379105D4"/>
    <w:rsid w:val="37D17928"/>
    <w:rsid w:val="381B27FE"/>
    <w:rsid w:val="382B487D"/>
    <w:rsid w:val="382B62ED"/>
    <w:rsid w:val="3836588A"/>
    <w:rsid w:val="384D7BFC"/>
    <w:rsid w:val="386012D7"/>
    <w:rsid w:val="38B8629F"/>
    <w:rsid w:val="38C8225A"/>
    <w:rsid w:val="38F117B0"/>
    <w:rsid w:val="38FE7934"/>
    <w:rsid w:val="392F493C"/>
    <w:rsid w:val="39711B8E"/>
    <w:rsid w:val="39783359"/>
    <w:rsid w:val="39911EEB"/>
    <w:rsid w:val="39A95BE7"/>
    <w:rsid w:val="39E56B12"/>
    <w:rsid w:val="39F71049"/>
    <w:rsid w:val="3A3A0F35"/>
    <w:rsid w:val="3A647D60"/>
    <w:rsid w:val="3A7F3E99"/>
    <w:rsid w:val="3A804B9A"/>
    <w:rsid w:val="3A96260F"/>
    <w:rsid w:val="3AAB598F"/>
    <w:rsid w:val="3AD46C94"/>
    <w:rsid w:val="3AEF1115"/>
    <w:rsid w:val="3AFE01B5"/>
    <w:rsid w:val="3B6517E5"/>
    <w:rsid w:val="3B90705F"/>
    <w:rsid w:val="3BC11F43"/>
    <w:rsid w:val="3BDA2944"/>
    <w:rsid w:val="3C153A08"/>
    <w:rsid w:val="3C1C1336"/>
    <w:rsid w:val="3C1F6635"/>
    <w:rsid w:val="3C236125"/>
    <w:rsid w:val="3C4340D1"/>
    <w:rsid w:val="3C5C6F5B"/>
    <w:rsid w:val="3C88242C"/>
    <w:rsid w:val="3CA37266"/>
    <w:rsid w:val="3CBC20D5"/>
    <w:rsid w:val="3CC03AAB"/>
    <w:rsid w:val="3CD3540D"/>
    <w:rsid w:val="3CD4091A"/>
    <w:rsid w:val="3CD45671"/>
    <w:rsid w:val="3D5B544A"/>
    <w:rsid w:val="3D704512"/>
    <w:rsid w:val="3D8C7CFA"/>
    <w:rsid w:val="3DCC00F6"/>
    <w:rsid w:val="3DCE0312"/>
    <w:rsid w:val="3DF5764D"/>
    <w:rsid w:val="3E1B58A0"/>
    <w:rsid w:val="3E32264F"/>
    <w:rsid w:val="3E4F1453"/>
    <w:rsid w:val="3E5720B6"/>
    <w:rsid w:val="3E6B3412"/>
    <w:rsid w:val="3ED656D0"/>
    <w:rsid w:val="3EEB0A50"/>
    <w:rsid w:val="3F035D9A"/>
    <w:rsid w:val="3F3158C4"/>
    <w:rsid w:val="3F5C7F8B"/>
    <w:rsid w:val="3F6902F3"/>
    <w:rsid w:val="3F6A7BC7"/>
    <w:rsid w:val="3F827606"/>
    <w:rsid w:val="3F942E96"/>
    <w:rsid w:val="3F984734"/>
    <w:rsid w:val="3F9F3E8A"/>
    <w:rsid w:val="3FB41BAE"/>
    <w:rsid w:val="3FD31C10"/>
    <w:rsid w:val="3FE61943"/>
    <w:rsid w:val="4000009A"/>
    <w:rsid w:val="40083317"/>
    <w:rsid w:val="402A3E6D"/>
    <w:rsid w:val="403703F1"/>
    <w:rsid w:val="406960D0"/>
    <w:rsid w:val="40CE4185"/>
    <w:rsid w:val="40F55BB6"/>
    <w:rsid w:val="41043683"/>
    <w:rsid w:val="411E4559"/>
    <w:rsid w:val="41285F8B"/>
    <w:rsid w:val="41393CF5"/>
    <w:rsid w:val="416C5E78"/>
    <w:rsid w:val="41801923"/>
    <w:rsid w:val="41842500"/>
    <w:rsid w:val="418A09F4"/>
    <w:rsid w:val="41913B31"/>
    <w:rsid w:val="41943FB0"/>
    <w:rsid w:val="419D0727"/>
    <w:rsid w:val="41AF3FB7"/>
    <w:rsid w:val="41CF6407"/>
    <w:rsid w:val="421012C3"/>
    <w:rsid w:val="421A1D78"/>
    <w:rsid w:val="421F4DB2"/>
    <w:rsid w:val="42276243"/>
    <w:rsid w:val="422F6EA6"/>
    <w:rsid w:val="426923B8"/>
    <w:rsid w:val="426B4382"/>
    <w:rsid w:val="42815953"/>
    <w:rsid w:val="4297218C"/>
    <w:rsid w:val="42CD07EC"/>
    <w:rsid w:val="42D95503"/>
    <w:rsid w:val="4308674D"/>
    <w:rsid w:val="43144A19"/>
    <w:rsid w:val="431A7B56"/>
    <w:rsid w:val="432F47B6"/>
    <w:rsid w:val="43324E9F"/>
    <w:rsid w:val="4335673E"/>
    <w:rsid w:val="43365B6E"/>
    <w:rsid w:val="43560984"/>
    <w:rsid w:val="4377406A"/>
    <w:rsid w:val="437E6337"/>
    <w:rsid w:val="43810B9D"/>
    <w:rsid w:val="43CF0940"/>
    <w:rsid w:val="43D63A7D"/>
    <w:rsid w:val="43F14D5A"/>
    <w:rsid w:val="443051C4"/>
    <w:rsid w:val="443B33F2"/>
    <w:rsid w:val="444529B0"/>
    <w:rsid w:val="44B00D32"/>
    <w:rsid w:val="44C8297B"/>
    <w:rsid w:val="452B7DF8"/>
    <w:rsid w:val="45346A17"/>
    <w:rsid w:val="453B44DF"/>
    <w:rsid w:val="454F1D39"/>
    <w:rsid w:val="45660E30"/>
    <w:rsid w:val="457F1EF2"/>
    <w:rsid w:val="459C2437"/>
    <w:rsid w:val="45CF2E79"/>
    <w:rsid w:val="45DF631F"/>
    <w:rsid w:val="45E701C3"/>
    <w:rsid w:val="46164604"/>
    <w:rsid w:val="46166F98"/>
    <w:rsid w:val="46603AD2"/>
    <w:rsid w:val="469D2F78"/>
    <w:rsid w:val="46A61E2C"/>
    <w:rsid w:val="46CE4EDF"/>
    <w:rsid w:val="46D52711"/>
    <w:rsid w:val="46E11293"/>
    <w:rsid w:val="473D3E13"/>
    <w:rsid w:val="474076E0"/>
    <w:rsid w:val="474B4782"/>
    <w:rsid w:val="47833F1C"/>
    <w:rsid w:val="479559FD"/>
    <w:rsid w:val="47A72E2E"/>
    <w:rsid w:val="485E04E5"/>
    <w:rsid w:val="485E2293"/>
    <w:rsid w:val="485F65C4"/>
    <w:rsid w:val="48621D83"/>
    <w:rsid w:val="48A317C8"/>
    <w:rsid w:val="48CC18F2"/>
    <w:rsid w:val="48D34A2F"/>
    <w:rsid w:val="48E25F7F"/>
    <w:rsid w:val="48F7696F"/>
    <w:rsid w:val="4905680A"/>
    <w:rsid w:val="491F5EC6"/>
    <w:rsid w:val="49293A32"/>
    <w:rsid w:val="49437E06"/>
    <w:rsid w:val="49690EEF"/>
    <w:rsid w:val="49A53D6E"/>
    <w:rsid w:val="49BB5BEF"/>
    <w:rsid w:val="49EC3FFA"/>
    <w:rsid w:val="4A02471E"/>
    <w:rsid w:val="4A050C18"/>
    <w:rsid w:val="4A306FA8"/>
    <w:rsid w:val="4A9B157C"/>
    <w:rsid w:val="4A9B332A"/>
    <w:rsid w:val="4AB609E7"/>
    <w:rsid w:val="4BA51320"/>
    <w:rsid w:val="4BBD62C3"/>
    <w:rsid w:val="4C172839"/>
    <w:rsid w:val="4C3E1BB6"/>
    <w:rsid w:val="4C6B24D1"/>
    <w:rsid w:val="4C76404F"/>
    <w:rsid w:val="4C9E61E9"/>
    <w:rsid w:val="4CB701C3"/>
    <w:rsid w:val="4D0A4797"/>
    <w:rsid w:val="4D323888"/>
    <w:rsid w:val="4D6B3488"/>
    <w:rsid w:val="4D812CAB"/>
    <w:rsid w:val="4DB27309"/>
    <w:rsid w:val="4DF06585"/>
    <w:rsid w:val="4E0B59A7"/>
    <w:rsid w:val="4E2109F5"/>
    <w:rsid w:val="4E387A5A"/>
    <w:rsid w:val="4E5403C0"/>
    <w:rsid w:val="4E593C28"/>
    <w:rsid w:val="4E7E0A51"/>
    <w:rsid w:val="4E8C7B5A"/>
    <w:rsid w:val="4EBB043F"/>
    <w:rsid w:val="4ED212E5"/>
    <w:rsid w:val="4ED35615"/>
    <w:rsid w:val="4F1B0EDE"/>
    <w:rsid w:val="4F2064F4"/>
    <w:rsid w:val="4F3A75B6"/>
    <w:rsid w:val="4F644633"/>
    <w:rsid w:val="4F6F1D68"/>
    <w:rsid w:val="4F812B0B"/>
    <w:rsid w:val="4F8847C5"/>
    <w:rsid w:val="4F9547EC"/>
    <w:rsid w:val="4FCB05CD"/>
    <w:rsid w:val="4FD10ADB"/>
    <w:rsid w:val="4FF52B78"/>
    <w:rsid w:val="500478F6"/>
    <w:rsid w:val="50106568"/>
    <w:rsid w:val="50697A27"/>
    <w:rsid w:val="50A9477F"/>
    <w:rsid w:val="50C43019"/>
    <w:rsid w:val="50CA6717"/>
    <w:rsid w:val="50DB0924"/>
    <w:rsid w:val="50F14F65"/>
    <w:rsid w:val="51136310"/>
    <w:rsid w:val="51254295"/>
    <w:rsid w:val="5134628F"/>
    <w:rsid w:val="5142327B"/>
    <w:rsid w:val="516E79EA"/>
    <w:rsid w:val="518E7DF8"/>
    <w:rsid w:val="51C21FC2"/>
    <w:rsid w:val="51E7154B"/>
    <w:rsid w:val="5217598C"/>
    <w:rsid w:val="52763E85"/>
    <w:rsid w:val="528B0128"/>
    <w:rsid w:val="5299129C"/>
    <w:rsid w:val="52D15F58"/>
    <w:rsid w:val="52E2243E"/>
    <w:rsid w:val="52E33AC0"/>
    <w:rsid w:val="52EE7D23"/>
    <w:rsid w:val="52F61A46"/>
    <w:rsid w:val="52F7756C"/>
    <w:rsid w:val="53114AD1"/>
    <w:rsid w:val="53193986"/>
    <w:rsid w:val="53552484"/>
    <w:rsid w:val="535B4E77"/>
    <w:rsid w:val="535E583D"/>
    <w:rsid w:val="536B66AA"/>
    <w:rsid w:val="53933738"/>
    <w:rsid w:val="539A5C1F"/>
    <w:rsid w:val="53B37216"/>
    <w:rsid w:val="53C953AC"/>
    <w:rsid w:val="540042A1"/>
    <w:rsid w:val="540463E4"/>
    <w:rsid w:val="54065CB8"/>
    <w:rsid w:val="541E0B42"/>
    <w:rsid w:val="54646E83"/>
    <w:rsid w:val="54857525"/>
    <w:rsid w:val="54AA6F8B"/>
    <w:rsid w:val="5563276D"/>
    <w:rsid w:val="55684751"/>
    <w:rsid w:val="556E620B"/>
    <w:rsid w:val="55733821"/>
    <w:rsid w:val="55935C72"/>
    <w:rsid w:val="559F4616"/>
    <w:rsid w:val="55A970B7"/>
    <w:rsid w:val="55DD0C9B"/>
    <w:rsid w:val="55EA1C7F"/>
    <w:rsid w:val="55EB160A"/>
    <w:rsid w:val="565F5B54"/>
    <w:rsid w:val="56666EE2"/>
    <w:rsid w:val="56694C24"/>
    <w:rsid w:val="56A8333A"/>
    <w:rsid w:val="56BA5480"/>
    <w:rsid w:val="56BF0023"/>
    <w:rsid w:val="56C65BD3"/>
    <w:rsid w:val="56D368BE"/>
    <w:rsid w:val="56DB3C1E"/>
    <w:rsid w:val="56EF512A"/>
    <w:rsid w:val="56F36DC1"/>
    <w:rsid w:val="573B211D"/>
    <w:rsid w:val="57574A7D"/>
    <w:rsid w:val="57791B45"/>
    <w:rsid w:val="57882E88"/>
    <w:rsid w:val="57B7551B"/>
    <w:rsid w:val="57B91294"/>
    <w:rsid w:val="57C429BC"/>
    <w:rsid w:val="57C540DC"/>
    <w:rsid w:val="57E97DCB"/>
    <w:rsid w:val="58050514"/>
    <w:rsid w:val="580E5A83"/>
    <w:rsid w:val="58311A04"/>
    <w:rsid w:val="58327320"/>
    <w:rsid w:val="5849381E"/>
    <w:rsid w:val="584E29FC"/>
    <w:rsid w:val="58DE7A26"/>
    <w:rsid w:val="58F86193"/>
    <w:rsid w:val="58FF7E1B"/>
    <w:rsid w:val="5906675A"/>
    <w:rsid w:val="590D7AE9"/>
    <w:rsid w:val="592C2E0C"/>
    <w:rsid w:val="599E37A3"/>
    <w:rsid w:val="59A24989"/>
    <w:rsid w:val="59AA0910"/>
    <w:rsid w:val="59B61F2F"/>
    <w:rsid w:val="59D625D1"/>
    <w:rsid w:val="5A09308A"/>
    <w:rsid w:val="5A0C2A14"/>
    <w:rsid w:val="5A137381"/>
    <w:rsid w:val="5A1478CF"/>
    <w:rsid w:val="5A1F5027"/>
    <w:rsid w:val="5A7A11AE"/>
    <w:rsid w:val="5A891534"/>
    <w:rsid w:val="5AAE6BFF"/>
    <w:rsid w:val="5AC643F3"/>
    <w:rsid w:val="5AC97A40"/>
    <w:rsid w:val="5ACB7C5C"/>
    <w:rsid w:val="5AEC2D3D"/>
    <w:rsid w:val="5AEE74A6"/>
    <w:rsid w:val="5AFC7E15"/>
    <w:rsid w:val="5B3F7ED5"/>
    <w:rsid w:val="5B7A1106"/>
    <w:rsid w:val="5B9C592A"/>
    <w:rsid w:val="5BBE7366"/>
    <w:rsid w:val="5BE80399"/>
    <w:rsid w:val="5BEC1C38"/>
    <w:rsid w:val="5C5617A7"/>
    <w:rsid w:val="5C6A3DF7"/>
    <w:rsid w:val="5CA97B29"/>
    <w:rsid w:val="5CC56FC0"/>
    <w:rsid w:val="5CD03307"/>
    <w:rsid w:val="5D153410"/>
    <w:rsid w:val="5D24413E"/>
    <w:rsid w:val="5D2611FB"/>
    <w:rsid w:val="5D3E0025"/>
    <w:rsid w:val="5D4A5BC5"/>
    <w:rsid w:val="5D4F674F"/>
    <w:rsid w:val="5DA50AD8"/>
    <w:rsid w:val="5DA86032"/>
    <w:rsid w:val="5DB91FED"/>
    <w:rsid w:val="5DCF5727"/>
    <w:rsid w:val="5DD9474B"/>
    <w:rsid w:val="5DE53061"/>
    <w:rsid w:val="5DE73A87"/>
    <w:rsid w:val="5DED1C97"/>
    <w:rsid w:val="5DF60DB8"/>
    <w:rsid w:val="5E1A7EE8"/>
    <w:rsid w:val="5E317DD6"/>
    <w:rsid w:val="5E385608"/>
    <w:rsid w:val="5E5341F0"/>
    <w:rsid w:val="5E59557E"/>
    <w:rsid w:val="5E8E1FD8"/>
    <w:rsid w:val="5EA52572"/>
    <w:rsid w:val="5ED2780B"/>
    <w:rsid w:val="5EF05EE3"/>
    <w:rsid w:val="5F013C4C"/>
    <w:rsid w:val="5F3C5C05"/>
    <w:rsid w:val="5F527124"/>
    <w:rsid w:val="5F8B41E9"/>
    <w:rsid w:val="5F920D48"/>
    <w:rsid w:val="5F955B7F"/>
    <w:rsid w:val="5FB17F94"/>
    <w:rsid w:val="5FBF2E48"/>
    <w:rsid w:val="5FCA6734"/>
    <w:rsid w:val="60065292"/>
    <w:rsid w:val="60146AD2"/>
    <w:rsid w:val="60180720"/>
    <w:rsid w:val="608A7C71"/>
    <w:rsid w:val="608D150F"/>
    <w:rsid w:val="60A34428"/>
    <w:rsid w:val="60BE4E23"/>
    <w:rsid w:val="60D4713E"/>
    <w:rsid w:val="60E35D87"/>
    <w:rsid w:val="60E6759D"/>
    <w:rsid w:val="611F485D"/>
    <w:rsid w:val="6138147B"/>
    <w:rsid w:val="613F0A5C"/>
    <w:rsid w:val="61656256"/>
    <w:rsid w:val="61A11716"/>
    <w:rsid w:val="61CC1C61"/>
    <w:rsid w:val="61E138C1"/>
    <w:rsid w:val="61E810F3"/>
    <w:rsid w:val="62377985"/>
    <w:rsid w:val="62775FD3"/>
    <w:rsid w:val="62B02612"/>
    <w:rsid w:val="62BA36B6"/>
    <w:rsid w:val="62D84CC4"/>
    <w:rsid w:val="62FE416A"/>
    <w:rsid w:val="6311467A"/>
    <w:rsid w:val="632C3261"/>
    <w:rsid w:val="634C56B2"/>
    <w:rsid w:val="637A3FCD"/>
    <w:rsid w:val="637D3ABD"/>
    <w:rsid w:val="637F15E3"/>
    <w:rsid w:val="63D47B81"/>
    <w:rsid w:val="63DF5206"/>
    <w:rsid w:val="641D74E0"/>
    <w:rsid w:val="64446389"/>
    <w:rsid w:val="645E38EF"/>
    <w:rsid w:val="646031C3"/>
    <w:rsid w:val="649410BE"/>
    <w:rsid w:val="64990483"/>
    <w:rsid w:val="64A55079"/>
    <w:rsid w:val="64B4350F"/>
    <w:rsid w:val="64CA0F84"/>
    <w:rsid w:val="64F46D90"/>
    <w:rsid w:val="651E5A5B"/>
    <w:rsid w:val="653603C7"/>
    <w:rsid w:val="656F3235"/>
    <w:rsid w:val="658904F7"/>
    <w:rsid w:val="658B0713"/>
    <w:rsid w:val="659A1D47"/>
    <w:rsid w:val="65D03CF4"/>
    <w:rsid w:val="65D86017"/>
    <w:rsid w:val="65F73387"/>
    <w:rsid w:val="65F77B57"/>
    <w:rsid w:val="66222E9F"/>
    <w:rsid w:val="66582A3E"/>
    <w:rsid w:val="66CC2D91"/>
    <w:rsid w:val="66ED2D08"/>
    <w:rsid w:val="670A38BA"/>
    <w:rsid w:val="6716225F"/>
    <w:rsid w:val="6727446C"/>
    <w:rsid w:val="6727621A"/>
    <w:rsid w:val="672D101A"/>
    <w:rsid w:val="672E343D"/>
    <w:rsid w:val="67401089"/>
    <w:rsid w:val="675B29A9"/>
    <w:rsid w:val="676B07FC"/>
    <w:rsid w:val="67796C38"/>
    <w:rsid w:val="67B231EC"/>
    <w:rsid w:val="67BF6452"/>
    <w:rsid w:val="67C43A69"/>
    <w:rsid w:val="67DC5BB7"/>
    <w:rsid w:val="680E5C43"/>
    <w:rsid w:val="68212C69"/>
    <w:rsid w:val="683A3D2B"/>
    <w:rsid w:val="684352D5"/>
    <w:rsid w:val="686A4AEB"/>
    <w:rsid w:val="687E630D"/>
    <w:rsid w:val="68B910F3"/>
    <w:rsid w:val="68BC4C9B"/>
    <w:rsid w:val="68CA1553"/>
    <w:rsid w:val="68E968D7"/>
    <w:rsid w:val="6905258B"/>
    <w:rsid w:val="691602F4"/>
    <w:rsid w:val="691B511E"/>
    <w:rsid w:val="692073C4"/>
    <w:rsid w:val="6922313D"/>
    <w:rsid w:val="696F5C56"/>
    <w:rsid w:val="69894F6A"/>
    <w:rsid w:val="699102C2"/>
    <w:rsid w:val="69B30239"/>
    <w:rsid w:val="69C35833"/>
    <w:rsid w:val="6A00110E"/>
    <w:rsid w:val="6A3D3C44"/>
    <w:rsid w:val="6A584DEF"/>
    <w:rsid w:val="6A7B7BC0"/>
    <w:rsid w:val="6A8B36EA"/>
    <w:rsid w:val="6A9811DC"/>
    <w:rsid w:val="6ACA51B0"/>
    <w:rsid w:val="6AE9678E"/>
    <w:rsid w:val="6B282560"/>
    <w:rsid w:val="6B2F38EF"/>
    <w:rsid w:val="6B572E46"/>
    <w:rsid w:val="6B842C7B"/>
    <w:rsid w:val="6B96396E"/>
    <w:rsid w:val="6BDB5825"/>
    <w:rsid w:val="6BF80185"/>
    <w:rsid w:val="6C117498"/>
    <w:rsid w:val="6C507FC1"/>
    <w:rsid w:val="6C67530A"/>
    <w:rsid w:val="6C823EF2"/>
    <w:rsid w:val="6CAF3296"/>
    <w:rsid w:val="6CB00A5F"/>
    <w:rsid w:val="6CBF5146"/>
    <w:rsid w:val="6CC10EBE"/>
    <w:rsid w:val="6D063236"/>
    <w:rsid w:val="6D1C4347"/>
    <w:rsid w:val="6D9D7236"/>
    <w:rsid w:val="6DA87988"/>
    <w:rsid w:val="6DD6278C"/>
    <w:rsid w:val="6DE309C1"/>
    <w:rsid w:val="6DF66946"/>
    <w:rsid w:val="6E0E3C8F"/>
    <w:rsid w:val="6E364F94"/>
    <w:rsid w:val="6E386F5E"/>
    <w:rsid w:val="6E3C1C90"/>
    <w:rsid w:val="6E65223A"/>
    <w:rsid w:val="6E762EF9"/>
    <w:rsid w:val="6E7A7577"/>
    <w:rsid w:val="6E7F6E0A"/>
    <w:rsid w:val="6E8F758B"/>
    <w:rsid w:val="6EA840E4"/>
    <w:rsid w:val="6EAE15F1"/>
    <w:rsid w:val="6EC04A27"/>
    <w:rsid w:val="6F0137F4"/>
    <w:rsid w:val="6F215D1E"/>
    <w:rsid w:val="6F322004"/>
    <w:rsid w:val="6F410095"/>
    <w:rsid w:val="6F4158DC"/>
    <w:rsid w:val="6F6C4EBD"/>
    <w:rsid w:val="6FB72105"/>
    <w:rsid w:val="6FBE16E5"/>
    <w:rsid w:val="6FD26F3F"/>
    <w:rsid w:val="6FEA072C"/>
    <w:rsid w:val="6FF70753"/>
    <w:rsid w:val="701D640C"/>
    <w:rsid w:val="703A5210"/>
    <w:rsid w:val="703D260A"/>
    <w:rsid w:val="704525D0"/>
    <w:rsid w:val="70457711"/>
    <w:rsid w:val="704F233D"/>
    <w:rsid w:val="7060279C"/>
    <w:rsid w:val="7063747B"/>
    <w:rsid w:val="70761FC0"/>
    <w:rsid w:val="70796773"/>
    <w:rsid w:val="70812E3F"/>
    <w:rsid w:val="7084648B"/>
    <w:rsid w:val="70D171F6"/>
    <w:rsid w:val="71145A61"/>
    <w:rsid w:val="71175551"/>
    <w:rsid w:val="71325EE7"/>
    <w:rsid w:val="713752AB"/>
    <w:rsid w:val="717958C4"/>
    <w:rsid w:val="718304F0"/>
    <w:rsid w:val="719170B1"/>
    <w:rsid w:val="719548BD"/>
    <w:rsid w:val="71A2244A"/>
    <w:rsid w:val="71B42DA0"/>
    <w:rsid w:val="71BA427F"/>
    <w:rsid w:val="71F65166"/>
    <w:rsid w:val="721750DD"/>
    <w:rsid w:val="72312642"/>
    <w:rsid w:val="72367C59"/>
    <w:rsid w:val="725F5851"/>
    <w:rsid w:val="72983723"/>
    <w:rsid w:val="72A1698E"/>
    <w:rsid w:val="72D30502"/>
    <w:rsid w:val="72F325F7"/>
    <w:rsid w:val="72F571CC"/>
    <w:rsid w:val="73012015"/>
    <w:rsid w:val="73015A3B"/>
    <w:rsid w:val="730438B3"/>
    <w:rsid w:val="734343DB"/>
    <w:rsid w:val="735815CF"/>
    <w:rsid w:val="73757A8C"/>
    <w:rsid w:val="73DE1B39"/>
    <w:rsid w:val="745E5245"/>
    <w:rsid w:val="74A23383"/>
    <w:rsid w:val="74AE3AD6"/>
    <w:rsid w:val="74E0413E"/>
    <w:rsid w:val="7506492E"/>
    <w:rsid w:val="75153B55"/>
    <w:rsid w:val="75226272"/>
    <w:rsid w:val="75483F2B"/>
    <w:rsid w:val="75783745"/>
    <w:rsid w:val="75A153E9"/>
    <w:rsid w:val="75A6319E"/>
    <w:rsid w:val="762C5781"/>
    <w:rsid w:val="762F7DEE"/>
    <w:rsid w:val="76361FD5"/>
    <w:rsid w:val="763F1C89"/>
    <w:rsid w:val="765777EF"/>
    <w:rsid w:val="76832D41"/>
    <w:rsid w:val="76B80988"/>
    <w:rsid w:val="76CC58C7"/>
    <w:rsid w:val="76D4062A"/>
    <w:rsid w:val="76E25CB9"/>
    <w:rsid w:val="771B741D"/>
    <w:rsid w:val="7755292F"/>
    <w:rsid w:val="779A47E6"/>
    <w:rsid w:val="77A64F39"/>
    <w:rsid w:val="77E37F3B"/>
    <w:rsid w:val="77E617D9"/>
    <w:rsid w:val="77FC2DAB"/>
    <w:rsid w:val="78032FE8"/>
    <w:rsid w:val="7872306D"/>
    <w:rsid w:val="787D213D"/>
    <w:rsid w:val="789C42AF"/>
    <w:rsid w:val="789D458E"/>
    <w:rsid w:val="78B2790D"/>
    <w:rsid w:val="78BF49FB"/>
    <w:rsid w:val="79332CB1"/>
    <w:rsid w:val="79340C07"/>
    <w:rsid w:val="79346574"/>
    <w:rsid w:val="79420C91"/>
    <w:rsid w:val="795631D0"/>
    <w:rsid w:val="79690914"/>
    <w:rsid w:val="799E2892"/>
    <w:rsid w:val="79A61220"/>
    <w:rsid w:val="79FF3026"/>
    <w:rsid w:val="7A554592"/>
    <w:rsid w:val="7A8A2DA5"/>
    <w:rsid w:val="7A97500D"/>
    <w:rsid w:val="7AA339B1"/>
    <w:rsid w:val="7AD61FD9"/>
    <w:rsid w:val="7B18614D"/>
    <w:rsid w:val="7B1A0118"/>
    <w:rsid w:val="7B2C1BF9"/>
    <w:rsid w:val="7B2D4737"/>
    <w:rsid w:val="7B407F1D"/>
    <w:rsid w:val="7B6969E8"/>
    <w:rsid w:val="7B71585E"/>
    <w:rsid w:val="7B77578E"/>
    <w:rsid w:val="7BB73BB8"/>
    <w:rsid w:val="7BB909B0"/>
    <w:rsid w:val="7BEB3862"/>
    <w:rsid w:val="7BFA5853"/>
    <w:rsid w:val="7C110295"/>
    <w:rsid w:val="7C606BB1"/>
    <w:rsid w:val="7C9712F4"/>
    <w:rsid w:val="7C9932BE"/>
    <w:rsid w:val="7D127178"/>
    <w:rsid w:val="7D2561A9"/>
    <w:rsid w:val="7D5A63D1"/>
    <w:rsid w:val="7D5D42EC"/>
    <w:rsid w:val="7D67516A"/>
    <w:rsid w:val="7D8B72D8"/>
    <w:rsid w:val="7D9817C8"/>
    <w:rsid w:val="7DAF41A5"/>
    <w:rsid w:val="7DD208BF"/>
    <w:rsid w:val="7DD30A52"/>
    <w:rsid w:val="7DD846EF"/>
    <w:rsid w:val="7E2C12E5"/>
    <w:rsid w:val="7E3239CA"/>
    <w:rsid w:val="7E521976"/>
    <w:rsid w:val="7E7E2F20"/>
    <w:rsid w:val="7E825C71"/>
    <w:rsid w:val="7E8B6C36"/>
    <w:rsid w:val="7E906162"/>
    <w:rsid w:val="7EAD431D"/>
    <w:rsid w:val="7EC34622"/>
    <w:rsid w:val="7EE324B3"/>
    <w:rsid w:val="7F264BB1"/>
    <w:rsid w:val="7F3379FA"/>
    <w:rsid w:val="7F547970"/>
    <w:rsid w:val="7F631961"/>
    <w:rsid w:val="7F741DC0"/>
    <w:rsid w:val="7F91461C"/>
    <w:rsid w:val="7FAC4641"/>
    <w:rsid w:val="7FBD3D6D"/>
    <w:rsid w:val="7FBF0A8C"/>
    <w:rsid w:val="7FC5214D"/>
    <w:rsid w:val="7FDA60C7"/>
    <w:rsid w:val="7FE02FB2"/>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autoRedefine/>
    <w:qFormat/>
    <w:uiPriority w:val="0"/>
    <w:rPr>
      <w:rFonts w:hint="default" w:ascii="Times New Roman" w:hAnsi="Times New Roman" w:cs="Times New Roman"/>
      <w:b/>
      <w:color w:val="000000"/>
      <w:sz w:val="36"/>
      <w:szCs w:val="36"/>
      <w:u w:val="none"/>
    </w:rPr>
  </w:style>
  <w:style w:type="character" w:customStyle="1" w:styleId="8">
    <w:name w:val="font21"/>
    <w:basedOn w:val="6"/>
    <w:autoRedefine/>
    <w:qFormat/>
    <w:uiPriority w:val="0"/>
    <w:rPr>
      <w:rFonts w:hint="eastAsia" w:ascii="宋体" w:hAnsi="宋体" w:eastAsia="宋体" w:cs="宋体"/>
      <w:b/>
      <w:color w:val="000000"/>
      <w:sz w:val="36"/>
      <w:szCs w:val="36"/>
      <w:u w:val="none"/>
    </w:rPr>
  </w:style>
  <w:style w:type="character" w:customStyle="1" w:styleId="9">
    <w:name w:val="font01"/>
    <w:basedOn w:val="6"/>
    <w:autoRedefine/>
    <w:qFormat/>
    <w:uiPriority w:val="0"/>
    <w:rPr>
      <w:rFonts w:hint="eastAsia" w:ascii="宋体" w:hAnsi="宋体" w:eastAsia="宋体" w:cs="宋体"/>
      <w:color w:val="000000"/>
      <w:sz w:val="24"/>
      <w:szCs w:val="24"/>
      <w:u w:val="none"/>
    </w:rPr>
  </w:style>
  <w:style w:type="character" w:customStyle="1" w:styleId="10">
    <w:name w:val="font11"/>
    <w:basedOn w:val="6"/>
    <w:autoRedefine/>
    <w:qFormat/>
    <w:uiPriority w:val="0"/>
    <w:rPr>
      <w:rFonts w:hint="default" w:ascii="Times New Roman" w:hAnsi="Times New Roman" w:cs="Times New Roman"/>
      <w:color w:val="000000"/>
      <w:sz w:val="24"/>
      <w:szCs w:val="24"/>
      <w:u w:val="none"/>
    </w:rPr>
  </w:style>
  <w:style w:type="character" w:customStyle="1" w:styleId="11">
    <w:name w:val="font121"/>
    <w:basedOn w:val="6"/>
    <w:autoRedefine/>
    <w:qFormat/>
    <w:uiPriority w:val="0"/>
    <w:rPr>
      <w:rFonts w:hint="eastAsia" w:ascii="宋体" w:hAnsi="宋体" w:eastAsia="宋体" w:cs="宋体"/>
      <w:b/>
      <w:color w:val="000000"/>
      <w:sz w:val="36"/>
      <w:szCs w:val="36"/>
      <w:u w:val="none"/>
    </w:rPr>
  </w:style>
  <w:style w:type="character" w:customStyle="1" w:styleId="12">
    <w:name w:val="font71"/>
    <w:basedOn w:val="6"/>
    <w:autoRedefine/>
    <w:qFormat/>
    <w:uiPriority w:val="0"/>
    <w:rPr>
      <w:rFonts w:hint="eastAsia" w:ascii="宋体" w:hAnsi="宋体" w:eastAsia="宋体" w:cs="宋体"/>
      <w:b/>
      <w:color w:val="000000"/>
      <w:sz w:val="20"/>
      <w:szCs w:val="20"/>
      <w:u w:val="none"/>
    </w:rPr>
  </w:style>
  <w:style w:type="character" w:customStyle="1" w:styleId="13">
    <w:name w:val="font81"/>
    <w:basedOn w:val="6"/>
    <w:autoRedefine/>
    <w:qFormat/>
    <w:uiPriority w:val="0"/>
    <w:rPr>
      <w:rFonts w:ascii="方正仿宋_GBK" w:hAnsi="方正仿宋_GBK" w:eastAsia="方正仿宋_GBK" w:cs="方正仿宋_GBK"/>
      <w:color w:val="000000"/>
      <w:sz w:val="20"/>
      <w:szCs w:val="20"/>
      <w:u w:val="none"/>
    </w:rPr>
  </w:style>
  <w:style w:type="character" w:customStyle="1" w:styleId="14">
    <w:name w:val="font61"/>
    <w:basedOn w:val="6"/>
    <w:autoRedefine/>
    <w:qFormat/>
    <w:uiPriority w:val="0"/>
    <w:rPr>
      <w:rFonts w:hint="eastAsia" w:ascii="方正仿宋_GBK" w:hAnsi="方正仿宋_GBK" w:eastAsia="方正仿宋_GBK" w:cs="方正仿宋_GBK"/>
      <w:color w:val="000000"/>
      <w:sz w:val="24"/>
      <w:szCs w:val="24"/>
      <w:u w:val="none"/>
    </w:rPr>
  </w:style>
  <w:style w:type="character" w:customStyle="1" w:styleId="15">
    <w:name w:val="font112"/>
    <w:basedOn w:val="6"/>
    <w:autoRedefine/>
    <w:qFormat/>
    <w:uiPriority w:val="0"/>
    <w:rPr>
      <w:rFonts w:hint="eastAsia" w:ascii="宋体" w:hAnsi="宋体" w:eastAsia="宋体" w:cs="宋体"/>
      <w:b/>
      <w:bCs/>
      <w:color w:val="000000"/>
      <w:sz w:val="32"/>
      <w:szCs w:val="32"/>
      <w:u w:val="none"/>
    </w:rPr>
  </w:style>
  <w:style w:type="character" w:customStyle="1" w:styleId="16">
    <w:name w:val="font101"/>
    <w:basedOn w:val="6"/>
    <w:autoRedefine/>
    <w:qFormat/>
    <w:uiPriority w:val="0"/>
    <w:rPr>
      <w:rFonts w:hint="eastAsia" w:ascii="宋体" w:hAnsi="宋体" w:eastAsia="宋体" w:cs="宋体"/>
      <w:b/>
      <w:bCs/>
      <w:color w:val="000000"/>
      <w:sz w:val="36"/>
      <w:szCs w:val="36"/>
      <w:u w:val="none"/>
    </w:rPr>
  </w:style>
  <w:style w:type="character" w:customStyle="1" w:styleId="17">
    <w:name w:val="font41"/>
    <w:basedOn w:val="6"/>
    <w:autoRedefine/>
    <w:qFormat/>
    <w:uiPriority w:val="0"/>
    <w:rPr>
      <w:rFonts w:hint="eastAsia" w:ascii="宋体" w:hAnsi="宋体" w:eastAsia="宋体" w:cs="宋体"/>
      <w:b/>
      <w:bCs/>
      <w:color w:val="000000"/>
      <w:sz w:val="20"/>
      <w:szCs w:val="20"/>
      <w:u w:val="none"/>
    </w:rPr>
  </w:style>
  <w:style w:type="character" w:customStyle="1" w:styleId="18">
    <w:name w:val="font9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1407</Characters>
  <Lines>0</Lines>
  <Paragraphs>0</Paragraphs>
  <TotalTime>4</TotalTime>
  <ScaleCrop>false</ScaleCrop>
  <LinksUpToDate>false</LinksUpToDate>
  <CharactersWithSpaces>1447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2019-12-11T06:20:00Z</dcterms:created>
  <dc:creator>       柚子茶 °✿</dc:creator>
  <cp:lastModifiedBy>徐思琪</cp:lastModifiedBy>
  <cp:lastPrinted>2026-06-04T07:48:00Z</cp:lastPrinted>
  <dcterms:modified xsi:type="dcterms:W3CDTF">2026-06-12T01:49:13Z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429210435_btnclosed</vt:lpwstr>
  </property>
  <property fmtid="{D5CDD505-2E9C-101B-9397-08002B2CF9AE}" pid="4" name="ICV">
    <vt:lpwstr>DB851EB991DE4D459DE5CF072AFF78A8</vt:lpwstr>
  </property>
  <property fmtid="{D5CDD505-2E9C-101B-9397-08002B2CF9AE}" pid="5" name="KSOTemplateDocerSaveRecord">
    <vt:lpwstr>eyJoZGlkIjoiMTYzODE3ZjhmYTgwY2ZjNDIwYzVhODc0ZTdlOGI2MDkiLCJ1c2VySWQiOiIyODQ5NzAwODUifQ==</vt:lpwstr>
  </property>
</Properties>
</file>