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B6FB1">
      <w:pPr>
        <w:spacing w:before="9" w:line="574" w:lineRule="exact"/>
        <w:ind w:left="120"/>
        <w:rPr>
          <w:rFonts w:ascii="Times New Roman" w:hAnsi="Times New Roman" w:eastAsia="方正黑体_GBK" w:cs="Times New Roman"/>
          <w:sz w:val="32"/>
          <w:szCs w:val="32"/>
          <w:lang w:eastAsia="zh-CN"/>
        </w:rPr>
      </w:pPr>
      <w:r>
        <w:rPr>
          <w:rFonts w:ascii="Times New Roman" w:hAnsi="Times New Roman" w:eastAsia="方正黑体_GBK" w:cs="Times New Roman"/>
          <w:sz w:val="32"/>
          <w:szCs w:val="32"/>
          <w:lang w:eastAsia="zh-CN"/>
        </w:rPr>
        <w:t>附件3</w:t>
      </w:r>
    </w:p>
    <w:p w14:paraId="36B91C85">
      <w:pPr>
        <w:spacing w:before="2" w:line="574" w:lineRule="exact"/>
        <w:rPr>
          <w:rFonts w:hint="default" w:ascii="Times New Roman" w:hAnsi="Times New Roman" w:eastAsia="宋体" w:cs="Times New Roman"/>
          <w:sz w:val="27"/>
          <w:szCs w:val="27"/>
          <w:lang w:eastAsia="zh-CN"/>
        </w:rPr>
      </w:pPr>
    </w:p>
    <w:p w14:paraId="227A563D">
      <w:pPr>
        <w:spacing w:line="574"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专项债券项目绩效自评价报告</w:t>
      </w:r>
    </w:p>
    <w:p w14:paraId="1B640F65">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一、项目情况</w:t>
      </w:r>
    </w:p>
    <w:p w14:paraId="12F73A55">
      <w:pPr>
        <w:pStyle w:val="3"/>
        <w:keepNext/>
        <w:keepLines/>
        <w:pageBreakBefore w:val="0"/>
        <w:widowControl w:val="0"/>
        <w:kinsoku/>
        <w:wordWrap/>
        <w:overflowPunct/>
        <w:topLinePunct w:val="0"/>
        <w:autoSpaceDE/>
        <w:autoSpaceDN/>
        <w:bidi w:val="0"/>
        <w:adjustRightInd/>
        <w:snapToGrid/>
        <w:spacing w:line="560" w:lineRule="exact"/>
        <w:ind w:left="0" w:firstLine="624" w:firstLineChars="200"/>
        <w:jc w:val="both"/>
        <w:textAlignment w:val="auto"/>
        <w:rPr>
          <w:rFonts w:hint="default" w:ascii="Times New Roman" w:hAnsi="Times New Roman" w:eastAsia="方正楷体_GBK" w:cs="Times New Roman"/>
          <w:b w:val="0"/>
          <w:bCs w:val="0"/>
          <w:spacing w:val="-4"/>
          <w:sz w:val="32"/>
          <w:szCs w:val="32"/>
          <w:lang w:eastAsia="zh-CN"/>
        </w:rPr>
      </w:pPr>
      <w:r>
        <w:rPr>
          <w:rFonts w:hint="default" w:ascii="Times New Roman" w:hAnsi="Times New Roman" w:eastAsia="方正楷体_GBK" w:cs="Times New Roman"/>
          <w:b w:val="0"/>
          <w:bCs w:val="0"/>
          <w:spacing w:val="-4"/>
          <w:sz w:val="32"/>
          <w:szCs w:val="32"/>
          <w:lang w:eastAsia="zh-CN"/>
        </w:rPr>
        <w:t>（</w:t>
      </w:r>
      <w:r>
        <w:rPr>
          <w:rFonts w:hint="default" w:ascii="Times New Roman" w:hAnsi="Times New Roman" w:eastAsia="方正楷体_GBK" w:cs="Times New Roman"/>
          <w:b w:val="0"/>
          <w:bCs w:val="0"/>
          <w:spacing w:val="-4"/>
          <w:sz w:val="32"/>
          <w:szCs w:val="32"/>
          <w:lang w:val="en-US" w:eastAsia="zh-CN"/>
        </w:rPr>
        <w:t>一</w:t>
      </w:r>
      <w:r>
        <w:rPr>
          <w:rFonts w:hint="default" w:ascii="Times New Roman" w:hAnsi="Times New Roman" w:eastAsia="方正楷体_GBK" w:cs="Times New Roman"/>
          <w:b w:val="0"/>
          <w:bCs w:val="0"/>
          <w:spacing w:val="-4"/>
          <w:sz w:val="32"/>
          <w:szCs w:val="32"/>
          <w:lang w:eastAsia="zh-CN"/>
        </w:rPr>
        <w:t>）项目概况</w:t>
      </w:r>
    </w:p>
    <w:p w14:paraId="4AD8E440">
      <w:pPr>
        <w:pStyle w:val="3"/>
        <w:keepNext/>
        <w:keepLines/>
        <w:pageBreakBefore w:val="0"/>
        <w:widowControl w:val="0"/>
        <w:kinsoku/>
        <w:wordWrap/>
        <w:overflowPunct/>
        <w:topLinePunct w:val="0"/>
        <w:autoSpaceDE/>
        <w:autoSpaceDN/>
        <w:bidi w:val="0"/>
        <w:adjustRightInd/>
        <w:snapToGrid/>
        <w:spacing w:line="560" w:lineRule="exact"/>
        <w:ind w:left="0" w:firstLine="624" w:firstLineChars="200"/>
        <w:jc w:val="both"/>
        <w:textAlignment w:val="auto"/>
        <w:rPr>
          <w:rFonts w:hint="default" w:ascii="Times New Roman" w:hAnsi="Times New Roman" w:eastAsia="方正仿宋_GBK" w:cs="Times New Roman"/>
          <w:spacing w:val="-4"/>
          <w:sz w:val="32"/>
          <w:szCs w:val="32"/>
          <w:lang w:val="en-US" w:eastAsia="zh-CN"/>
        </w:rPr>
      </w:pPr>
      <w:r>
        <w:rPr>
          <w:rFonts w:hint="default" w:ascii="Times New Roman" w:hAnsi="Times New Roman" w:eastAsia="方正仿宋_GBK" w:cs="Times New Roman"/>
          <w:spacing w:val="-4"/>
          <w:sz w:val="32"/>
          <w:szCs w:val="32"/>
          <w:lang w:val="en-US" w:eastAsia="zh-CN"/>
        </w:rPr>
        <w:t>1.项目背景：</w:t>
      </w:r>
    </w:p>
    <w:p w14:paraId="13DD17A1">
      <w:pPr>
        <w:pStyle w:val="3"/>
        <w:keepNext/>
        <w:keepLines/>
        <w:pageBreakBefore w:val="0"/>
        <w:widowControl w:val="0"/>
        <w:kinsoku/>
        <w:wordWrap/>
        <w:overflowPunct/>
        <w:topLinePunct w:val="0"/>
        <w:autoSpaceDE/>
        <w:autoSpaceDN/>
        <w:bidi w:val="0"/>
        <w:adjustRightInd/>
        <w:snapToGrid/>
        <w:spacing w:line="560" w:lineRule="exact"/>
        <w:ind w:left="0" w:firstLine="624" w:firstLineChars="200"/>
        <w:jc w:val="both"/>
        <w:textAlignment w:val="auto"/>
        <w:rPr>
          <w:rFonts w:hint="default" w:ascii="Times New Roman" w:hAnsi="Times New Roman" w:eastAsia="方正仿宋_GBK" w:cs="Times New Roman"/>
          <w:spacing w:val="-4"/>
          <w:sz w:val="32"/>
          <w:szCs w:val="32"/>
          <w:lang w:val="en-US" w:eastAsia="zh-CN"/>
        </w:rPr>
      </w:pPr>
      <w:r>
        <w:rPr>
          <w:rFonts w:hint="default" w:ascii="Times New Roman" w:hAnsi="Times New Roman" w:eastAsia="方正仿宋_GBK" w:cs="Times New Roman"/>
          <w:spacing w:val="-4"/>
          <w:sz w:val="32"/>
          <w:szCs w:val="32"/>
          <w:lang w:val="en-US" w:eastAsia="zh-CN"/>
        </w:rPr>
        <w:t>项目名称：南京市浦口区汤泉街道中心幼儿园建设工程。</w:t>
      </w:r>
    </w:p>
    <w:p w14:paraId="2E996CB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K" w:cs="Times New Roman"/>
          <w:spacing w:val="-4"/>
          <w:sz w:val="32"/>
          <w:szCs w:val="32"/>
          <w:lang w:val="en-US" w:eastAsia="zh-CN"/>
        </w:rPr>
      </w:pPr>
      <w:r>
        <w:rPr>
          <w:rFonts w:hint="default" w:ascii="Times New Roman" w:hAnsi="Times New Roman" w:eastAsia="方正仿宋_GBK" w:cs="Times New Roman"/>
          <w:spacing w:val="-4"/>
          <w:sz w:val="32"/>
          <w:szCs w:val="32"/>
          <w:lang w:val="en-US" w:eastAsia="zh-CN"/>
        </w:rPr>
        <w:t>项目建设时间：2022年5月—2023年8月。</w:t>
      </w:r>
    </w:p>
    <w:p w14:paraId="7F1809D3">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K" w:cs="Times New Roman"/>
          <w:spacing w:val="-4"/>
          <w:sz w:val="32"/>
          <w:szCs w:val="32"/>
          <w:lang w:val="en-US" w:eastAsia="zh-CN"/>
        </w:rPr>
      </w:pPr>
      <w:r>
        <w:rPr>
          <w:rFonts w:hint="default" w:ascii="Times New Roman" w:hAnsi="Times New Roman" w:eastAsia="方正仿宋_GBK" w:cs="Times New Roman"/>
          <w:spacing w:val="-4"/>
          <w:sz w:val="32"/>
          <w:szCs w:val="32"/>
          <w:lang w:val="en-US" w:eastAsia="zh-CN"/>
        </w:rPr>
        <w:t>项目建设单位：南京市浦口区人民政府汤泉街道办事处。</w:t>
      </w:r>
    </w:p>
    <w:p w14:paraId="0750DFE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K" w:cs="Times New Roman"/>
          <w:spacing w:val="-4"/>
          <w:sz w:val="32"/>
          <w:szCs w:val="32"/>
          <w:lang w:val="en-US" w:eastAsia="zh-CN"/>
        </w:rPr>
      </w:pPr>
      <w:r>
        <w:rPr>
          <w:rFonts w:hint="default" w:ascii="Times New Roman" w:hAnsi="Times New Roman" w:eastAsia="方正仿宋_GBK" w:cs="Times New Roman"/>
          <w:spacing w:val="-4"/>
          <w:sz w:val="32"/>
          <w:szCs w:val="32"/>
          <w:lang w:val="en-US" w:eastAsia="zh-CN"/>
        </w:rPr>
        <w:t>项目建设地点：浦口区汤泉街道高华幸福家园小区</w:t>
      </w:r>
    </w:p>
    <w:p w14:paraId="0DA976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K" w:cs="Times New Roman"/>
          <w:spacing w:val="-4"/>
          <w:sz w:val="32"/>
          <w:szCs w:val="32"/>
          <w:lang w:val="en-US" w:eastAsia="zh-CN"/>
        </w:rPr>
      </w:pPr>
      <w:r>
        <w:rPr>
          <w:rFonts w:hint="default" w:ascii="Times New Roman" w:hAnsi="Times New Roman" w:eastAsia="方正仿宋_GBK" w:cs="Times New Roman"/>
          <w:spacing w:val="-4"/>
          <w:sz w:val="32"/>
          <w:szCs w:val="32"/>
          <w:lang w:val="en-US" w:eastAsia="zh-CN"/>
        </w:rPr>
        <w:t>2.项目主要内容及实施方式：</w:t>
      </w:r>
    </w:p>
    <w:p w14:paraId="0A4949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K" w:cs="Times New Roman"/>
          <w:spacing w:val="-4"/>
          <w:sz w:val="32"/>
          <w:szCs w:val="32"/>
          <w:lang w:val="en-US" w:eastAsia="zh-CN"/>
        </w:rPr>
      </w:pPr>
      <w:r>
        <w:rPr>
          <w:rFonts w:hint="default" w:ascii="Times New Roman" w:hAnsi="Times New Roman" w:eastAsia="方正仿宋_GBK" w:cs="Times New Roman"/>
          <w:spacing w:val="-4"/>
          <w:sz w:val="32"/>
          <w:szCs w:val="32"/>
          <w:lang w:val="en-US" w:eastAsia="zh-CN"/>
        </w:rPr>
        <w:t>该项目拟建设4轨12班幼儿园一所，占地约6569.38平方米，总建筑面积约8156.66平方米，其中地上建筑面积约4972.36平方米。建设内容拟实施汤泉中心幼儿园地基基础工程、土建及水电安装工程、装饰装修工程、设备采购安装工程、消防工程、给排水工程、电气工程、暖通工程、室外配套附属工程、园林景观绿化工程等。</w:t>
      </w:r>
    </w:p>
    <w:p w14:paraId="0D8F55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K" w:cs="Times New Roman"/>
          <w:spacing w:val="-4"/>
          <w:sz w:val="32"/>
          <w:szCs w:val="32"/>
          <w:lang w:val="en-US" w:eastAsia="zh-CN"/>
        </w:rPr>
      </w:pPr>
      <w:r>
        <w:rPr>
          <w:rFonts w:hint="default" w:ascii="Times New Roman" w:hAnsi="Times New Roman" w:eastAsia="方正仿宋_GBK" w:cs="Times New Roman"/>
          <w:spacing w:val="-4"/>
          <w:sz w:val="32"/>
          <w:szCs w:val="32"/>
          <w:lang w:val="en-US" w:eastAsia="zh-CN"/>
        </w:rPr>
        <w:t>3.项目资金投入及使用情况：</w:t>
      </w:r>
    </w:p>
    <w:p w14:paraId="78B3BC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K" w:cs="Times New Roman"/>
          <w:spacing w:val="-4"/>
          <w:sz w:val="32"/>
          <w:szCs w:val="32"/>
          <w:highlight w:val="none"/>
          <w:lang w:val="en-US" w:eastAsia="zh-CN"/>
        </w:rPr>
      </w:pPr>
      <w:r>
        <w:rPr>
          <w:rFonts w:hint="default" w:ascii="Times New Roman" w:hAnsi="Times New Roman" w:eastAsia="方正仿宋_GBK" w:cs="Times New Roman"/>
          <w:spacing w:val="-4"/>
          <w:sz w:val="32"/>
          <w:szCs w:val="32"/>
          <w:lang w:val="en-US" w:eastAsia="zh-CN"/>
        </w:rPr>
        <w:t>本项目总投资为0.76亿元。资金来源为建设单位自筹及申请地方政府专项债资金支持解决，其中申请专项债券资金为0.5亿元，占比约65.79%，财政预算和自筹资金0.26亿元，占比约34.21%</w:t>
      </w:r>
      <w:r>
        <w:rPr>
          <w:rFonts w:hint="default" w:ascii="Times New Roman" w:hAnsi="Times New Roman" w:eastAsia="方正仿宋_GBK" w:cs="Times New Roman"/>
          <w:spacing w:val="-4"/>
          <w:sz w:val="32"/>
          <w:szCs w:val="32"/>
          <w:highlight w:val="none"/>
          <w:lang w:val="en-US" w:eastAsia="zh-CN"/>
        </w:rPr>
        <w:t>。2022年申请专项债券资金0.5亿元，自筹0.26亿元均已到位。</w:t>
      </w:r>
    </w:p>
    <w:p w14:paraId="29EF065E">
      <w:pPr>
        <w:pStyle w:val="3"/>
        <w:keepNext/>
        <w:keepLines/>
        <w:pageBreakBefore w:val="0"/>
        <w:widowControl w:val="0"/>
        <w:kinsoku/>
        <w:wordWrap/>
        <w:overflowPunct/>
        <w:topLinePunct w:val="0"/>
        <w:autoSpaceDE/>
        <w:autoSpaceDN/>
        <w:bidi w:val="0"/>
        <w:adjustRightInd/>
        <w:snapToGrid/>
        <w:spacing w:line="560" w:lineRule="exact"/>
        <w:ind w:left="0" w:firstLine="624" w:firstLineChars="200"/>
        <w:jc w:val="both"/>
        <w:textAlignment w:val="auto"/>
        <w:rPr>
          <w:rFonts w:hint="default" w:ascii="Times New Roman" w:hAnsi="Times New Roman" w:eastAsia="方正楷体_GBK" w:cs="Times New Roman"/>
          <w:b w:val="0"/>
          <w:bCs w:val="0"/>
          <w:spacing w:val="-4"/>
          <w:sz w:val="32"/>
          <w:szCs w:val="32"/>
          <w:lang w:val="en-US" w:eastAsia="zh-CN"/>
        </w:rPr>
      </w:pPr>
      <w:r>
        <w:rPr>
          <w:rFonts w:hint="default" w:ascii="Times New Roman" w:hAnsi="Times New Roman" w:eastAsia="方正楷体_GBK" w:cs="Times New Roman"/>
          <w:b w:val="0"/>
          <w:bCs w:val="0"/>
          <w:spacing w:val="-4"/>
          <w:sz w:val="32"/>
          <w:szCs w:val="32"/>
          <w:lang w:val="en-US" w:eastAsia="zh-CN"/>
        </w:rPr>
        <w:t>（二）绩效目标</w:t>
      </w:r>
    </w:p>
    <w:p w14:paraId="4B810FE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K" w:cs="Times New Roman"/>
          <w:spacing w:val="-4"/>
          <w:sz w:val="32"/>
          <w:szCs w:val="32"/>
          <w:lang w:val="en-US" w:eastAsia="zh-CN"/>
        </w:rPr>
      </w:pPr>
      <w:r>
        <w:rPr>
          <w:rFonts w:hint="default" w:ascii="Times New Roman" w:hAnsi="Times New Roman" w:eastAsia="方正仿宋_GBK" w:cs="Times New Roman"/>
          <w:spacing w:val="-4"/>
          <w:sz w:val="32"/>
          <w:szCs w:val="32"/>
          <w:lang w:val="en-US" w:eastAsia="zh-CN"/>
        </w:rPr>
        <w:t>1.总体目标：解决汤泉街道幼儿入园难的需求</w:t>
      </w:r>
    </w:p>
    <w:p w14:paraId="153FF7F3">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K" w:cs="Times New Roman"/>
          <w:spacing w:val="-4"/>
          <w:sz w:val="32"/>
          <w:szCs w:val="32"/>
          <w:lang w:val="en-US" w:eastAsia="zh-CN"/>
        </w:rPr>
      </w:pPr>
      <w:r>
        <w:rPr>
          <w:rFonts w:hint="default" w:ascii="Times New Roman" w:hAnsi="Times New Roman" w:eastAsia="方正仿宋_GBK" w:cs="Times New Roman"/>
          <w:spacing w:val="-4"/>
          <w:sz w:val="32"/>
          <w:szCs w:val="32"/>
          <w:lang w:val="en-US" w:eastAsia="zh-CN"/>
        </w:rPr>
        <w:t>近年来，汤泉街道加大对外开放，加速城镇建设，居住人口急剧增加，外来人员也越来越多，加上农村家长追求优质教育资源的现象，使幼儿数逐年增加，兴办标准化管理的幼儿园，引进先进办园理念，既是汤泉街道学前教育急需，也为汤泉街道学前教育发展引领方向。</w:t>
      </w:r>
    </w:p>
    <w:p w14:paraId="1F7680DA">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K" w:cs="Times New Roman"/>
          <w:spacing w:val="-4"/>
          <w:sz w:val="32"/>
          <w:szCs w:val="32"/>
          <w:highlight w:val="yellow"/>
          <w:lang w:val="en-US" w:eastAsia="zh-CN"/>
        </w:rPr>
      </w:pPr>
      <w:r>
        <w:rPr>
          <w:rFonts w:hint="default" w:ascii="Times New Roman" w:hAnsi="Times New Roman" w:eastAsia="方正仿宋_GBK" w:cs="Times New Roman"/>
          <w:spacing w:val="-4"/>
          <w:sz w:val="32"/>
          <w:szCs w:val="32"/>
          <w:lang w:val="en-US" w:eastAsia="zh-CN"/>
        </w:rPr>
        <w:t>2.项目</w:t>
      </w:r>
      <w:r>
        <w:rPr>
          <w:rFonts w:hint="default" w:ascii="Times New Roman" w:hAnsi="Times New Roman" w:eastAsia="方正仿宋_GBK" w:cs="Times New Roman"/>
          <w:spacing w:val="-4"/>
          <w:sz w:val="32"/>
          <w:szCs w:val="32"/>
          <w:highlight w:val="none"/>
          <w:lang w:val="en-US" w:eastAsia="zh-CN"/>
        </w:rPr>
        <w:t>阶段性目标：20</w:t>
      </w:r>
      <w:r>
        <w:rPr>
          <w:rFonts w:hint="eastAsia" w:ascii="Times New Roman" w:hAnsi="Times New Roman" w:eastAsia="方正仿宋_GBK" w:cs="Times New Roman"/>
          <w:spacing w:val="-4"/>
          <w:sz w:val="32"/>
          <w:szCs w:val="32"/>
          <w:highlight w:val="none"/>
          <w:lang w:val="en-US" w:eastAsia="zh-CN"/>
        </w:rPr>
        <w:t>25</w:t>
      </w:r>
      <w:r>
        <w:rPr>
          <w:rFonts w:hint="default" w:ascii="Times New Roman" w:hAnsi="Times New Roman" w:eastAsia="方正仿宋_GBK" w:cs="Times New Roman"/>
          <w:spacing w:val="-4"/>
          <w:sz w:val="32"/>
          <w:szCs w:val="32"/>
          <w:highlight w:val="none"/>
          <w:lang w:val="en-US" w:eastAsia="zh-CN"/>
        </w:rPr>
        <w:t>年</w:t>
      </w:r>
      <w:r>
        <w:rPr>
          <w:rFonts w:hint="eastAsia" w:ascii="Times New Roman" w:hAnsi="Times New Roman" w:eastAsia="方正仿宋_GBK" w:cs="Times New Roman"/>
          <w:spacing w:val="-4"/>
          <w:sz w:val="32"/>
          <w:szCs w:val="32"/>
          <w:highlight w:val="none"/>
          <w:lang w:val="en-US" w:eastAsia="zh-CN"/>
        </w:rPr>
        <w:t>9月完成幼儿园竣工验收及交付。</w:t>
      </w:r>
    </w:p>
    <w:p w14:paraId="7D327F75">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二、评价情况</w:t>
      </w:r>
    </w:p>
    <w:p w14:paraId="4973CD0F">
      <w:pPr>
        <w:pStyle w:val="3"/>
        <w:keepNext/>
        <w:keepLines/>
        <w:pageBreakBefore w:val="0"/>
        <w:widowControl w:val="0"/>
        <w:kinsoku/>
        <w:wordWrap/>
        <w:overflowPunct/>
        <w:topLinePunct w:val="0"/>
        <w:autoSpaceDE/>
        <w:autoSpaceDN/>
        <w:bidi w:val="0"/>
        <w:adjustRightInd/>
        <w:snapToGrid/>
        <w:spacing w:line="560" w:lineRule="exact"/>
        <w:ind w:left="0" w:firstLine="624" w:firstLineChars="200"/>
        <w:jc w:val="both"/>
        <w:textAlignment w:val="auto"/>
        <w:rPr>
          <w:rFonts w:hint="default" w:ascii="Times New Roman" w:hAnsi="Times New Roman" w:eastAsia="方正楷体_GBK" w:cs="Times New Roman"/>
          <w:b w:val="0"/>
          <w:bCs w:val="0"/>
          <w:spacing w:val="-4"/>
          <w:sz w:val="32"/>
          <w:szCs w:val="32"/>
          <w:lang w:val="en-US" w:eastAsia="zh-CN"/>
        </w:rPr>
      </w:pPr>
      <w:r>
        <w:rPr>
          <w:rFonts w:hint="default" w:ascii="Times New Roman" w:hAnsi="Times New Roman" w:eastAsia="方正楷体_GBK" w:cs="Times New Roman"/>
          <w:b w:val="0"/>
          <w:bCs w:val="0"/>
          <w:spacing w:val="-4"/>
          <w:sz w:val="32"/>
          <w:szCs w:val="32"/>
          <w:lang w:val="en-US" w:eastAsia="zh-CN"/>
        </w:rPr>
        <w:t>（一）项目特点分析</w:t>
      </w:r>
    </w:p>
    <w:p w14:paraId="35A7A8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该项目的实施，将进一步完善我街道幼儿园教育资源，改善学校的办学条件，提高学校的办学层次。在建设过程中实施严格的动态管理，整个项目建设的目标做到细化、量化、清晰、合理。整个项目现已交付使用，债券资金已使用完毕。故本年绩效评价重点在“产出”和 “效益”指标评价上，主要从资金的使用、制度的建立、资金使用及时性、经济、社会效益等方面评价。</w:t>
      </w:r>
    </w:p>
    <w:p w14:paraId="637083C0">
      <w:pPr>
        <w:pStyle w:val="3"/>
        <w:keepNext/>
        <w:keepLines/>
        <w:pageBreakBefore w:val="0"/>
        <w:widowControl w:val="0"/>
        <w:kinsoku/>
        <w:wordWrap/>
        <w:overflowPunct/>
        <w:topLinePunct w:val="0"/>
        <w:autoSpaceDE/>
        <w:autoSpaceDN/>
        <w:bidi w:val="0"/>
        <w:adjustRightInd/>
        <w:snapToGrid/>
        <w:spacing w:line="560" w:lineRule="exact"/>
        <w:ind w:left="0" w:firstLine="624" w:firstLineChars="200"/>
        <w:jc w:val="both"/>
        <w:textAlignment w:val="auto"/>
        <w:rPr>
          <w:rFonts w:hint="default" w:ascii="Times New Roman" w:hAnsi="Times New Roman" w:eastAsia="方正楷体_GBK" w:cs="Times New Roman"/>
          <w:b w:val="0"/>
          <w:bCs w:val="0"/>
          <w:spacing w:val="-4"/>
          <w:sz w:val="32"/>
          <w:szCs w:val="32"/>
          <w:lang w:val="en-US" w:eastAsia="zh-CN"/>
        </w:rPr>
      </w:pPr>
      <w:r>
        <w:rPr>
          <w:rFonts w:hint="default" w:ascii="Times New Roman" w:hAnsi="Times New Roman" w:eastAsia="方正楷体_GBK" w:cs="Times New Roman"/>
          <w:b w:val="0"/>
          <w:bCs w:val="0"/>
          <w:spacing w:val="-4"/>
          <w:sz w:val="32"/>
          <w:szCs w:val="32"/>
          <w:lang w:val="en-US" w:eastAsia="zh-CN"/>
        </w:rPr>
        <w:t>（二）评价思路方法</w:t>
      </w:r>
    </w:p>
    <w:p w14:paraId="6BA763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lang w:val="en-US" w:eastAsia="zh-CN"/>
        </w:rPr>
        <w:t>项目资金管理评价主要依据《地方政府专项债券项目资金绩效管理办法》对专项债券资金进行管理，要求设置细化指标，进行考核。从财政支出专项资金角度对项目绩效进行综合评价，综合分析项目主管单位在项目执行过程中的管理模式、项目成果、社会服务满意度。</w:t>
      </w:r>
      <w:bookmarkStart w:id="0" w:name="_GoBack"/>
      <w:bookmarkEnd w:id="0"/>
    </w:p>
    <w:p w14:paraId="6EA3CA2A">
      <w:pPr>
        <w:pStyle w:val="3"/>
        <w:keepNext/>
        <w:keepLines/>
        <w:pageBreakBefore w:val="0"/>
        <w:widowControl w:val="0"/>
        <w:kinsoku/>
        <w:wordWrap/>
        <w:overflowPunct/>
        <w:topLinePunct w:val="0"/>
        <w:autoSpaceDE/>
        <w:autoSpaceDN/>
        <w:bidi w:val="0"/>
        <w:adjustRightInd/>
        <w:snapToGrid/>
        <w:spacing w:line="560" w:lineRule="exact"/>
        <w:ind w:left="0" w:firstLine="624" w:firstLineChars="200"/>
        <w:jc w:val="both"/>
        <w:textAlignment w:val="auto"/>
        <w:rPr>
          <w:rFonts w:hint="default" w:ascii="Times New Roman" w:hAnsi="Times New Roman" w:eastAsia="方正楷体_GBK" w:cs="Times New Roman"/>
          <w:b w:val="0"/>
          <w:bCs w:val="0"/>
          <w:spacing w:val="-4"/>
          <w:sz w:val="32"/>
          <w:szCs w:val="32"/>
          <w:lang w:val="en-US" w:eastAsia="zh-CN"/>
        </w:rPr>
      </w:pPr>
      <w:r>
        <w:rPr>
          <w:rFonts w:hint="default" w:ascii="Times New Roman" w:hAnsi="Times New Roman" w:eastAsia="方正楷体_GBK" w:cs="Times New Roman"/>
          <w:b w:val="0"/>
          <w:bCs w:val="0"/>
          <w:spacing w:val="-4"/>
          <w:sz w:val="32"/>
          <w:szCs w:val="32"/>
          <w:lang w:val="en-US" w:eastAsia="zh-CN"/>
        </w:rPr>
        <w:t>（三）评价工作情况</w:t>
      </w:r>
    </w:p>
    <w:p w14:paraId="6D8E68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专项债券的使用确保项目建设顺利进行，项目已于</w:t>
      </w:r>
      <w:r>
        <w:rPr>
          <w:rFonts w:hint="default" w:ascii="Times New Roman" w:hAnsi="Times New Roman" w:eastAsia="方正仿宋_GBK" w:cs="Times New Roman"/>
          <w:sz w:val="32"/>
          <w:szCs w:val="32"/>
          <w:lang w:val="en-US" w:eastAsia="zh-CN"/>
        </w:rPr>
        <w:t>2025年9月竣工验收交付使用，债券资金已使用完毕，严格按照资金使用的相关管理要求执行，严格资金使用范围，保证项目资金</w:t>
      </w:r>
      <w:r>
        <w:rPr>
          <w:rFonts w:hint="eastAsia" w:ascii="方正仿宋_GBK" w:hAnsi="方正仿宋_GBK" w:eastAsia="方正仿宋_GBK" w:cs="方正仿宋_GBK"/>
          <w:sz w:val="32"/>
          <w:szCs w:val="32"/>
          <w:lang w:val="en-US" w:eastAsia="zh-CN"/>
        </w:rPr>
        <w:t>专款专用。</w:t>
      </w:r>
    </w:p>
    <w:p w14:paraId="08BA3D12">
      <w:pPr>
        <w:pStyle w:val="3"/>
        <w:keepNext/>
        <w:keepLines/>
        <w:pageBreakBefore w:val="0"/>
        <w:widowControl w:val="0"/>
        <w:kinsoku/>
        <w:wordWrap/>
        <w:overflowPunct/>
        <w:topLinePunct w:val="0"/>
        <w:autoSpaceDE/>
        <w:autoSpaceDN/>
        <w:bidi w:val="0"/>
        <w:adjustRightInd/>
        <w:snapToGrid/>
        <w:spacing w:line="560" w:lineRule="exact"/>
        <w:ind w:left="0" w:firstLine="624" w:firstLineChars="200"/>
        <w:jc w:val="both"/>
        <w:textAlignment w:val="auto"/>
        <w:rPr>
          <w:rFonts w:hint="default" w:ascii="Times New Roman" w:hAnsi="Times New Roman" w:eastAsia="方正楷体_GBK" w:cs="Times New Roman"/>
          <w:b w:val="0"/>
          <w:bCs w:val="0"/>
          <w:spacing w:val="-4"/>
          <w:sz w:val="32"/>
          <w:szCs w:val="32"/>
          <w:lang w:val="en-US" w:eastAsia="zh-CN"/>
        </w:rPr>
      </w:pPr>
      <w:r>
        <w:rPr>
          <w:rFonts w:hint="default" w:ascii="Times New Roman" w:hAnsi="Times New Roman" w:eastAsia="方正楷体_GBK" w:cs="Times New Roman"/>
          <w:b w:val="0"/>
          <w:bCs w:val="0"/>
          <w:spacing w:val="-4"/>
          <w:sz w:val="32"/>
          <w:szCs w:val="32"/>
          <w:lang w:val="en-US" w:eastAsia="zh-CN"/>
        </w:rPr>
        <w:t>（四）绩效评价结论</w:t>
      </w:r>
    </w:p>
    <w:p w14:paraId="39428A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江苏省预算项目支出绩效指标体系，对南京市浦口区汤泉街道中心幼儿园建设工程专项债券资金从过程、产出、效益、满意度四个维度进行自评价，重点评价产出、效益，满意度，自评价得分98分，绩效等级为“优”。</w:t>
      </w:r>
    </w:p>
    <w:p w14:paraId="09058496">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三、项目绩效</w:t>
      </w:r>
    </w:p>
    <w:p w14:paraId="0FA6AB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1.产出成果建成 12 班标准化幼儿园，建筑面积、活动场地、绿化、设备等全部达标，按期投用、运营稳定。</w:t>
      </w:r>
    </w:p>
    <w:p w14:paraId="161C27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2.社会效益有效解决辖区幼儿入园难，就近入园率大幅提升，保障适龄儿童受教育权利，促进教育公平，完善街道学前教育布局。</w:t>
      </w:r>
    </w:p>
    <w:p w14:paraId="0FB0E6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3.资金效益专项债券资金足额到位、全部用完，使用规范透明，财政资金效益得到充分发挥。</w:t>
      </w:r>
    </w:p>
    <w:p w14:paraId="4761D1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4.可持续影响园区设施完好、管理规范、师资稳定，可长期提供优质普惠学前教育服务。</w:t>
      </w:r>
    </w:p>
    <w:p w14:paraId="73E0F3D0">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四、存在问题。</w:t>
      </w:r>
    </w:p>
    <w:p w14:paraId="10AE78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无</w:t>
      </w:r>
    </w:p>
    <w:p w14:paraId="50671CA9">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五、有关建议</w:t>
      </w:r>
    </w:p>
    <w:p w14:paraId="357936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1.加强师资队伍建设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加快教师招聘与培训，稳定师资力量，持续提升保教质量。</w:t>
      </w:r>
    </w:p>
    <w:p w14:paraId="333764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2.巩固普惠办学成果</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持续优化办园条件，提升服务质量，长期保障辖区幼儿入园需求。</w:t>
      </w:r>
    </w:p>
    <w:p w14:paraId="4BAB4A2D">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val="en-US" w:eastAsia="zh-CN"/>
        </w:rPr>
        <w:t xml:space="preserve"> 六、</w:t>
      </w:r>
      <w:r>
        <w:rPr>
          <w:rFonts w:hint="default" w:ascii="Times New Roman" w:hAnsi="Times New Roman" w:eastAsia="方正黑体_GBK" w:cs="Times New Roman"/>
          <w:sz w:val="32"/>
          <w:szCs w:val="32"/>
          <w:lang w:eastAsia="zh-CN"/>
        </w:rPr>
        <w:t>相关信息。</w:t>
      </w:r>
    </w:p>
    <w:p w14:paraId="4680153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K" w:cs="Times New Roman"/>
          <w:spacing w:val="-4"/>
          <w:sz w:val="32"/>
          <w:szCs w:val="32"/>
          <w:lang w:val="en-US" w:eastAsia="zh-CN"/>
        </w:rPr>
      </w:pPr>
      <w:r>
        <w:rPr>
          <w:rFonts w:hint="default" w:ascii="Times New Roman" w:hAnsi="Times New Roman" w:eastAsia="方正仿宋_GBK" w:cs="Times New Roman"/>
          <w:spacing w:val="-4"/>
          <w:sz w:val="32"/>
          <w:szCs w:val="32"/>
          <w:lang w:val="en-US" w:eastAsia="zh-CN"/>
        </w:rPr>
        <w:t>附表：南京市浦口区汤泉街道中心幼儿园建设工程专项债券项目资金绩效年度自评价情况。</w:t>
      </w:r>
    </w:p>
    <w:p w14:paraId="2AA20622">
      <w:pPr>
        <w:numPr>
          <w:ilvl w:val="0"/>
          <w:numId w:val="0"/>
        </w:numPr>
        <w:spacing w:line="574" w:lineRule="exact"/>
        <w:jc w:val="both"/>
        <w:rPr>
          <w:rFonts w:hint="eastAsia" w:ascii="方正仿宋_GBK" w:hAnsi="Arial Unicode MS" w:eastAsia="方正仿宋_GBK" w:cs="Arial Unicode MS"/>
          <w:sz w:val="30"/>
          <w:szCs w:val="30"/>
          <w:lang w:eastAsia="zh-CN"/>
        </w:rPr>
      </w:pPr>
    </w:p>
    <w:sectPr>
      <w:type w:val="continuous"/>
      <w:pgSz w:w="11910" w:h="16840"/>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86"/>
    <w:rsid w:val="0000186F"/>
    <w:rsid w:val="00027842"/>
    <w:rsid w:val="000F0010"/>
    <w:rsid w:val="001076FD"/>
    <w:rsid w:val="00112A3C"/>
    <w:rsid w:val="0012335B"/>
    <w:rsid w:val="001D43CE"/>
    <w:rsid w:val="001E1F08"/>
    <w:rsid w:val="001F5652"/>
    <w:rsid w:val="002034C4"/>
    <w:rsid w:val="00223670"/>
    <w:rsid w:val="002F39B9"/>
    <w:rsid w:val="00317F35"/>
    <w:rsid w:val="003D4D43"/>
    <w:rsid w:val="00412A90"/>
    <w:rsid w:val="00427AA3"/>
    <w:rsid w:val="00453872"/>
    <w:rsid w:val="00485FCA"/>
    <w:rsid w:val="00496584"/>
    <w:rsid w:val="004B1555"/>
    <w:rsid w:val="004E3E98"/>
    <w:rsid w:val="004F2889"/>
    <w:rsid w:val="00513E18"/>
    <w:rsid w:val="00541FD2"/>
    <w:rsid w:val="0055497B"/>
    <w:rsid w:val="0058181F"/>
    <w:rsid w:val="005C5968"/>
    <w:rsid w:val="005D094F"/>
    <w:rsid w:val="005D61F8"/>
    <w:rsid w:val="006032DC"/>
    <w:rsid w:val="006A0286"/>
    <w:rsid w:val="006F1257"/>
    <w:rsid w:val="006F2AB8"/>
    <w:rsid w:val="00705B52"/>
    <w:rsid w:val="0072674E"/>
    <w:rsid w:val="007416BA"/>
    <w:rsid w:val="0075652D"/>
    <w:rsid w:val="00784065"/>
    <w:rsid w:val="007A754E"/>
    <w:rsid w:val="00830C91"/>
    <w:rsid w:val="008C735A"/>
    <w:rsid w:val="008D7527"/>
    <w:rsid w:val="008F6FC9"/>
    <w:rsid w:val="00926E98"/>
    <w:rsid w:val="009302E0"/>
    <w:rsid w:val="0095504B"/>
    <w:rsid w:val="009B2D68"/>
    <w:rsid w:val="00A14DE2"/>
    <w:rsid w:val="00A72387"/>
    <w:rsid w:val="00A863A2"/>
    <w:rsid w:val="00AA24DC"/>
    <w:rsid w:val="00AC69E3"/>
    <w:rsid w:val="00B14C89"/>
    <w:rsid w:val="00B33955"/>
    <w:rsid w:val="00BD1F01"/>
    <w:rsid w:val="00CB64D3"/>
    <w:rsid w:val="00D20830"/>
    <w:rsid w:val="00D71C46"/>
    <w:rsid w:val="00D855DD"/>
    <w:rsid w:val="00D85F96"/>
    <w:rsid w:val="00DE067D"/>
    <w:rsid w:val="00DF053C"/>
    <w:rsid w:val="00E1011A"/>
    <w:rsid w:val="00E70A55"/>
    <w:rsid w:val="00EB03FD"/>
    <w:rsid w:val="00EB77F8"/>
    <w:rsid w:val="00ED06B2"/>
    <w:rsid w:val="00EF65E3"/>
    <w:rsid w:val="00F161C4"/>
    <w:rsid w:val="00F35A70"/>
    <w:rsid w:val="00F4202D"/>
    <w:rsid w:val="00FB5E7E"/>
    <w:rsid w:val="00FC405A"/>
    <w:rsid w:val="00FC7877"/>
    <w:rsid w:val="140D2EDD"/>
    <w:rsid w:val="29D70260"/>
    <w:rsid w:val="331217FF"/>
    <w:rsid w:val="4C207FEF"/>
    <w:rsid w:val="50557064"/>
    <w:rsid w:val="522149E2"/>
    <w:rsid w:val="5C4E1BEB"/>
    <w:rsid w:val="63CC1360"/>
    <w:rsid w:val="673A282D"/>
    <w:rsid w:val="675938DB"/>
    <w:rsid w:val="6B7C455F"/>
    <w:rsid w:val="7B506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ind w:left="100"/>
      <w:outlineLvl w:val="0"/>
    </w:pPr>
    <w:rPr>
      <w:rFonts w:ascii="宋体" w:hAnsi="宋体" w:eastAsia="宋体"/>
      <w:sz w:val="36"/>
      <w:szCs w:val="36"/>
    </w:rPr>
  </w:style>
  <w:style w:type="paragraph" w:styleId="3">
    <w:name w:val="heading 2"/>
    <w:basedOn w:val="1"/>
    <w:next w:val="1"/>
    <w:qFormat/>
    <w:uiPriority w:val="1"/>
    <w:pPr>
      <w:ind w:left="-21" w:firstLine="2592"/>
      <w:outlineLvl w:val="1"/>
    </w:pPr>
    <w:rPr>
      <w:rFonts w:ascii="宋体" w:hAnsi="宋体" w:eastAsia="宋体"/>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spacing w:before="207"/>
      <w:ind w:left="120"/>
    </w:pPr>
    <w:rPr>
      <w:rFonts w:ascii="宋体" w:hAnsi="宋体" w:eastAsia="宋体"/>
      <w:sz w:val="30"/>
      <w:szCs w:val="30"/>
    </w:r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paragraph" w:customStyle="1" w:styleId="15">
    <w:name w:val="Default"/>
    <w:qFormat/>
    <w:uiPriority w:val="0"/>
    <w:pPr>
      <w:widowControl w:val="0"/>
      <w:autoSpaceDE w:val="0"/>
      <w:autoSpaceDN w:val="0"/>
      <w:adjustRightInd w:val="0"/>
    </w:pPr>
    <w:rPr>
      <w:rFonts w:ascii="方正黑体_GBK" w:hAnsi="方正黑体_GBK" w:cs="方正黑体_GBK" w:eastAsiaTheme="minorEastAsia"/>
      <w:color w:val="000000"/>
      <w:sz w:val="24"/>
      <w:szCs w:val="24"/>
      <w:lang w:val="en-US" w:eastAsia="en-US" w:bidi="ar-SA"/>
    </w:rPr>
  </w:style>
  <w:style w:type="character" w:customStyle="1" w:styleId="16">
    <w:name w:val="页眉 字符"/>
    <w:basedOn w:val="10"/>
    <w:link w:val="7"/>
    <w:qFormat/>
    <w:uiPriority w:val="99"/>
    <w:rPr>
      <w:sz w:val="18"/>
      <w:szCs w:val="18"/>
    </w:rPr>
  </w:style>
  <w:style w:type="character" w:customStyle="1" w:styleId="17">
    <w:name w:val="页脚 字符"/>
    <w:basedOn w:val="10"/>
    <w:link w:val="6"/>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29b6b6bb-78c5-4558-b046-7884c9a5de0f</errorID>
      <errorWord>，</errorWord>
      <group>L1_Word</group>
      <groupName>字词问题</groupName>
      <ability>L2_Typo</ability>
      <abilityName>字词错误</abilityName>
      <candidateList>
        <item>，将</item>
      </candidateList>
      <explain/>
      <paraID>35A7A834</paraID>
      <start>6</start>
      <end>8</end>
      <status>modified</status>
      <modifiedWord>，将</modifiedWord>
      <trackRevisions>false</trackRevisions>
    </reviewItem>
  </reviewItems>
  <config/>
</contractReview>
</file>

<file path=customXml/itemProps1.xml><?xml version="1.0" encoding="utf-8"?>
<ds:datastoreItem xmlns:ds="http://schemas.openxmlformats.org/officeDocument/2006/customXml" ds:itemID="{ba5f8c41-a255-49dd-b0de-40da9ed3b32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1387</Words>
  <Characters>1458</Characters>
  <Lines>2</Lines>
  <Paragraphs>1</Paragraphs>
  <TotalTime>10</TotalTime>
  <ScaleCrop>false</ScaleCrop>
  <LinksUpToDate>false</LinksUpToDate>
  <CharactersWithSpaces>1462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2021-08-19T09:37:00Z</dcterms:created>
  <dc:creator>张肖军(拟稿)</dc:creator>
  <cp:lastModifiedBy>唐晨</cp:lastModifiedBy>
  <dcterms:modified xsi:type="dcterms:W3CDTF">2026-06-26T02:44:59Z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2020-09-01T00:00:00Z</vt:filetime>
  </property>
  <property fmtid="{D5CDD505-2E9C-101B-9397-08002B2CF9AE}" pid="3" name="Creator">
    <vt:lpwstr>Adobe Acrobat Pro 11.0.7</vt:lpwstr>
  </property>
  <property fmtid="{D5CDD505-2E9C-101B-9397-08002B2CF9AE}" pid="4" name="LastSaved">
    <vt:filetime>2021-08-19T00:00:00Z</vt:filetime>
  </property>
  <property fmtid="{D5CDD505-2E9C-101B-9397-08002B2CF9AE}" pid="5" name="KSOProductBuildVer">
    <vt:lpwstr>2052-12.1.0.26895</vt:lpwstr>
  </property>
  <property fmtid="{D5CDD505-2E9C-101B-9397-08002B2CF9AE}" pid="6" name="ICV">
    <vt:lpwstr>6110B7415DC740C58185CD86345CBEB1</vt:lpwstr>
  </property>
  <property fmtid="{D5CDD505-2E9C-101B-9397-08002B2CF9AE}" pid="7" name="KSOTemplateDocerSaveRecord">
    <vt:lpwstr>eyJoZGlkIjoiMzAwZDc2M2NiYjZkMTU0MjY1ZTM2ZTE1NTE2N2ZhZjEiLCJ1c2VySWQiOiI1NTg1MzQwMjQifQ==</vt:lpwstr>
  </property>
</Properties>
</file>