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880" w:lineRule="exact"/>
        <w:jc w:val="distribute"/>
        <w:rPr>
          <w:rFonts w:ascii="方正小标宋_GBK" w:hAnsi="方正小标宋_GBK" w:eastAsia="方正小标宋_GBK" w:cs="Times New Roman"/>
          <w:b/>
          <w:color w:val="FF0000"/>
          <w:spacing w:val="-20"/>
          <w:w w:val="70"/>
          <w:kern w:val="0"/>
          <w:sz w:val="72"/>
          <w:szCs w:val="88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Times New Roman"/>
          <w:b/>
          <w:color w:val="FF0000"/>
          <w:spacing w:val="1"/>
          <w:w w:val="58"/>
          <w:kern w:val="0"/>
          <w:sz w:val="72"/>
          <w:szCs w:val="88"/>
          <w:fitText w:val="8856" w:id="0"/>
        </w:rPr>
        <w:t>南京国家现代农业产业科技创新中心管理办公</w:t>
      </w:r>
      <w:r>
        <w:rPr>
          <w:rFonts w:hint="eastAsia" w:ascii="方正小标宋_GBK" w:hAnsi="方正小标宋_GBK" w:eastAsia="方正小标宋_GBK" w:cs="Times New Roman"/>
          <w:b/>
          <w:color w:val="FF0000"/>
          <w:spacing w:val="-5"/>
          <w:w w:val="58"/>
          <w:kern w:val="0"/>
          <w:sz w:val="72"/>
          <w:szCs w:val="88"/>
          <w:fitText w:val="8856" w:id="0"/>
        </w:rPr>
        <w:t>室</w:t>
      </w:r>
    </w:p>
    <w:p>
      <w:pPr>
        <w:spacing w:line="880" w:lineRule="exact"/>
        <w:jc w:val="distribute"/>
        <w:rPr>
          <w:rFonts w:ascii="方正小标宋_GBK" w:hAnsi="方正小标宋_GBK" w:eastAsia="方正小标宋_GBK" w:cs="Times New Roman"/>
          <w:b/>
          <w:color w:val="FF0000"/>
          <w:spacing w:val="-20"/>
          <w:w w:val="70"/>
          <w:kern w:val="0"/>
          <w:sz w:val="72"/>
          <w:szCs w:val="88"/>
        </w:rPr>
      </w:pPr>
      <w:r>
        <w:rPr>
          <w:rFonts w:ascii="方正小标宋_GBK" w:hAnsi="方正小标宋_GBK" w:eastAsia="方正小标宋_GBK" w:cs="Times New Roman"/>
          <w:b/>
          <w:color w:val="FF0000"/>
          <w:spacing w:val="-20"/>
          <w:w w:val="70"/>
          <w:kern w:val="0"/>
          <w:sz w:val="72"/>
          <w:szCs w:val="88"/>
        </w:rPr>
        <w:t>南京江北新区管委会财政局</w:t>
      </w:r>
    </w:p>
    <w:p>
      <w:pPr>
        <w:spacing w:line="560" w:lineRule="exact"/>
        <w:jc w:val="left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ascii="Times New Roman" w:hAnsi="Times New Roman" w:eastAsia="宋体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ge">
                  <wp:posOffset>2588260</wp:posOffset>
                </wp:positionV>
                <wp:extent cx="5652135" cy="0"/>
                <wp:effectExtent l="0" t="12700" r="5715" b="15875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5213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0pt;margin-top:203.8pt;height:0pt;width:445.05pt;mso-position-horizontal-relative:margin;mso-position-vertical-relative:page;z-index:251660288;mso-width-relative:page;mso-height-relative:page;" filled="f" stroked="t" coordsize="21600,21600" o:gfxdata="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DULMki0wAAAAgBAAAPAAAAAAAAAAEAIAAA&#10;ACIAAABkcnMvZG93bnJldi54bWxQSwECFAAUAAAACACHTuJAvE38YNgBAAB8AwAADgAAAAAAAAAB&#10;ACAAAAAiAQAAZHJzL2Uyb0RvYy54bWxQSwUGAAAAAAYABgBZAQAAbAUAAAAA&#10;">
                <v:fill on="f" focussize="0,0"/>
                <v:stroke weight="2pt" color="#FF0000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江北新区关于202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年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第一批中央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农业专项资金使用方案的报告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6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市农业农村局、市财政局：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根据市农业农村局、市财政局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《关于提前下达2026年中央农业相关转移支付资金的通知》（宁农计〔202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〕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48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号）、《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关于下达2026年中央农业相关转移支付预算资金的通知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》（宁农计〔202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〕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18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号）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文件要求，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新区制定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中央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专项资金使用方案，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南京国家农创中心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、财政局协同工作，各司其职。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南京国家农创中心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通过召开项目负责科室会议，研究确定了资金分配方案，财政局负责资金计划的审核。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一、切块资金下达情况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年下达到江北新区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中央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农业专项资金共计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1434.13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万元，涉及粮油生产保障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18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万元、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耕地建设与利用1344万元、农业产业发展20万元、经营主体能力提升45万元、防灾减灾和水利救灾（动物防疫补助）7.13万元。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随文下达了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实施意见、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任务清单和绩效目标。今年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中央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专项支持政策和资金全面实行“大专项+任务清单”管理模式，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采取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因素法切块下达，同时将项目立项、实施方案批复和督促验收等三权下放至各区，由各区结合实际统筹资金使用，自主确定支持方向、编制实施方案。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二、切块资金安排情况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2026年中央资金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“大专项”主要包括粮油生产保障、耕地建设与利用、农业产业发展、经营主体能力提升、防灾减灾和水利救灾（动物防疫补助）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“任务清单”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主要为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约束性任务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其中：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highlight w:val="none"/>
          <w:lang w:val="en-US" w:eastAsia="zh-CN"/>
        </w:rPr>
        <w:t>安排</w:t>
      </w:r>
      <w:r>
        <w:rPr>
          <w:rFonts w:hint="eastAsia" w:ascii="Times New Roman" w:hAnsi="Times New Roman" w:eastAsia="方正楷体_GBK" w:cs="Times New Roman"/>
          <w:sz w:val="32"/>
          <w:szCs w:val="32"/>
          <w:highlight w:val="none"/>
          <w:lang w:val="en-US" w:eastAsia="zh-CN"/>
        </w:rPr>
        <w:t>中央</w:t>
      </w:r>
      <w:r>
        <w:rPr>
          <w:rFonts w:hint="default" w:ascii="Times New Roman" w:hAnsi="Times New Roman" w:eastAsia="方正楷体_GBK" w:cs="Times New Roman"/>
          <w:sz w:val="32"/>
          <w:szCs w:val="32"/>
          <w:highlight w:val="none"/>
          <w:lang w:val="en-US" w:eastAsia="zh-CN"/>
        </w:rPr>
        <w:t>粮油生产保障资金</w:t>
      </w:r>
      <w:r>
        <w:rPr>
          <w:rFonts w:hint="eastAsia" w:ascii="Times New Roman" w:hAnsi="Times New Roman" w:eastAsia="方正楷体_GBK" w:cs="Times New Roman"/>
          <w:sz w:val="32"/>
          <w:szCs w:val="32"/>
          <w:highlight w:val="none"/>
          <w:lang w:val="en-US" w:eastAsia="zh-CN"/>
        </w:rPr>
        <w:t>18</w:t>
      </w:r>
      <w:r>
        <w:rPr>
          <w:rFonts w:hint="default" w:ascii="Times New Roman" w:hAnsi="Times New Roman" w:eastAsia="方正楷体_GBK" w:cs="Times New Roman"/>
          <w:sz w:val="32"/>
          <w:szCs w:val="32"/>
          <w:highlight w:val="none"/>
          <w:lang w:val="en-US" w:eastAsia="zh-CN"/>
        </w:rPr>
        <w:t>万元，安排使用率</w:t>
      </w:r>
      <w:r>
        <w:rPr>
          <w:rFonts w:hint="eastAsia" w:ascii="Times New Roman" w:hAnsi="Times New Roman" w:eastAsia="方正楷体_GBK" w:cs="Times New Roman"/>
          <w:sz w:val="32"/>
          <w:szCs w:val="32"/>
          <w:highlight w:val="none"/>
          <w:lang w:val="en-US" w:eastAsia="zh-CN"/>
        </w:rPr>
        <w:t>100</w:t>
      </w:r>
      <w:r>
        <w:rPr>
          <w:rFonts w:hint="default" w:ascii="Times New Roman" w:hAnsi="Times New Roman" w:eastAsia="方正楷体_GBK" w:cs="Times New Roman"/>
          <w:sz w:val="32"/>
          <w:szCs w:val="32"/>
          <w:highlight w:val="none"/>
          <w:lang w:val="en-US" w:eastAsia="zh-CN"/>
        </w:rPr>
        <w:t>%。</w:t>
      </w:r>
      <w:r>
        <w:rPr>
          <w:rFonts w:hint="default" w:ascii="Times New Roman" w:hAnsi="Times New Roman" w:eastAsia="方正仿宋_GBK" w:cs="Times New Roman"/>
          <w:b/>
          <w:bCs/>
          <w:color w:val="auto"/>
          <w:sz w:val="32"/>
          <w:szCs w:val="32"/>
          <w:highlight w:val="none"/>
          <w:lang w:val="en-US" w:eastAsia="zh-CN"/>
        </w:rPr>
        <w:t>约束性任务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：小麦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一喷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三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防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”12万元、扩种油菜6万元。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highlight w:val="none"/>
          <w:lang w:val="en-US" w:eastAsia="zh-CN"/>
        </w:rPr>
        <w:t>安排</w:t>
      </w:r>
      <w:r>
        <w:rPr>
          <w:rFonts w:hint="eastAsia" w:ascii="Times New Roman" w:hAnsi="Times New Roman" w:eastAsia="方正楷体_GBK" w:cs="Times New Roman"/>
          <w:sz w:val="32"/>
          <w:szCs w:val="32"/>
          <w:highlight w:val="none"/>
          <w:lang w:val="en-US" w:eastAsia="zh-CN"/>
        </w:rPr>
        <w:t>中央耕地建设与利用</w:t>
      </w:r>
      <w:r>
        <w:rPr>
          <w:rFonts w:hint="default" w:ascii="Times New Roman" w:hAnsi="Times New Roman" w:eastAsia="方正楷体_GBK" w:cs="Times New Roman"/>
          <w:sz w:val="32"/>
          <w:szCs w:val="32"/>
          <w:highlight w:val="none"/>
          <w:lang w:val="en-US" w:eastAsia="zh-CN"/>
        </w:rPr>
        <w:t>资金</w:t>
      </w:r>
      <w:r>
        <w:rPr>
          <w:rFonts w:hint="eastAsia" w:ascii="Times New Roman" w:hAnsi="Times New Roman" w:eastAsia="方正楷体_GBK" w:cs="Times New Roman"/>
          <w:sz w:val="32"/>
          <w:szCs w:val="32"/>
          <w:highlight w:val="none"/>
          <w:lang w:val="en-US" w:eastAsia="zh-CN"/>
        </w:rPr>
        <w:t>1344</w:t>
      </w:r>
      <w:r>
        <w:rPr>
          <w:rFonts w:hint="default" w:ascii="Times New Roman" w:hAnsi="Times New Roman" w:eastAsia="方正楷体_GBK" w:cs="Times New Roman"/>
          <w:sz w:val="32"/>
          <w:szCs w:val="32"/>
          <w:highlight w:val="none"/>
          <w:lang w:val="en-US" w:eastAsia="zh-CN"/>
        </w:rPr>
        <w:t>万元，安排使用率</w:t>
      </w:r>
      <w:r>
        <w:rPr>
          <w:rFonts w:hint="eastAsia" w:ascii="Times New Roman" w:hAnsi="Times New Roman" w:eastAsia="方正楷体_GBK" w:cs="Times New Roman"/>
          <w:sz w:val="32"/>
          <w:szCs w:val="32"/>
          <w:highlight w:val="none"/>
          <w:lang w:val="en-US" w:eastAsia="zh-CN"/>
        </w:rPr>
        <w:t>100</w:t>
      </w:r>
      <w:r>
        <w:rPr>
          <w:rFonts w:hint="default" w:ascii="Times New Roman" w:hAnsi="Times New Roman" w:eastAsia="方正楷体_GBK" w:cs="Times New Roman"/>
          <w:sz w:val="32"/>
          <w:szCs w:val="32"/>
          <w:highlight w:val="none"/>
          <w:lang w:val="en-US" w:eastAsia="zh-CN"/>
        </w:rPr>
        <w:t>%。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highlight w:val="none"/>
          <w:lang w:val="en-US" w:eastAsia="zh-CN"/>
        </w:rPr>
        <w:t>约束性任务：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高标准农田建设1344万元。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highlight w:val="none"/>
          <w:lang w:val="en-US" w:eastAsia="zh-CN"/>
        </w:rPr>
        <w:t>安排</w:t>
      </w:r>
      <w:r>
        <w:rPr>
          <w:rFonts w:hint="eastAsia" w:ascii="Times New Roman" w:hAnsi="Times New Roman" w:eastAsia="方正楷体_GBK" w:cs="Times New Roman"/>
          <w:sz w:val="32"/>
          <w:szCs w:val="32"/>
          <w:highlight w:val="none"/>
          <w:lang w:val="en-US" w:eastAsia="zh-CN"/>
        </w:rPr>
        <w:t>中央</w:t>
      </w:r>
      <w:r>
        <w:rPr>
          <w:rFonts w:hint="default" w:ascii="Times New Roman" w:hAnsi="Times New Roman" w:eastAsia="方正楷体_GBK" w:cs="Times New Roman"/>
          <w:sz w:val="32"/>
          <w:szCs w:val="32"/>
          <w:highlight w:val="none"/>
          <w:lang w:val="en-US" w:eastAsia="zh-CN"/>
        </w:rPr>
        <w:t>农业</w:t>
      </w:r>
      <w:r>
        <w:rPr>
          <w:rFonts w:hint="eastAsia" w:ascii="Times New Roman" w:hAnsi="Times New Roman" w:eastAsia="方正楷体_GBK" w:cs="Times New Roman"/>
          <w:sz w:val="32"/>
          <w:szCs w:val="32"/>
          <w:highlight w:val="none"/>
          <w:lang w:val="en-US" w:eastAsia="zh-CN"/>
        </w:rPr>
        <w:t>产业发展</w:t>
      </w:r>
      <w:r>
        <w:rPr>
          <w:rFonts w:hint="default" w:ascii="Times New Roman" w:hAnsi="Times New Roman" w:eastAsia="方正楷体_GBK" w:cs="Times New Roman"/>
          <w:sz w:val="32"/>
          <w:szCs w:val="32"/>
          <w:highlight w:val="none"/>
          <w:lang w:val="en-US" w:eastAsia="zh-CN"/>
        </w:rPr>
        <w:t>资金</w:t>
      </w:r>
      <w:r>
        <w:rPr>
          <w:rFonts w:hint="eastAsia" w:ascii="Times New Roman" w:hAnsi="Times New Roman" w:eastAsia="方正楷体_GBK" w:cs="Times New Roman"/>
          <w:sz w:val="32"/>
          <w:szCs w:val="32"/>
          <w:highlight w:val="none"/>
          <w:lang w:val="en-US" w:eastAsia="zh-CN"/>
        </w:rPr>
        <w:t>20</w:t>
      </w:r>
      <w:r>
        <w:rPr>
          <w:rFonts w:hint="default" w:ascii="Times New Roman" w:hAnsi="Times New Roman" w:eastAsia="方正楷体_GBK" w:cs="Times New Roman"/>
          <w:sz w:val="32"/>
          <w:szCs w:val="32"/>
          <w:highlight w:val="none"/>
          <w:lang w:val="en-US" w:eastAsia="zh-CN"/>
        </w:rPr>
        <w:t>万元，安排使用率</w:t>
      </w:r>
      <w:r>
        <w:rPr>
          <w:rFonts w:hint="eastAsia" w:ascii="Times New Roman" w:hAnsi="Times New Roman" w:eastAsia="方正楷体_GBK" w:cs="Times New Roman"/>
          <w:sz w:val="32"/>
          <w:szCs w:val="32"/>
          <w:highlight w:val="none"/>
          <w:lang w:val="en-US" w:eastAsia="zh-CN"/>
        </w:rPr>
        <w:t>100</w:t>
      </w:r>
      <w:r>
        <w:rPr>
          <w:rFonts w:hint="default" w:ascii="Times New Roman" w:hAnsi="Times New Roman" w:eastAsia="方正楷体_GBK" w:cs="Times New Roman"/>
          <w:sz w:val="32"/>
          <w:szCs w:val="32"/>
          <w:highlight w:val="none"/>
          <w:lang w:val="en-US" w:eastAsia="zh-CN"/>
        </w:rPr>
        <w:t>%。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highlight w:val="none"/>
          <w:lang w:val="en-US" w:eastAsia="zh-CN"/>
        </w:rPr>
        <w:t>约束性任务：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农机购置与应用补贴20万元。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highlight w:val="none"/>
          <w:lang w:val="en-US" w:eastAsia="zh-CN"/>
        </w:rPr>
        <w:t>安排</w:t>
      </w:r>
      <w:r>
        <w:rPr>
          <w:rFonts w:hint="eastAsia" w:ascii="Times New Roman" w:hAnsi="Times New Roman" w:eastAsia="方正楷体_GBK" w:cs="Times New Roman"/>
          <w:sz w:val="32"/>
          <w:szCs w:val="32"/>
          <w:highlight w:val="none"/>
          <w:lang w:val="en-US" w:eastAsia="zh-CN"/>
        </w:rPr>
        <w:t>中央经营主体能力提升</w:t>
      </w:r>
      <w:r>
        <w:rPr>
          <w:rFonts w:hint="default" w:ascii="Times New Roman" w:hAnsi="Times New Roman" w:eastAsia="方正楷体_GBK" w:cs="Times New Roman"/>
          <w:sz w:val="32"/>
          <w:szCs w:val="32"/>
          <w:highlight w:val="none"/>
          <w:lang w:val="en-US" w:eastAsia="zh-CN"/>
        </w:rPr>
        <w:t>资金</w:t>
      </w:r>
      <w:r>
        <w:rPr>
          <w:rFonts w:hint="eastAsia" w:ascii="Times New Roman" w:hAnsi="Times New Roman" w:eastAsia="方正楷体_GBK" w:cs="Times New Roman"/>
          <w:sz w:val="32"/>
          <w:szCs w:val="32"/>
          <w:highlight w:val="none"/>
          <w:lang w:val="en-US" w:eastAsia="zh-CN"/>
        </w:rPr>
        <w:t>45</w:t>
      </w:r>
      <w:r>
        <w:rPr>
          <w:rFonts w:hint="default" w:ascii="Times New Roman" w:hAnsi="Times New Roman" w:eastAsia="方正楷体_GBK" w:cs="Times New Roman"/>
          <w:sz w:val="32"/>
          <w:szCs w:val="32"/>
          <w:highlight w:val="none"/>
          <w:lang w:val="en-US" w:eastAsia="zh-CN"/>
        </w:rPr>
        <w:t>万元，安排使用率</w:t>
      </w:r>
      <w:r>
        <w:rPr>
          <w:rFonts w:hint="eastAsia" w:ascii="Times New Roman" w:hAnsi="Times New Roman" w:eastAsia="方正楷体_GBK" w:cs="Times New Roman"/>
          <w:sz w:val="32"/>
          <w:szCs w:val="32"/>
          <w:highlight w:val="none"/>
          <w:lang w:val="en-US" w:eastAsia="zh-CN"/>
        </w:rPr>
        <w:t>100</w:t>
      </w:r>
      <w:r>
        <w:rPr>
          <w:rFonts w:hint="default" w:ascii="Times New Roman" w:hAnsi="Times New Roman" w:eastAsia="方正楷体_GBK" w:cs="Times New Roman"/>
          <w:sz w:val="32"/>
          <w:szCs w:val="32"/>
          <w:highlight w:val="none"/>
          <w:lang w:val="en-US" w:eastAsia="zh-CN"/>
        </w:rPr>
        <w:t>%。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highlight w:val="none"/>
          <w:lang w:val="en-US" w:eastAsia="zh-CN"/>
        </w:rPr>
        <w:t>约束性任务：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新型农业经营主体培育45万元。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highlight w:val="none"/>
          <w:lang w:val="en-US" w:eastAsia="zh-CN"/>
        </w:rPr>
        <w:t>安排</w:t>
      </w:r>
      <w:r>
        <w:rPr>
          <w:rFonts w:hint="eastAsia" w:ascii="Times New Roman" w:hAnsi="Times New Roman" w:eastAsia="方正楷体_GBK" w:cs="Times New Roman"/>
          <w:sz w:val="32"/>
          <w:szCs w:val="32"/>
          <w:highlight w:val="none"/>
          <w:lang w:val="en-US" w:eastAsia="zh-CN"/>
        </w:rPr>
        <w:t>中央农业防灾减灾和水利救灾（动物防疫补助）7.13</w:t>
      </w:r>
      <w:r>
        <w:rPr>
          <w:rFonts w:hint="default" w:ascii="Times New Roman" w:hAnsi="Times New Roman" w:eastAsia="方正楷体_GBK" w:cs="Times New Roman"/>
          <w:sz w:val="32"/>
          <w:szCs w:val="32"/>
          <w:highlight w:val="none"/>
          <w:lang w:val="en-US" w:eastAsia="zh-CN"/>
        </w:rPr>
        <w:t>万元，安排使用率</w:t>
      </w:r>
      <w:r>
        <w:rPr>
          <w:rFonts w:hint="eastAsia" w:ascii="Times New Roman" w:hAnsi="Times New Roman" w:eastAsia="方正楷体_GBK" w:cs="Times New Roman"/>
          <w:sz w:val="32"/>
          <w:szCs w:val="32"/>
          <w:highlight w:val="none"/>
          <w:lang w:val="en-US" w:eastAsia="zh-CN"/>
        </w:rPr>
        <w:t>100</w:t>
      </w:r>
      <w:r>
        <w:rPr>
          <w:rFonts w:hint="default" w:ascii="Times New Roman" w:hAnsi="Times New Roman" w:eastAsia="方正楷体_GBK" w:cs="Times New Roman"/>
          <w:sz w:val="32"/>
          <w:szCs w:val="32"/>
          <w:highlight w:val="none"/>
          <w:lang w:val="en-US" w:eastAsia="zh-CN"/>
        </w:rPr>
        <w:t>%。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highlight w:val="none"/>
          <w:lang w:val="en-US" w:eastAsia="zh-CN"/>
        </w:rPr>
        <w:t>约束性任务：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强制免疫7.13万元。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现将资金使用和实施项目明细表予以上报（详见附件1-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598" w:leftChars="304" w:hanging="960" w:hangingChars="3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598" w:leftChars="304" w:hanging="960" w:hangingChars="3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附件：1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. 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年第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一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批中央粮油生产保障专项资金安排和实施项目明细表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596" w:leftChars="760" w:firstLine="0" w:firstLineChars="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2. 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年第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一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批中央耕地建设与利用专项资金安排和实施项目明细表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76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3.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年第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一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批中央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农业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产业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发展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专项资金安排和实施项目明细表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76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4.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年第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一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批中央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经营主体能力提升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专项资金安排和实施项目明细表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76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5.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26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年第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一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批中央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农业防灾减灾和水利救灾（动物防疫补助）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专项资金安排和实施项目明细表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南京国家现代农业产业科技创新中心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江北新区管理委员会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80" w:firstLineChars="4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管理办公室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        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财政局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2098" w:right="1474" w:bottom="1984" w:left="1587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  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29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附件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530" w:firstLineChars="700"/>
        <w:rPr>
          <w:rFonts w:hint="default" w:ascii="Times New Roman" w:hAnsi="Times New Roman" w:eastAsia="宋体" w:cs="Times New Roman"/>
          <w:b/>
          <w:i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202</w:t>
      </w:r>
      <w:r>
        <w:rPr>
          <w:rFonts w:hint="eastAsia" w:ascii="Times New Roman" w:hAnsi="Times New Roman" w:cs="Times New Roman"/>
          <w:b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6</w:t>
      </w:r>
      <w:r>
        <w:rPr>
          <w:rFonts w:hint="default" w:ascii="Times New Roman" w:hAnsi="Times New Roman" w:eastAsia="宋体" w:cs="Times New Roman"/>
          <w:b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年第</w:t>
      </w:r>
      <w:r>
        <w:rPr>
          <w:rFonts w:hint="eastAsia" w:ascii="Times New Roman" w:hAnsi="Times New Roman" w:eastAsia="宋体" w:cs="Times New Roman"/>
          <w:b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一</w:t>
      </w:r>
      <w:r>
        <w:rPr>
          <w:rFonts w:hint="default" w:ascii="Times New Roman" w:hAnsi="Times New Roman" w:eastAsia="宋体" w:cs="Times New Roman"/>
          <w:b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批中央粮油生产保障专项资金安排和实施项目明细表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530" w:firstLineChars="700"/>
        <w:rPr>
          <w:rFonts w:hint="default" w:ascii="Times New Roman" w:hAnsi="Times New Roman" w:eastAsia="宋体" w:cs="Times New Roman"/>
          <w:b/>
          <w:i w:val="0"/>
          <w:color w:val="000000"/>
          <w:kern w:val="0"/>
          <w:sz w:val="36"/>
          <w:szCs w:val="36"/>
          <w:u w:val="none"/>
          <w:lang w:val="en-US" w:eastAsia="zh-CN" w:bidi="ar"/>
        </w:rPr>
      </w:pPr>
    </w:p>
    <w:tbl>
      <w:tblPr>
        <w:tblStyle w:val="4"/>
        <w:tblpPr w:leftFromText="180" w:rightFromText="180" w:vertAnchor="text" w:horzAnchor="page" w:tblpX="991" w:tblpY="445"/>
        <w:tblOverlap w:val="never"/>
        <w:tblW w:w="1502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2362"/>
        <w:gridCol w:w="2430"/>
        <w:gridCol w:w="2475"/>
        <w:gridCol w:w="2430"/>
        <w:gridCol w:w="2370"/>
        <w:gridCol w:w="21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7"/>
                <w:rFonts w:hint="default" w:ascii="Times New Roman" w:hAnsi="Times New Roman" w:cs="Times New Roman"/>
                <w:lang w:val="en-US" w:eastAsia="zh-CN" w:bidi="ar"/>
              </w:rPr>
              <w:t>序号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7"/>
                <w:rFonts w:hint="default" w:ascii="Times New Roman" w:hAnsi="Times New Roman" w:cs="Times New Roman"/>
                <w:lang w:val="en-US" w:eastAsia="zh-CN" w:bidi="ar"/>
              </w:rPr>
              <w:t>工作任务名称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数量指标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质量指标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社会效益指标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满意度指标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Style w:val="17"/>
                <w:rFonts w:hint="default" w:ascii="Times New Roman" w:hAnsi="Times New Roman" w:cs="Times New Roman"/>
                <w:lang w:val="en-US" w:eastAsia="zh-CN" w:bidi="ar"/>
              </w:rPr>
            </w:pPr>
            <w:r>
              <w:rPr>
                <w:rStyle w:val="12"/>
                <w:rFonts w:hint="eastAsia" w:ascii="Times New Roman" w:hAnsi="Times New Roman" w:cs="Times New Roman"/>
                <w:lang w:val="en-US" w:eastAsia="zh-CN" w:bidi="ar"/>
              </w:rPr>
              <w:t>中央</w:t>
            </w:r>
            <w:r>
              <w:rPr>
                <w:rStyle w:val="17"/>
                <w:rFonts w:hint="default" w:ascii="Times New Roman" w:hAnsi="Times New Roman" w:cs="Times New Roman"/>
                <w:lang w:val="en-US" w:eastAsia="zh-CN" w:bidi="ar"/>
              </w:rPr>
              <w:t>财政资金</w:t>
            </w: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Style w:val="17"/>
                <w:rFonts w:hint="default" w:ascii="Times New Roman" w:hAnsi="Times New Roman" w:cs="Times New Roman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sz w:val="18"/>
                <w:szCs w:val="18"/>
                <w:lang w:val="en-US" w:eastAsia="zh-CN"/>
              </w:rPr>
              <w:t>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小麦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一喷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防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”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小麦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一喷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防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”项目区统防统治覆盖率≥75%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小麦防病治虫提质增产效果明显：是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服务对象满意度≥85%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扩种油菜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扩种面积0.045万亩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服务对象满意度≥85%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附件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530" w:firstLineChars="700"/>
        <w:rPr>
          <w:rFonts w:hint="default" w:ascii="Times New Roman" w:hAnsi="Times New Roman" w:eastAsia="宋体" w:cs="Times New Roman"/>
          <w:b/>
          <w:i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202</w:t>
      </w:r>
      <w:r>
        <w:rPr>
          <w:rFonts w:hint="eastAsia" w:ascii="Times New Roman" w:hAnsi="Times New Roman" w:cs="Times New Roman"/>
          <w:b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6</w:t>
      </w:r>
      <w:r>
        <w:rPr>
          <w:rFonts w:hint="default" w:ascii="Times New Roman" w:hAnsi="Times New Roman" w:eastAsia="宋体" w:cs="Times New Roman"/>
          <w:b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年第</w:t>
      </w:r>
      <w:r>
        <w:rPr>
          <w:rFonts w:hint="eastAsia" w:ascii="Times New Roman" w:hAnsi="Times New Roman" w:eastAsia="宋体" w:cs="Times New Roman"/>
          <w:b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一</w:t>
      </w:r>
      <w:r>
        <w:rPr>
          <w:rFonts w:hint="default" w:ascii="Times New Roman" w:hAnsi="Times New Roman" w:eastAsia="宋体" w:cs="Times New Roman"/>
          <w:b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批中央</w:t>
      </w:r>
      <w:r>
        <w:rPr>
          <w:rFonts w:hint="eastAsia" w:ascii="Times New Roman" w:hAnsi="Times New Roman" w:eastAsia="宋体" w:cs="Times New Roman"/>
          <w:b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耕地建设与利用</w:t>
      </w:r>
      <w:r>
        <w:rPr>
          <w:rFonts w:hint="default" w:ascii="Times New Roman" w:hAnsi="Times New Roman" w:eastAsia="宋体" w:cs="Times New Roman"/>
          <w:b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专项资金安排和实施项目明细表</w:t>
      </w:r>
    </w:p>
    <w:p>
      <w:pPr>
        <w:keepNext w:val="0"/>
        <w:keepLines w:val="0"/>
        <w:widowControl/>
        <w:suppressLineNumbers w:val="0"/>
        <w:ind w:firstLine="1400" w:firstLineChars="700"/>
        <w:jc w:val="both"/>
        <w:textAlignment w:val="center"/>
        <w:rPr>
          <w:rFonts w:hint="default" w:ascii="Times New Roman" w:hAnsi="Times New Roman" w:eastAsia="方正仿宋_GBK" w:cs="Times New Roman"/>
          <w:i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 xml:space="preserve">                                                                                            </w:t>
      </w:r>
    </w:p>
    <w:tbl>
      <w:tblPr>
        <w:tblStyle w:val="4"/>
        <w:tblpPr w:leftFromText="180" w:rightFromText="180" w:vertAnchor="text" w:horzAnchor="page" w:tblpX="884" w:tblpY="100"/>
        <w:tblOverlap w:val="never"/>
        <w:tblW w:w="1503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0"/>
        <w:gridCol w:w="2339"/>
        <w:gridCol w:w="2460"/>
        <w:gridCol w:w="2385"/>
        <w:gridCol w:w="2400"/>
        <w:gridCol w:w="2475"/>
        <w:gridCol w:w="2131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lang w:val="en-US" w:eastAsia="zh-CN" w:bidi="ar"/>
              </w:rPr>
              <w:t>序号</w:t>
            </w:r>
          </w:p>
        </w:tc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lang w:val="en-US" w:eastAsia="zh-CN" w:bidi="ar"/>
              </w:rPr>
              <w:t>工作任务名称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数量指标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质量指标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社会效益指标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满意度指标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Style w:val="17"/>
                <w:rFonts w:hint="default" w:ascii="Times New Roman" w:hAnsi="Times New Roman" w:cs="Times New Roman"/>
                <w:lang w:val="en-US" w:eastAsia="zh-CN" w:bidi="ar"/>
              </w:rPr>
            </w:pPr>
            <w:r>
              <w:rPr>
                <w:rStyle w:val="12"/>
                <w:rFonts w:hint="eastAsia" w:ascii="Times New Roman" w:hAnsi="Times New Roman" w:cs="Times New Roman"/>
                <w:lang w:val="en-US" w:eastAsia="zh-CN" w:bidi="ar"/>
              </w:rPr>
              <w:t>中央</w:t>
            </w:r>
            <w:r>
              <w:rPr>
                <w:rStyle w:val="17"/>
                <w:rFonts w:hint="default" w:ascii="Times New Roman" w:hAnsi="Times New Roman" w:cs="Times New Roman"/>
                <w:lang w:val="en-US" w:eastAsia="zh-CN" w:bidi="ar"/>
              </w:rPr>
              <w:t>财政资金</w:t>
            </w: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sz w:val="18"/>
                <w:szCs w:val="18"/>
                <w:lang w:val="en-US" w:eastAsia="zh-CN"/>
              </w:rPr>
              <w:t>（单位：万元）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高标准农田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新建高标准农田面积：0.56万亩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高标准农田建设项目验收合格率≥95%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粮食综合生产能力：明显提升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高标准农田建设受益群众满意率≥90%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1344</w:t>
            </w:r>
          </w:p>
        </w:tc>
      </w:tr>
    </w:tbl>
    <w:p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方正仿宋_GBK" w:cs="Times New Roman"/>
          <w:i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附件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3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530" w:firstLineChars="700"/>
        <w:rPr>
          <w:rFonts w:hint="default" w:ascii="Times New Roman" w:hAnsi="Times New Roman" w:eastAsia="宋体" w:cs="Times New Roman"/>
          <w:b/>
          <w:i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202</w:t>
      </w:r>
      <w:r>
        <w:rPr>
          <w:rFonts w:hint="eastAsia" w:ascii="Times New Roman" w:hAnsi="Times New Roman" w:cs="Times New Roman"/>
          <w:b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6</w:t>
      </w:r>
      <w:r>
        <w:rPr>
          <w:rFonts w:hint="default" w:ascii="Times New Roman" w:hAnsi="Times New Roman" w:eastAsia="宋体" w:cs="Times New Roman"/>
          <w:b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年第</w:t>
      </w:r>
      <w:r>
        <w:rPr>
          <w:rFonts w:hint="eastAsia" w:ascii="Times New Roman" w:hAnsi="Times New Roman" w:eastAsia="宋体" w:cs="Times New Roman"/>
          <w:b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一</w:t>
      </w:r>
      <w:r>
        <w:rPr>
          <w:rFonts w:hint="default" w:ascii="Times New Roman" w:hAnsi="Times New Roman" w:eastAsia="宋体" w:cs="Times New Roman"/>
          <w:b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批中央农业</w:t>
      </w:r>
      <w:r>
        <w:rPr>
          <w:rFonts w:hint="eastAsia" w:ascii="Times New Roman" w:hAnsi="Times New Roman" w:cs="Times New Roman"/>
          <w:b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产业</w:t>
      </w:r>
      <w:r>
        <w:rPr>
          <w:rFonts w:hint="default" w:ascii="Times New Roman" w:hAnsi="Times New Roman" w:eastAsia="宋体" w:cs="Times New Roman"/>
          <w:b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发展专项资金安排和实施项目明细表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60" w:firstLineChars="700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 xml:space="preserve">                      </w:t>
      </w:r>
    </w:p>
    <w:tbl>
      <w:tblPr>
        <w:tblStyle w:val="4"/>
        <w:tblpPr w:leftFromText="180" w:rightFromText="180" w:vertAnchor="text" w:horzAnchor="page" w:tblpX="891" w:tblpY="544"/>
        <w:tblOverlap w:val="never"/>
        <w:tblW w:w="1503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0"/>
        <w:gridCol w:w="3120"/>
        <w:gridCol w:w="3795"/>
        <w:gridCol w:w="4125"/>
        <w:gridCol w:w="3180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lang w:val="en-US" w:eastAsia="zh-CN" w:bidi="ar"/>
              </w:rPr>
              <w:t>序号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lang w:val="en-US" w:eastAsia="zh-CN" w:bidi="ar"/>
              </w:rPr>
              <w:t>工作任务名称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b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数量指标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满意度指标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Style w:val="17"/>
                <w:rFonts w:hint="default" w:ascii="Times New Roman" w:hAnsi="Times New Roman" w:cs="Times New Roman"/>
                <w:lang w:val="en-US" w:eastAsia="zh-CN" w:bidi="ar"/>
              </w:rPr>
            </w:pPr>
            <w:r>
              <w:rPr>
                <w:rStyle w:val="12"/>
                <w:rFonts w:hint="eastAsia" w:ascii="Times New Roman" w:hAnsi="Times New Roman" w:cs="Times New Roman"/>
                <w:lang w:val="en-US" w:eastAsia="zh-CN" w:bidi="ar"/>
              </w:rPr>
              <w:t>中央</w:t>
            </w:r>
            <w:r>
              <w:rPr>
                <w:rStyle w:val="17"/>
                <w:rFonts w:hint="default" w:ascii="Times New Roman" w:hAnsi="Times New Roman" w:cs="Times New Roman"/>
                <w:lang w:val="en-US" w:eastAsia="zh-CN" w:bidi="ar"/>
              </w:rPr>
              <w:t>财政资金</w:t>
            </w: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sz w:val="18"/>
                <w:szCs w:val="18"/>
                <w:lang w:val="en-US" w:eastAsia="zh-CN"/>
              </w:rPr>
              <w:t>（单位：万元）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农机购置与应用补贴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农机购置与应用补贴机具数：10台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服务对象对中央财政补助经费使用情况的满意度≥90%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附件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4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168" w:firstLineChars="600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202</w:t>
      </w:r>
      <w:r>
        <w:rPr>
          <w:rFonts w:hint="eastAsia" w:ascii="Times New Roman" w:hAnsi="Times New Roman" w:cs="Times New Roman"/>
          <w:b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6</w:t>
      </w:r>
      <w:r>
        <w:rPr>
          <w:rFonts w:hint="default" w:ascii="Times New Roman" w:hAnsi="Times New Roman" w:eastAsia="宋体" w:cs="Times New Roman"/>
          <w:b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年第</w:t>
      </w:r>
      <w:r>
        <w:rPr>
          <w:rFonts w:hint="eastAsia" w:ascii="Times New Roman" w:hAnsi="Times New Roman" w:eastAsia="宋体" w:cs="Times New Roman"/>
          <w:b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一</w:t>
      </w:r>
      <w:r>
        <w:rPr>
          <w:rFonts w:hint="default" w:ascii="Times New Roman" w:hAnsi="Times New Roman" w:eastAsia="宋体" w:cs="Times New Roman"/>
          <w:b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批中央农业经营主体能力提升专项资金安排和实施项目明细表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</w:p>
    <w:tbl>
      <w:tblPr>
        <w:tblStyle w:val="4"/>
        <w:tblpPr w:leftFromText="180" w:rightFromText="180" w:vertAnchor="text" w:horzAnchor="page" w:tblpX="876" w:tblpY="544"/>
        <w:tblOverlap w:val="never"/>
        <w:tblW w:w="15045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5"/>
        <w:gridCol w:w="4485"/>
        <w:gridCol w:w="5205"/>
        <w:gridCol w:w="4530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lang w:val="en-US" w:eastAsia="zh-CN" w:bidi="ar"/>
              </w:rPr>
              <w:t>序号</w:t>
            </w:r>
          </w:p>
        </w:tc>
        <w:tc>
          <w:tcPr>
            <w:tcW w:w="4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lang w:val="en-US" w:eastAsia="zh-CN" w:bidi="ar"/>
              </w:rPr>
              <w:t>工作任务名称</w:t>
            </w:r>
          </w:p>
        </w:tc>
        <w:tc>
          <w:tcPr>
            <w:tcW w:w="520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质量指标</w:t>
            </w:r>
          </w:p>
        </w:tc>
        <w:tc>
          <w:tcPr>
            <w:tcW w:w="453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Style w:val="17"/>
                <w:rFonts w:hint="default" w:ascii="Times New Roman" w:hAnsi="Times New Roman" w:cs="Times New Roman"/>
                <w:lang w:val="en-US" w:eastAsia="zh-CN" w:bidi="ar"/>
              </w:rPr>
            </w:pPr>
            <w:r>
              <w:rPr>
                <w:rStyle w:val="12"/>
                <w:rFonts w:hint="eastAsia" w:ascii="Times New Roman" w:hAnsi="Times New Roman" w:cs="Times New Roman"/>
                <w:lang w:val="en-US" w:eastAsia="zh-CN" w:bidi="ar"/>
              </w:rPr>
              <w:t>中央</w:t>
            </w:r>
            <w:r>
              <w:rPr>
                <w:rStyle w:val="17"/>
                <w:rFonts w:hint="default" w:ascii="Times New Roman" w:hAnsi="Times New Roman" w:cs="Times New Roman"/>
                <w:lang w:val="en-US" w:eastAsia="zh-CN" w:bidi="ar"/>
              </w:rPr>
              <w:t>财政资金</w:t>
            </w: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18"/>
                <w:szCs w:val="18"/>
                <w:lang w:val="en-US" w:eastAsia="zh-CN"/>
              </w:rPr>
              <w:t>（单位：万元）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新型农业经营主体培育</w:t>
            </w:r>
          </w:p>
        </w:tc>
        <w:tc>
          <w:tcPr>
            <w:tcW w:w="5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新型农业经营主体生产设施条件：是</w:t>
            </w:r>
          </w:p>
        </w:tc>
        <w:tc>
          <w:tcPr>
            <w:tcW w:w="4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附件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5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Times New Roman" w:hAnsi="Times New Roman" w:eastAsia="宋体" w:cs="Times New Roman"/>
          <w:b/>
          <w:i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202</w:t>
      </w:r>
      <w:r>
        <w:rPr>
          <w:rFonts w:hint="eastAsia" w:ascii="Times New Roman" w:hAnsi="Times New Roman" w:cs="Times New Roman"/>
          <w:b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6</w:t>
      </w:r>
      <w:r>
        <w:rPr>
          <w:rFonts w:hint="default" w:ascii="Times New Roman" w:hAnsi="Times New Roman" w:eastAsia="宋体" w:cs="Times New Roman"/>
          <w:b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年第</w:t>
      </w:r>
      <w:r>
        <w:rPr>
          <w:rFonts w:hint="eastAsia" w:ascii="Times New Roman" w:hAnsi="Times New Roman" w:eastAsia="宋体" w:cs="Times New Roman"/>
          <w:b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一</w:t>
      </w:r>
      <w:r>
        <w:rPr>
          <w:rFonts w:hint="default" w:ascii="Times New Roman" w:hAnsi="Times New Roman" w:eastAsia="宋体" w:cs="Times New Roman"/>
          <w:b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批中央</w:t>
      </w:r>
      <w:r>
        <w:rPr>
          <w:rFonts w:hint="eastAsia" w:ascii="Times New Roman" w:hAnsi="Times New Roman" w:eastAsia="宋体" w:cs="Times New Roman"/>
          <w:b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农业防灾减灾和水利救灾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default" w:ascii="Times New Roman" w:hAnsi="Times New Roman" w:eastAsia="宋体" w:cs="Times New Roman"/>
          <w:b/>
          <w:i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（动物防疫补助）</w:t>
      </w:r>
      <w:r>
        <w:rPr>
          <w:rFonts w:hint="default" w:ascii="Times New Roman" w:hAnsi="Times New Roman" w:eastAsia="宋体" w:cs="Times New Roman"/>
          <w:b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专项资金安排和实施项目明细表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 xml:space="preserve">                                                                                       </w:t>
      </w:r>
    </w:p>
    <w:tbl>
      <w:tblPr>
        <w:tblStyle w:val="4"/>
        <w:tblpPr w:leftFromText="180" w:rightFromText="180" w:vertAnchor="text" w:horzAnchor="page" w:tblpX="861" w:tblpY="544"/>
        <w:tblOverlap w:val="never"/>
        <w:tblW w:w="1506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0"/>
        <w:gridCol w:w="2055"/>
        <w:gridCol w:w="2280"/>
        <w:gridCol w:w="2520"/>
        <w:gridCol w:w="2460"/>
        <w:gridCol w:w="2715"/>
        <w:gridCol w:w="2190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lang w:val="en-US" w:eastAsia="zh-CN" w:bidi="ar"/>
              </w:rPr>
              <w:t>序号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rFonts w:hint="default" w:ascii="Times New Roman" w:hAnsi="Times New Roman" w:cs="Times New Roman"/>
                <w:lang w:val="en-US" w:eastAsia="zh-CN" w:bidi="ar"/>
              </w:rPr>
              <w:t>工作任务名称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数量指标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质量指标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生态效益指标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满意度指标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Style w:val="17"/>
                <w:rFonts w:hint="default" w:ascii="Times New Roman" w:hAnsi="Times New Roman" w:cs="Times New Roman"/>
                <w:lang w:val="en-US" w:eastAsia="zh-CN" w:bidi="ar"/>
              </w:rPr>
            </w:pPr>
            <w:r>
              <w:rPr>
                <w:rStyle w:val="12"/>
                <w:rFonts w:hint="eastAsia" w:ascii="Times New Roman" w:hAnsi="Times New Roman" w:cs="Times New Roman"/>
                <w:lang w:val="en-US" w:eastAsia="zh-CN" w:bidi="ar"/>
              </w:rPr>
              <w:t>中央</w:t>
            </w:r>
            <w:r>
              <w:rPr>
                <w:rStyle w:val="17"/>
                <w:rFonts w:hint="default" w:ascii="Times New Roman" w:hAnsi="Times New Roman" w:cs="Times New Roman"/>
                <w:lang w:val="en-US" w:eastAsia="zh-CN" w:bidi="ar"/>
              </w:rPr>
              <w:t>财政资金</w:t>
            </w: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sz w:val="18"/>
                <w:szCs w:val="18"/>
                <w:lang w:val="en-US" w:eastAsia="zh-CN"/>
              </w:rPr>
              <w:t>（单位：万元）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强制免疫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春秋防强制免疫动物疫病群体免疫密度≥90%；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春秋防检查免疫抗体合格率（除布病和包虫病外）≥70%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大规模随意抛弃病死猪事件发生率：0%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强制免疫补助对象对政策实施的满意度≥90%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7.13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</w:p>
    <w:sectPr>
      <w:pgSz w:w="16838" w:h="11906" w:orient="landscape"/>
      <w:pgMar w:top="1134" w:right="850" w:bottom="1134" w:left="85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>-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>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>-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8676A"/>
    <w:multiLevelType w:val="singleLevel"/>
    <w:tmpl w:val="10F8676A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1ZjE0ODE4MGYzNTRiYjhlYjQ0YTU0N2EwOTUxZWMifQ=="/>
  </w:docVars>
  <w:rsids>
    <w:rsidRoot w:val="540042A1"/>
    <w:rsid w:val="00610EF5"/>
    <w:rsid w:val="007A3406"/>
    <w:rsid w:val="00B93F2F"/>
    <w:rsid w:val="00E16FE2"/>
    <w:rsid w:val="013B47D8"/>
    <w:rsid w:val="015239DA"/>
    <w:rsid w:val="01AE15BA"/>
    <w:rsid w:val="01B533B1"/>
    <w:rsid w:val="01CE3A0A"/>
    <w:rsid w:val="01D60B10"/>
    <w:rsid w:val="01F32270"/>
    <w:rsid w:val="01F33E65"/>
    <w:rsid w:val="01FD2849"/>
    <w:rsid w:val="020F624C"/>
    <w:rsid w:val="021358C1"/>
    <w:rsid w:val="022E26FA"/>
    <w:rsid w:val="02306007"/>
    <w:rsid w:val="023627C3"/>
    <w:rsid w:val="02704AC1"/>
    <w:rsid w:val="02775E4F"/>
    <w:rsid w:val="02852DA2"/>
    <w:rsid w:val="0288005D"/>
    <w:rsid w:val="02A604E3"/>
    <w:rsid w:val="02D45050"/>
    <w:rsid w:val="02F56D74"/>
    <w:rsid w:val="03015719"/>
    <w:rsid w:val="034122DA"/>
    <w:rsid w:val="037538B4"/>
    <w:rsid w:val="037960C0"/>
    <w:rsid w:val="03A03184"/>
    <w:rsid w:val="03C82752"/>
    <w:rsid w:val="03CF4F1E"/>
    <w:rsid w:val="03F60F0F"/>
    <w:rsid w:val="040354C1"/>
    <w:rsid w:val="040D00EE"/>
    <w:rsid w:val="040D7C57"/>
    <w:rsid w:val="040E5DDE"/>
    <w:rsid w:val="041B11B3"/>
    <w:rsid w:val="04810F1A"/>
    <w:rsid w:val="04C904B8"/>
    <w:rsid w:val="04D31337"/>
    <w:rsid w:val="04E24FE2"/>
    <w:rsid w:val="04ED23F9"/>
    <w:rsid w:val="04F630F4"/>
    <w:rsid w:val="04FF037E"/>
    <w:rsid w:val="0506170D"/>
    <w:rsid w:val="05151950"/>
    <w:rsid w:val="05290F57"/>
    <w:rsid w:val="053E4A03"/>
    <w:rsid w:val="0580501B"/>
    <w:rsid w:val="05A0746B"/>
    <w:rsid w:val="05AD7DDA"/>
    <w:rsid w:val="05CB200E"/>
    <w:rsid w:val="05D473D2"/>
    <w:rsid w:val="05F4611D"/>
    <w:rsid w:val="06024855"/>
    <w:rsid w:val="065155BF"/>
    <w:rsid w:val="06BC55A9"/>
    <w:rsid w:val="06C4136F"/>
    <w:rsid w:val="06C47189"/>
    <w:rsid w:val="06EB2968"/>
    <w:rsid w:val="06F061D0"/>
    <w:rsid w:val="071C0D73"/>
    <w:rsid w:val="073F44B8"/>
    <w:rsid w:val="078E1545"/>
    <w:rsid w:val="07AF3996"/>
    <w:rsid w:val="07F04785"/>
    <w:rsid w:val="07FF3B46"/>
    <w:rsid w:val="08314631"/>
    <w:rsid w:val="086E6234"/>
    <w:rsid w:val="08713341"/>
    <w:rsid w:val="08920944"/>
    <w:rsid w:val="08CD6D1E"/>
    <w:rsid w:val="08E73603"/>
    <w:rsid w:val="091066B6"/>
    <w:rsid w:val="0911125B"/>
    <w:rsid w:val="0926412B"/>
    <w:rsid w:val="0970184A"/>
    <w:rsid w:val="097607D0"/>
    <w:rsid w:val="09B259BF"/>
    <w:rsid w:val="0A065AFA"/>
    <w:rsid w:val="0A102D68"/>
    <w:rsid w:val="0A132C02"/>
    <w:rsid w:val="0A2C751F"/>
    <w:rsid w:val="0A546A76"/>
    <w:rsid w:val="0A634F0B"/>
    <w:rsid w:val="0A726EFC"/>
    <w:rsid w:val="0A7919F0"/>
    <w:rsid w:val="0A915B8D"/>
    <w:rsid w:val="0A9926DB"/>
    <w:rsid w:val="0AB539B9"/>
    <w:rsid w:val="0B300371"/>
    <w:rsid w:val="0B61769D"/>
    <w:rsid w:val="0B630824"/>
    <w:rsid w:val="0B670B28"/>
    <w:rsid w:val="0BB27EF8"/>
    <w:rsid w:val="0BB8476F"/>
    <w:rsid w:val="0BB91287"/>
    <w:rsid w:val="0BD6482C"/>
    <w:rsid w:val="0BE1433A"/>
    <w:rsid w:val="0C155713"/>
    <w:rsid w:val="0C1F767A"/>
    <w:rsid w:val="0C2327BA"/>
    <w:rsid w:val="0C542D5E"/>
    <w:rsid w:val="0C6074EA"/>
    <w:rsid w:val="0C6F5DE9"/>
    <w:rsid w:val="0C7E602C"/>
    <w:rsid w:val="0C8A204E"/>
    <w:rsid w:val="0C975B97"/>
    <w:rsid w:val="0CAF4438"/>
    <w:rsid w:val="0CB10C0D"/>
    <w:rsid w:val="0CCF6888"/>
    <w:rsid w:val="0CF17BA5"/>
    <w:rsid w:val="0D531F45"/>
    <w:rsid w:val="0D891DC6"/>
    <w:rsid w:val="0DDA54E4"/>
    <w:rsid w:val="0DE10621"/>
    <w:rsid w:val="0E5E5CCD"/>
    <w:rsid w:val="0E965018"/>
    <w:rsid w:val="0EB94E27"/>
    <w:rsid w:val="0EF66370"/>
    <w:rsid w:val="0EF76188"/>
    <w:rsid w:val="0F0300ED"/>
    <w:rsid w:val="0F0E0BAD"/>
    <w:rsid w:val="0FCB2CF7"/>
    <w:rsid w:val="0FDA17CC"/>
    <w:rsid w:val="0FEC14B5"/>
    <w:rsid w:val="100131FC"/>
    <w:rsid w:val="102E750D"/>
    <w:rsid w:val="103E2BB3"/>
    <w:rsid w:val="104D6A5D"/>
    <w:rsid w:val="1072764A"/>
    <w:rsid w:val="10C009C2"/>
    <w:rsid w:val="10D9531B"/>
    <w:rsid w:val="112F3D99"/>
    <w:rsid w:val="114535BD"/>
    <w:rsid w:val="1151130E"/>
    <w:rsid w:val="1154735C"/>
    <w:rsid w:val="11823EC9"/>
    <w:rsid w:val="11991213"/>
    <w:rsid w:val="11CB47B9"/>
    <w:rsid w:val="11E46932"/>
    <w:rsid w:val="11EC57E6"/>
    <w:rsid w:val="11FD5C45"/>
    <w:rsid w:val="12633CFA"/>
    <w:rsid w:val="12635AA8"/>
    <w:rsid w:val="12BB3B36"/>
    <w:rsid w:val="12BC165D"/>
    <w:rsid w:val="12C52FCD"/>
    <w:rsid w:val="12E806A4"/>
    <w:rsid w:val="1324792E"/>
    <w:rsid w:val="132536A6"/>
    <w:rsid w:val="13374094"/>
    <w:rsid w:val="13655850"/>
    <w:rsid w:val="13871C6A"/>
    <w:rsid w:val="138F0A28"/>
    <w:rsid w:val="139B74C4"/>
    <w:rsid w:val="139F6FB4"/>
    <w:rsid w:val="13D053C0"/>
    <w:rsid w:val="13D22EF3"/>
    <w:rsid w:val="13E175CD"/>
    <w:rsid w:val="14005579"/>
    <w:rsid w:val="143240A3"/>
    <w:rsid w:val="14812B5E"/>
    <w:rsid w:val="14A50C38"/>
    <w:rsid w:val="14DE58BA"/>
    <w:rsid w:val="14E104C1"/>
    <w:rsid w:val="14E1184E"/>
    <w:rsid w:val="14EB2147"/>
    <w:rsid w:val="153F13EA"/>
    <w:rsid w:val="155B3EC5"/>
    <w:rsid w:val="159266A5"/>
    <w:rsid w:val="15A87A05"/>
    <w:rsid w:val="15AB60E4"/>
    <w:rsid w:val="15C2342E"/>
    <w:rsid w:val="15E72E94"/>
    <w:rsid w:val="16273291"/>
    <w:rsid w:val="16460309"/>
    <w:rsid w:val="165878EE"/>
    <w:rsid w:val="165E63E1"/>
    <w:rsid w:val="16A20B69"/>
    <w:rsid w:val="16A36DBB"/>
    <w:rsid w:val="16D50F3F"/>
    <w:rsid w:val="16E41182"/>
    <w:rsid w:val="171F21BA"/>
    <w:rsid w:val="175005C5"/>
    <w:rsid w:val="177E3CE8"/>
    <w:rsid w:val="177E7F60"/>
    <w:rsid w:val="178F7340"/>
    <w:rsid w:val="1791050B"/>
    <w:rsid w:val="17D31922"/>
    <w:rsid w:val="17E53404"/>
    <w:rsid w:val="18273A1C"/>
    <w:rsid w:val="183323C1"/>
    <w:rsid w:val="184C6FDF"/>
    <w:rsid w:val="18502F73"/>
    <w:rsid w:val="185A7C04"/>
    <w:rsid w:val="18985DE5"/>
    <w:rsid w:val="18A70F1A"/>
    <w:rsid w:val="19097C1E"/>
    <w:rsid w:val="19434886"/>
    <w:rsid w:val="19650358"/>
    <w:rsid w:val="19654B16"/>
    <w:rsid w:val="19772A79"/>
    <w:rsid w:val="19BB08C0"/>
    <w:rsid w:val="19E55F62"/>
    <w:rsid w:val="1A1A3838"/>
    <w:rsid w:val="1A8218AD"/>
    <w:rsid w:val="1A9F0691"/>
    <w:rsid w:val="1ABC044C"/>
    <w:rsid w:val="1AF5395E"/>
    <w:rsid w:val="1B4D4FFE"/>
    <w:rsid w:val="1B6603B7"/>
    <w:rsid w:val="1B7B0307"/>
    <w:rsid w:val="1B972C67"/>
    <w:rsid w:val="1BD619E1"/>
    <w:rsid w:val="1BFB03B6"/>
    <w:rsid w:val="1C116575"/>
    <w:rsid w:val="1C177904"/>
    <w:rsid w:val="1C24274C"/>
    <w:rsid w:val="1C631C83"/>
    <w:rsid w:val="1C6B037B"/>
    <w:rsid w:val="1C8C02F2"/>
    <w:rsid w:val="1C9D33FB"/>
    <w:rsid w:val="1CEB14BC"/>
    <w:rsid w:val="1D234A7B"/>
    <w:rsid w:val="1D281CF6"/>
    <w:rsid w:val="1D3A5FA0"/>
    <w:rsid w:val="1D95178A"/>
    <w:rsid w:val="1DB4543D"/>
    <w:rsid w:val="1DD91315"/>
    <w:rsid w:val="1E363DC4"/>
    <w:rsid w:val="1E4A2212"/>
    <w:rsid w:val="1E4F5A7B"/>
    <w:rsid w:val="1E543091"/>
    <w:rsid w:val="1E845724"/>
    <w:rsid w:val="1E892D3B"/>
    <w:rsid w:val="1E8E0351"/>
    <w:rsid w:val="1E9B481C"/>
    <w:rsid w:val="1E9F430C"/>
    <w:rsid w:val="1ECB0DFE"/>
    <w:rsid w:val="1ED8781E"/>
    <w:rsid w:val="1EE77A61"/>
    <w:rsid w:val="1EFE4134"/>
    <w:rsid w:val="1F100D66"/>
    <w:rsid w:val="1F2408AA"/>
    <w:rsid w:val="1F3233D2"/>
    <w:rsid w:val="1F4D4EA7"/>
    <w:rsid w:val="1F55375D"/>
    <w:rsid w:val="1F59095F"/>
    <w:rsid w:val="1F8256F0"/>
    <w:rsid w:val="1F9A651C"/>
    <w:rsid w:val="1FC41DDE"/>
    <w:rsid w:val="1FCA7497"/>
    <w:rsid w:val="201C5A4A"/>
    <w:rsid w:val="20250841"/>
    <w:rsid w:val="20547378"/>
    <w:rsid w:val="20CA3197"/>
    <w:rsid w:val="21885798"/>
    <w:rsid w:val="218D48F0"/>
    <w:rsid w:val="21A61119"/>
    <w:rsid w:val="226E27B5"/>
    <w:rsid w:val="227C6712"/>
    <w:rsid w:val="22AA4195"/>
    <w:rsid w:val="22BD2FB3"/>
    <w:rsid w:val="22C75BE0"/>
    <w:rsid w:val="22CA3922"/>
    <w:rsid w:val="22EE226C"/>
    <w:rsid w:val="2338088B"/>
    <w:rsid w:val="234034DB"/>
    <w:rsid w:val="23733FB9"/>
    <w:rsid w:val="23B819CC"/>
    <w:rsid w:val="23BF71FF"/>
    <w:rsid w:val="23D90480"/>
    <w:rsid w:val="23DC390D"/>
    <w:rsid w:val="2432177F"/>
    <w:rsid w:val="243F5C4A"/>
    <w:rsid w:val="245F0C9E"/>
    <w:rsid w:val="24653902"/>
    <w:rsid w:val="24A32186"/>
    <w:rsid w:val="24C70119"/>
    <w:rsid w:val="25022000"/>
    <w:rsid w:val="250A44A9"/>
    <w:rsid w:val="253D03DB"/>
    <w:rsid w:val="25585215"/>
    <w:rsid w:val="25626093"/>
    <w:rsid w:val="256A68D0"/>
    <w:rsid w:val="257858B7"/>
    <w:rsid w:val="25973F8F"/>
    <w:rsid w:val="25EF3DCB"/>
    <w:rsid w:val="25FC3AE2"/>
    <w:rsid w:val="26066134"/>
    <w:rsid w:val="265005E2"/>
    <w:rsid w:val="27524360"/>
    <w:rsid w:val="27573669"/>
    <w:rsid w:val="275B0FEC"/>
    <w:rsid w:val="27A065C7"/>
    <w:rsid w:val="27DD64E8"/>
    <w:rsid w:val="27FD5614"/>
    <w:rsid w:val="28135FC7"/>
    <w:rsid w:val="281A0EA7"/>
    <w:rsid w:val="284657F9"/>
    <w:rsid w:val="28927BEE"/>
    <w:rsid w:val="28AD3ACA"/>
    <w:rsid w:val="28CD5F1A"/>
    <w:rsid w:val="28F2772E"/>
    <w:rsid w:val="28FB65E3"/>
    <w:rsid w:val="29086F52"/>
    <w:rsid w:val="29111C57"/>
    <w:rsid w:val="29996E7D"/>
    <w:rsid w:val="29A870D1"/>
    <w:rsid w:val="29AC1FD3"/>
    <w:rsid w:val="29CC7F7F"/>
    <w:rsid w:val="29E277A3"/>
    <w:rsid w:val="2A0B6CFA"/>
    <w:rsid w:val="2A0F02AA"/>
    <w:rsid w:val="2A135BAE"/>
    <w:rsid w:val="2A1E3DA8"/>
    <w:rsid w:val="2A41271B"/>
    <w:rsid w:val="2A4B359A"/>
    <w:rsid w:val="2A746C59"/>
    <w:rsid w:val="2A944F41"/>
    <w:rsid w:val="2AA43DF2"/>
    <w:rsid w:val="2AB00E6E"/>
    <w:rsid w:val="2AB078A1"/>
    <w:rsid w:val="2ACC10C8"/>
    <w:rsid w:val="2AD046CD"/>
    <w:rsid w:val="2ADB0CFE"/>
    <w:rsid w:val="2B004385"/>
    <w:rsid w:val="2B011EAB"/>
    <w:rsid w:val="2B1240B8"/>
    <w:rsid w:val="2B31234E"/>
    <w:rsid w:val="2B3B360F"/>
    <w:rsid w:val="2B5E72FD"/>
    <w:rsid w:val="2B74267D"/>
    <w:rsid w:val="2B7B212C"/>
    <w:rsid w:val="2B9435E4"/>
    <w:rsid w:val="2BDA2E28"/>
    <w:rsid w:val="2BFD2672"/>
    <w:rsid w:val="2C9A25B7"/>
    <w:rsid w:val="2CC118F2"/>
    <w:rsid w:val="2CF241A1"/>
    <w:rsid w:val="2D031F0A"/>
    <w:rsid w:val="2D1934DC"/>
    <w:rsid w:val="2D1C2001"/>
    <w:rsid w:val="2D60735C"/>
    <w:rsid w:val="2D8D1F18"/>
    <w:rsid w:val="2DA03BFD"/>
    <w:rsid w:val="2DA443A6"/>
    <w:rsid w:val="2DB80F46"/>
    <w:rsid w:val="2DB9081B"/>
    <w:rsid w:val="2DCC49F2"/>
    <w:rsid w:val="2DDD3E0B"/>
    <w:rsid w:val="2DE133A7"/>
    <w:rsid w:val="2E0423DE"/>
    <w:rsid w:val="2E220BEA"/>
    <w:rsid w:val="2E255C40"/>
    <w:rsid w:val="2E516CA5"/>
    <w:rsid w:val="2E673CED"/>
    <w:rsid w:val="2E756E38"/>
    <w:rsid w:val="2E7C117B"/>
    <w:rsid w:val="2E980D78"/>
    <w:rsid w:val="2EA94687"/>
    <w:rsid w:val="2EB45BB2"/>
    <w:rsid w:val="2F285C58"/>
    <w:rsid w:val="2F464330"/>
    <w:rsid w:val="2F6440CA"/>
    <w:rsid w:val="2F6F1AD9"/>
    <w:rsid w:val="2FC11C09"/>
    <w:rsid w:val="301C3A83"/>
    <w:rsid w:val="301F52AD"/>
    <w:rsid w:val="302B18A3"/>
    <w:rsid w:val="303D1BD7"/>
    <w:rsid w:val="303E76E8"/>
    <w:rsid w:val="30493293"/>
    <w:rsid w:val="30607673"/>
    <w:rsid w:val="30A65A08"/>
    <w:rsid w:val="30D77936"/>
    <w:rsid w:val="30DD6F16"/>
    <w:rsid w:val="30E10A2E"/>
    <w:rsid w:val="3153274D"/>
    <w:rsid w:val="31550A3E"/>
    <w:rsid w:val="3166515D"/>
    <w:rsid w:val="31A5501E"/>
    <w:rsid w:val="31BE782D"/>
    <w:rsid w:val="31D64091"/>
    <w:rsid w:val="31E247E4"/>
    <w:rsid w:val="31E85B72"/>
    <w:rsid w:val="31FF0314"/>
    <w:rsid w:val="32147EFA"/>
    <w:rsid w:val="32591705"/>
    <w:rsid w:val="3268280F"/>
    <w:rsid w:val="326A5BCD"/>
    <w:rsid w:val="32790F3E"/>
    <w:rsid w:val="32A36F3E"/>
    <w:rsid w:val="32AC4DF2"/>
    <w:rsid w:val="3310712F"/>
    <w:rsid w:val="3314555F"/>
    <w:rsid w:val="33447797"/>
    <w:rsid w:val="33487C03"/>
    <w:rsid w:val="334A0E84"/>
    <w:rsid w:val="335214F5"/>
    <w:rsid w:val="338B7357"/>
    <w:rsid w:val="33A30FBA"/>
    <w:rsid w:val="33A51F6D"/>
    <w:rsid w:val="33A90B37"/>
    <w:rsid w:val="33AF6948"/>
    <w:rsid w:val="345B6AD0"/>
    <w:rsid w:val="345C41E5"/>
    <w:rsid w:val="347436ED"/>
    <w:rsid w:val="348F0527"/>
    <w:rsid w:val="34AA5B2B"/>
    <w:rsid w:val="34FE2116"/>
    <w:rsid w:val="350F37BE"/>
    <w:rsid w:val="351112A6"/>
    <w:rsid w:val="35654E87"/>
    <w:rsid w:val="357E2A76"/>
    <w:rsid w:val="35957807"/>
    <w:rsid w:val="35A27D30"/>
    <w:rsid w:val="35A32847"/>
    <w:rsid w:val="35C12962"/>
    <w:rsid w:val="36146449"/>
    <w:rsid w:val="36210F01"/>
    <w:rsid w:val="364041CF"/>
    <w:rsid w:val="36533F02"/>
    <w:rsid w:val="367479D5"/>
    <w:rsid w:val="367B0D63"/>
    <w:rsid w:val="36D6243D"/>
    <w:rsid w:val="37024FE0"/>
    <w:rsid w:val="370A4EA2"/>
    <w:rsid w:val="370F76FD"/>
    <w:rsid w:val="374C0952"/>
    <w:rsid w:val="375A0120"/>
    <w:rsid w:val="378A36FD"/>
    <w:rsid w:val="379105D4"/>
    <w:rsid w:val="382B62ED"/>
    <w:rsid w:val="3836588A"/>
    <w:rsid w:val="385C4BC4"/>
    <w:rsid w:val="386012D7"/>
    <w:rsid w:val="38912AC0"/>
    <w:rsid w:val="38B8629F"/>
    <w:rsid w:val="38C8225A"/>
    <w:rsid w:val="38FE7934"/>
    <w:rsid w:val="392F493C"/>
    <w:rsid w:val="39711B8E"/>
    <w:rsid w:val="39783359"/>
    <w:rsid w:val="39A95BE7"/>
    <w:rsid w:val="39F71049"/>
    <w:rsid w:val="3A3A0F35"/>
    <w:rsid w:val="3A5B5878"/>
    <w:rsid w:val="3A647D60"/>
    <w:rsid w:val="3A7F3E99"/>
    <w:rsid w:val="3A96260F"/>
    <w:rsid w:val="3AAB598F"/>
    <w:rsid w:val="3AD46C94"/>
    <w:rsid w:val="3AEF1115"/>
    <w:rsid w:val="3AFE01B5"/>
    <w:rsid w:val="3B0E1700"/>
    <w:rsid w:val="3B5878C5"/>
    <w:rsid w:val="3B6517E5"/>
    <w:rsid w:val="3B6E0E96"/>
    <w:rsid w:val="3B793BEB"/>
    <w:rsid w:val="3C153A08"/>
    <w:rsid w:val="3C1C1336"/>
    <w:rsid w:val="3C1F6635"/>
    <w:rsid w:val="3C236125"/>
    <w:rsid w:val="3C5C6F5B"/>
    <w:rsid w:val="3C6109FB"/>
    <w:rsid w:val="3C681D8A"/>
    <w:rsid w:val="3CA37266"/>
    <w:rsid w:val="3CB925E5"/>
    <w:rsid w:val="3CBC20D5"/>
    <w:rsid w:val="3CC03AAB"/>
    <w:rsid w:val="3CD4091A"/>
    <w:rsid w:val="3D3B0201"/>
    <w:rsid w:val="3D42142D"/>
    <w:rsid w:val="3D54230E"/>
    <w:rsid w:val="3DDE02D9"/>
    <w:rsid w:val="3DF5764D"/>
    <w:rsid w:val="3E0166B6"/>
    <w:rsid w:val="3E2C55C2"/>
    <w:rsid w:val="3E4F1453"/>
    <w:rsid w:val="3E5720B6"/>
    <w:rsid w:val="3E6B3412"/>
    <w:rsid w:val="3EF977B7"/>
    <w:rsid w:val="3F035D9A"/>
    <w:rsid w:val="3F6902F3"/>
    <w:rsid w:val="3F827606"/>
    <w:rsid w:val="3F830C89"/>
    <w:rsid w:val="3FB130E3"/>
    <w:rsid w:val="3FB41BAE"/>
    <w:rsid w:val="3FB61437"/>
    <w:rsid w:val="3FCE63A8"/>
    <w:rsid w:val="3FD31C10"/>
    <w:rsid w:val="3FE61943"/>
    <w:rsid w:val="4000009A"/>
    <w:rsid w:val="40083317"/>
    <w:rsid w:val="402A3E6D"/>
    <w:rsid w:val="403703F1"/>
    <w:rsid w:val="407B450C"/>
    <w:rsid w:val="409C64A6"/>
    <w:rsid w:val="40CE4185"/>
    <w:rsid w:val="41043683"/>
    <w:rsid w:val="41285F8B"/>
    <w:rsid w:val="41526B64"/>
    <w:rsid w:val="416C5E78"/>
    <w:rsid w:val="41801923"/>
    <w:rsid w:val="41842500"/>
    <w:rsid w:val="418A09F4"/>
    <w:rsid w:val="41913B31"/>
    <w:rsid w:val="41943FB0"/>
    <w:rsid w:val="419D0727"/>
    <w:rsid w:val="41AF3FB7"/>
    <w:rsid w:val="41CF6407"/>
    <w:rsid w:val="420E64EB"/>
    <w:rsid w:val="421012C3"/>
    <w:rsid w:val="421A1D78"/>
    <w:rsid w:val="42276243"/>
    <w:rsid w:val="422F6EA6"/>
    <w:rsid w:val="42453787"/>
    <w:rsid w:val="426923B8"/>
    <w:rsid w:val="426B4382"/>
    <w:rsid w:val="42915E67"/>
    <w:rsid w:val="429C09DF"/>
    <w:rsid w:val="42C972FA"/>
    <w:rsid w:val="42CD07EC"/>
    <w:rsid w:val="42FE51F6"/>
    <w:rsid w:val="4308674D"/>
    <w:rsid w:val="430F2F5F"/>
    <w:rsid w:val="432F47B6"/>
    <w:rsid w:val="43560984"/>
    <w:rsid w:val="437E6337"/>
    <w:rsid w:val="43810B9D"/>
    <w:rsid w:val="439112DA"/>
    <w:rsid w:val="43CF0940"/>
    <w:rsid w:val="43E4263E"/>
    <w:rsid w:val="43F14D5A"/>
    <w:rsid w:val="443051C4"/>
    <w:rsid w:val="443B33F2"/>
    <w:rsid w:val="444529B0"/>
    <w:rsid w:val="44B00D32"/>
    <w:rsid w:val="44C8297B"/>
    <w:rsid w:val="44E95A32"/>
    <w:rsid w:val="45294080"/>
    <w:rsid w:val="452B7DF8"/>
    <w:rsid w:val="45346A17"/>
    <w:rsid w:val="45440EBA"/>
    <w:rsid w:val="45660E30"/>
    <w:rsid w:val="457F1EF2"/>
    <w:rsid w:val="459C2437"/>
    <w:rsid w:val="45D4223E"/>
    <w:rsid w:val="45DF631F"/>
    <w:rsid w:val="45E701C3"/>
    <w:rsid w:val="46603AD2"/>
    <w:rsid w:val="469D2F78"/>
    <w:rsid w:val="46A61E2C"/>
    <w:rsid w:val="46E11293"/>
    <w:rsid w:val="46F70342"/>
    <w:rsid w:val="473D3E13"/>
    <w:rsid w:val="474076E0"/>
    <w:rsid w:val="474A0ADF"/>
    <w:rsid w:val="474B4782"/>
    <w:rsid w:val="479559FD"/>
    <w:rsid w:val="47A72E2E"/>
    <w:rsid w:val="485E2293"/>
    <w:rsid w:val="485F65C4"/>
    <w:rsid w:val="486E0728"/>
    <w:rsid w:val="48915C49"/>
    <w:rsid w:val="489A151D"/>
    <w:rsid w:val="48A317C8"/>
    <w:rsid w:val="48CC18F2"/>
    <w:rsid w:val="48D34A2F"/>
    <w:rsid w:val="48E25F7F"/>
    <w:rsid w:val="48F7696F"/>
    <w:rsid w:val="491F5EC6"/>
    <w:rsid w:val="493059DD"/>
    <w:rsid w:val="49437E06"/>
    <w:rsid w:val="49690EEF"/>
    <w:rsid w:val="497462C0"/>
    <w:rsid w:val="49995C78"/>
    <w:rsid w:val="499A72FA"/>
    <w:rsid w:val="49BB1E3A"/>
    <w:rsid w:val="49BB5BEF"/>
    <w:rsid w:val="49EC3FFA"/>
    <w:rsid w:val="4A02471E"/>
    <w:rsid w:val="4A306FA8"/>
    <w:rsid w:val="4A7638C4"/>
    <w:rsid w:val="4A9B157C"/>
    <w:rsid w:val="4A9B332A"/>
    <w:rsid w:val="4AB609E7"/>
    <w:rsid w:val="4B9B4365"/>
    <w:rsid w:val="4BBD62C3"/>
    <w:rsid w:val="4C0575F5"/>
    <w:rsid w:val="4C237A7B"/>
    <w:rsid w:val="4C2832E3"/>
    <w:rsid w:val="4C3E1BB6"/>
    <w:rsid w:val="4C4D2D4A"/>
    <w:rsid w:val="4C6B24D1"/>
    <w:rsid w:val="4C76404F"/>
    <w:rsid w:val="4C883D82"/>
    <w:rsid w:val="4CB608EF"/>
    <w:rsid w:val="4CB701C3"/>
    <w:rsid w:val="4CD3324F"/>
    <w:rsid w:val="4D323888"/>
    <w:rsid w:val="4D362EE1"/>
    <w:rsid w:val="4D551EB6"/>
    <w:rsid w:val="4D5F0F87"/>
    <w:rsid w:val="4D6B3488"/>
    <w:rsid w:val="4D812CAB"/>
    <w:rsid w:val="4DB27309"/>
    <w:rsid w:val="4DC813F1"/>
    <w:rsid w:val="4DE81C5E"/>
    <w:rsid w:val="4DF06585"/>
    <w:rsid w:val="4E2109F5"/>
    <w:rsid w:val="4E3B5B69"/>
    <w:rsid w:val="4E3B72FE"/>
    <w:rsid w:val="4E537616"/>
    <w:rsid w:val="4E5403C0"/>
    <w:rsid w:val="4E593C28"/>
    <w:rsid w:val="4E8C7B5A"/>
    <w:rsid w:val="4EB4216F"/>
    <w:rsid w:val="4ED212E5"/>
    <w:rsid w:val="4ED35615"/>
    <w:rsid w:val="4F1B0EDE"/>
    <w:rsid w:val="4F3A75B6"/>
    <w:rsid w:val="4F561F16"/>
    <w:rsid w:val="4FD10ADB"/>
    <w:rsid w:val="4FF52B78"/>
    <w:rsid w:val="4FF82FCD"/>
    <w:rsid w:val="50106568"/>
    <w:rsid w:val="50C43019"/>
    <w:rsid w:val="50F14F65"/>
    <w:rsid w:val="50F419E6"/>
    <w:rsid w:val="51136310"/>
    <w:rsid w:val="51254295"/>
    <w:rsid w:val="5134628F"/>
    <w:rsid w:val="516E79EA"/>
    <w:rsid w:val="51C21FC2"/>
    <w:rsid w:val="51E7154B"/>
    <w:rsid w:val="51F54744"/>
    <w:rsid w:val="51FF14CF"/>
    <w:rsid w:val="521535D1"/>
    <w:rsid w:val="52232583"/>
    <w:rsid w:val="52763E85"/>
    <w:rsid w:val="528B0128"/>
    <w:rsid w:val="5299129C"/>
    <w:rsid w:val="529B3A7A"/>
    <w:rsid w:val="52E33AC0"/>
    <w:rsid w:val="52F61A46"/>
    <w:rsid w:val="52F7756C"/>
    <w:rsid w:val="53114AD1"/>
    <w:rsid w:val="53193986"/>
    <w:rsid w:val="53552484"/>
    <w:rsid w:val="535B4E77"/>
    <w:rsid w:val="536B66AA"/>
    <w:rsid w:val="53735D05"/>
    <w:rsid w:val="539A5C1F"/>
    <w:rsid w:val="53B37216"/>
    <w:rsid w:val="53BE0A79"/>
    <w:rsid w:val="53C953AC"/>
    <w:rsid w:val="53F02939"/>
    <w:rsid w:val="540042A1"/>
    <w:rsid w:val="54065CB8"/>
    <w:rsid w:val="54195EE8"/>
    <w:rsid w:val="54646E83"/>
    <w:rsid w:val="54AA6F8B"/>
    <w:rsid w:val="5563276D"/>
    <w:rsid w:val="55684751"/>
    <w:rsid w:val="55733821"/>
    <w:rsid w:val="559F4616"/>
    <w:rsid w:val="55A970B7"/>
    <w:rsid w:val="55DD0C9B"/>
    <w:rsid w:val="55EA1C7F"/>
    <w:rsid w:val="55EB160A"/>
    <w:rsid w:val="565A24B9"/>
    <w:rsid w:val="56666EE2"/>
    <w:rsid w:val="56694C24"/>
    <w:rsid w:val="56A8333A"/>
    <w:rsid w:val="56BA5480"/>
    <w:rsid w:val="56C65BD3"/>
    <w:rsid w:val="56DB3C1E"/>
    <w:rsid w:val="56DE4CCA"/>
    <w:rsid w:val="56EF512A"/>
    <w:rsid w:val="56F36DC1"/>
    <w:rsid w:val="573B211D"/>
    <w:rsid w:val="57603931"/>
    <w:rsid w:val="57791B45"/>
    <w:rsid w:val="5796530A"/>
    <w:rsid w:val="57991C29"/>
    <w:rsid w:val="57D63BF4"/>
    <w:rsid w:val="58050514"/>
    <w:rsid w:val="581B1F4E"/>
    <w:rsid w:val="58311A04"/>
    <w:rsid w:val="58382DBF"/>
    <w:rsid w:val="5849381E"/>
    <w:rsid w:val="589E6E07"/>
    <w:rsid w:val="58DE7204"/>
    <w:rsid w:val="58DE7A26"/>
    <w:rsid w:val="58FF7E1B"/>
    <w:rsid w:val="590D7AE9"/>
    <w:rsid w:val="592C2E0C"/>
    <w:rsid w:val="594855BA"/>
    <w:rsid w:val="596179CA"/>
    <w:rsid w:val="59AA0910"/>
    <w:rsid w:val="59B14DBB"/>
    <w:rsid w:val="59B61F2F"/>
    <w:rsid w:val="59D625D1"/>
    <w:rsid w:val="5A09308A"/>
    <w:rsid w:val="5A1478CF"/>
    <w:rsid w:val="5A1F5027"/>
    <w:rsid w:val="5A891534"/>
    <w:rsid w:val="5AC643F3"/>
    <w:rsid w:val="5AC97A40"/>
    <w:rsid w:val="5ACE0213"/>
    <w:rsid w:val="5ADE798F"/>
    <w:rsid w:val="5AE66844"/>
    <w:rsid w:val="5AEC2D3D"/>
    <w:rsid w:val="5AFC7E15"/>
    <w:rsid w:val="5B070B67"/>
    <w:rsid w:val="5B3F7ED5"/>
    <w:rsid w:val="5B500161"/>
    <w:rsid w:val="5B65334F"/>
    <w:rsid w:val="5B7A1106"/>
    <w:rsid w:val="5BAA5AC3"/>
    <w:rsid w:val="5BB66216"/>
    <w:rsid w:val="5BBE7366"/>
    <w:rsid w:val="5BD90156"/>
    <w:rsid w:val="5BE03AC9"/>
    <w:rsid w:val="5BE80399"/>
    <w:rsid w:val="5BEC1C38"/>
    <w:rsid w:val="5C5617A7"/>
    <w:rsid w:val="5C5A1297"/>
    <w:rsid w:val="5C6A3DF7"/>
    <w:rsid w:val="5CA97B29"/>
    <w:rsid w:val="5CC56FC0"/>
    <w:rsid w:val="5D153410"/>
    <w:rsid w:val="5D2611FB"/>
    <w:rsid w:val="5D3E0025"/>
    <w:rsid w:val="5D4A5BC5"/>
    <w:rsid w:val="5D4F674F"/>
    <w:rsid w:val="5DA50AD8"/>
    <w:rsid w:val="5DE53061"/>
    <w:rsid w:val="5DE73A87"/>
    <w:rsid w:val="5E1A7EE8"/>
    <w:rsid w:val="5E385608"/>
    <w:rsid w:val="5E5341F0"/>
    <w:rsid w:val="5E59557E"/>
    <w:rsid w:val="5E716F40"/>
    <w:rsid w:val="5E8E1FD8"/>
    <w:rsid w:val="5EB20BE1"/>
    <w:rsid w:val="5ECC5D50"/>
    <w:rsid w:val="5ED2780B"/>
    <w:rsid w:val="5EF05EE3"/>
    <w:rsid w:val="5EF332DD"/>
    <w:rsid w:val="5F3C5C05"/>
    <w:rsid w:val="5F527124"/>
    <w:rsid w:val="5F8B41E9"/>
    <w:rsid w:val="5F955B7F"/>
    <w:rsid w:val="5FC44C79"/>
    <w:rsid w:val="5FCA6734"/>
    <w:rsid w:val="5FD90725"/>
    <w:rsid w:val="60065292"/>
    <w:rsid w:val="60180720"/>
    <w:rsid w:val="60483AFC"/>
    <w:rsid w:val="606721D5"/>
    <w:rsid w:val="606C77EB"/>
    <w:rsid w:val="608A7C71"/>
    <w:rsid w:val="60AE1BB1"/>
    <w:rsid w:val="60D4713E"/>
    <w:rsid w:val="60E35D87"/>
    <w:rsid w:val="60E6759D"/>
    <w:rsid w:val="616A33DD"/>
    <w:rsid w:val="61905107"/>
    <w:rsid w:val="61A11716"/>
    <w:rsid w:val="61CC1C61"/>
    <w:rsid w:val="61E138C1"/>
    <w:rsid w:val="622D4D58"/>
    <w:rsid w:val="62377985"/>
    <w:rsid w:val="62402CDD"/>
    <w:rsid w:val="62636EFF"/>
    <w:rsid w:val="62894684"/>
    <w:rsid w:val="62BA36B6"/>
    <w:rsid w:val="62F03061"/>
    <w:rsid w:val="62F37D50"/>
    <w:rsid w:val="62FE416A"/>
    <w:rsid w:val="6311467A"/>
    <w:rsid w:val="632C3261"/>
    <w:rsid w:val="634C56B2"/>
    <w:rsid w:val="637D3ABD"/>
    <w:rsid w:val="6394679A"/>
    <w:rsid w:val="63D47B81"/>
    <w:rsid w:val="641D74E0"/>
    <w:rsid w:val="64446389"/>
    <w:rsid w:val="645E38EF"/>
    <w:rsid w:val="646031C3"/>
    <w:rsid w:val="649410BE"/>
    <w:rsid w:val="64A55079"/>
    <w:rsid w:val="64CA0F84"/>
    <w:rsid w:val="64EC0EFA"/>
    <w:rsid w:val="64F46D90"/>
    <w:rsid w:val="6511270F"/>
    <w:rsid w:val="651E5A5B"/>
    <w:rsid w:val="653603C7"/>
    <w:rsid w:val="656F3235"/>
    <w:rsid w:val="65727D25"/>
    <w:rsid w:val="658904F7"/>
    <w:rsid w:val="658B0713"/>
    <w:rsid w:val="659A1D47"/>
    <w:rsid w:val="65D03CF4"/>
    <w:rsid w:val="65D86017"/>
    <w:rsid w:val="65DA51F7"/>
    <w:rsid w:val="65F73387"/>
    <w:rsid w:val="65F77B57"/>
    <w:rsid w:val="66582A3E"/>
    <w:rsid w:val="667C4500"/>
    <w:rsid w:val="667D17AF"/>
    <w:rsid w:val="66ED2D08"/>
    <w:rsid w:val="6716225F"/>
    <w:rsid w:val="6727446C"/>
    <w:rsid w:val="67401089"/>
    <w:rsid w:val="675B29A9"/>
    <w:rsid w:val="676B07FC"/>
    <w:rsid w:val="67796C38"/>
    <w:rsid w:val="67B20CB5"/>
    <w:rsid w:val="67B231EC"/>
    <w:rsid w:val="67B825EE"/>
    <w:rsid w:val="67C43A69"/>
    <w:rsid w:val="67C67C5C"/>
    <w:rsid w:val="67DC5BB7"/>
    <w:rsid w:val="680E5C43"/>
    <w:rsid w:val="684352D5"/>
    <w:rsid w:val="687E630D"/>
    <w:rsid w:val="688F051A"/>
    <w:rsid w:val="68B24209"/>
    <w:rsid w:val="68B910F3"/>
    <w:rsid w:val="68BC4C9B"/>
    <w:rsid w:val="68CA1553"/>
    <w:rsid w:val="68E968D7"/>
    <w:rsid w:val="68EB3277"/>
    <w:rsid w:val="68F33602"/>
    <w:rsid w:val="68FB5BB0"/>
    <w:rsid w:val="6905258B"/>
    <w:rsid w:val="690F3409"/>
    <w:rsid w:val="691602F4"/>
    <w:rsid w:val="692073C4"/>
    <w:rsid w:val="6922313D"/>
    <w:rsid w:val="693D4CD3"/>
    <w:rsid w:val="697A2B08"/>
    <w:rsid w:val="698711F2"/>
    <w:rsid w:val="69894F6A"/>
    <w:rsid w:val="699102C2"/>
    <w:rsid w:val="69B30239"/>
    <w:rsid w:val="6A00110E"/>
    <w:rsid w:val="6A3D3C44"/>
    <w:rsid w:val="6A584DEF"/>
    <w:rsid w:val="6A5F216E"/>
    <w:rsid w:val="6A8B36EA"/>
    <w:rsid w:val="6A9811DC"/>
    <w:rsid w:val="6AB029CA"/>
    <w:rsid w:val="6AE9678E"/>
    <w:rsid w:val="6B282560"/>
    <w:rsid w:val="6B2F38EF"/>
    <w:rsid w:val="6B321631"/>
    <w:rsid w:val="6B572E46"/>
    <w:rsid w:val="6B9320D0"/>
    <w:rsid w:val="6BFA3EFD"/>
    <w:rsid w:val="6C117498"/>
    <w:rsid w:val="6C507FC1"/>
    <w:rsid w:val="6C67530A"/>
    <w:rsid w:val="6C823EF2"/>
    <w:rsid w:val="6CAF3296"/>
    <w:rsid w:val="6CB00A5F"/>
    <w:rsid w:val="6CBF5146"/>
    <w:rsid w:val="6CC10EBE"/>
    <w:rsid w:val="6CD504C6"/>
    <w:rsid w:val="6D063236"/>
    <w:rsid w:val="6D681925"/>
    <w:rsid w:val="6D870249"/>
    <w:rsid w:val="6DA87988"/>
    <w:rsid w:val="6DAE4AA6"/>
    <w:rsid w:val="6DE309C1"/>
    <w:rsid w:val="6E364F94"/>
    <w:rsid w:val="6E65223A"/>
    <w:rsid w:val="6E7A7577"/>
    <w:rsid w:val="6E7F6E0A"/>
    <w:rsid w:val="6E867CCA"/>
    <w:rsid w:val="6EA840E4"/>
    <w:rsid w:val="6EAE15F1"/>
    <w:rsid w:val="6EC04A27"/>
    <w:rsid w:val="6F0137F4"/>
    <w:rsid w:val="6F215D1E"/>
    <w:rsid w:val="6F322004"/>
    <w:rsid w:val="6F410095"/>
    <w:rsid w:val="6F4158DC"/>
    <w:rsid w:val="6F6C4EBD"/>
    <w:rsid w:val="6FBE16E5"/>
    <w:rsid w:val="6FD15FDE"/>
    <w:rsid w:val="6FDE3B35"/>
    <w:rsid w:val="6FEA072C"/>
    <w:rsid w:val="701D640C"/>
    <w:rsid w:val="70227EC6"/>
    <w:rsid w:val="703D260A"/>
    <w:rsid w:val="704525D0"/>
    <w:rsid w:val="70457711"/>
    <w:rsid w:val="705C33D8"/>
    <w:rsid w:val="7060279C"/>
    <w:rsid w:val="7063747B"/>
    <w:rsid w:val="706D598E"/>
    <w:rsid w:val="70761FC0"/>
    <w:rsid w:val="70796773"/>
    <w:rsid w:val="70812E3F"/>
    <w:rsid w:val="7084648B"/>
    <w:rsid w:val="70BC3E77"/>
    <w:rsid w:val="70BD22BD"/>
    <w:rsid w:val="71175551"/>
    <w:rsid w:val="713752AB"/>
    <w:rsid w:val="714F4CEB"/>
    <w:rsid w:val="717958C4"/>
    <w:rsid w:val="719170B1"/>
    <w:rsid w:val="719548BD"/>
    <w:rsid w:val="71A2244A"/>
    <w:rsid w:val="71F65166"/>
    <w:rsid w:val="721750DD"/>
    <w:rsid w:val="72367C59"/>
    <w:rsid w:val="727918F3"/>
    <w:rsid w:val="72983723"/>
    <w:rsid w:val="729B7ABC"/>
    <w:rsid w:val="72A1698E"/>
    <w:rsid w:val="72D30502"/>
    <w:rsid w:val="72F325F7"/>
    <w:rsid w:val="72F77E6C"/>
    <w:rsid w:val="73012015"/>
    <w:rsid w:val="73015A3B"/>
    <w:rsid w:val="730438B3"/>
    <w:rsid w:val="73246FA0"/>
    <w:rsid w:val="734343DB"/>
    <w:rsid w:val="73757A8C"/>
    <w:rsid w:val="73CB620F"/>
    <w:rsid w:val="73DE1B39"/>
    <w:rsid w:val="73F25E01"/>
    <w:rsid w:val="74035919"/>
    <w:rsid w:val="741713C4"/>
    <w:rsid w:val="745E5245"/>
    <w:rsid w:val="74654825"/>
    <w:rsid w:val="74AE3AD6"/>
    <w:rsid w:val="7506492E"/>
    <w:rsid w:val="751D6EAE"/>
    <w:rsid w:val="75783745"/>
    <w:rsid w:val="75A153E9"/>
    <w:rsid w:val="760D2A7F"/>
    <w:rsid w:val="76161308"/>
    <w:rsid w:val="762C5781"/>
    <w:rsid w:val="76361FD5"/>
    <w:rsid w:val="763F1C89"/>
    <w:rsid w:val="76832D41"/>
    <w:rsid w:val="768E1E11"/>
    <w:rsid w:val="768F5B89"/>
    <w:rsid w:val="76B2549B"/>
    <w:rsid w:val="76CC58C7"/>
    <w:rsid w:val="771B741D"/>
    <w:rsid w:val="779A47E6"/>
    <w:rsid w:val="77A64F39"/>
    <w:rsid w:val="78032FE8"/>
    <w:rsid w:val="7872306D"/>
    <w:rsid w:val="787D213D"/>
    <w:rsid w:val="789D458E"/>
    <w:rsid w:val="78B2790D"/>
    <w:rsid w:val="78BF49FB"/>
    <w:rsid w:val="79340C07"/>
    <w:rsid w:val="79346574"/>
    <w:rsid w:val="795631D0"/>
    <w:rsid w:val="79690914"/>
    <w:rsid w:val="797B7AD9"/>
    <w:rsid w:val="79A61220"/>
    <w:rsid w:val="79A90D10"/>
    <w:rsid w:val="79FA77BE"/>
    <w:rsid w:val="79FF3026"/>
    <w:rsid w:val="7A554592"/>
    <w:rsid w:val="7A6565BA"/>
    <w:rsid w:val="7A8A2DA5"/>
    <w:rsid w:val="7A97500D"/>
    <w:rsid w:val="7AD61FD9"/>
    <w:rsid w:val="7B18614D"/>
    <w:rsid w:val="7B1A0118"/>
    <w:rsid w:val="7B276F1B"/>
    <w:rsid w:val="7B2C1BF9"/>
    <w:rsid w:val="7B407F1D"/>
    <w:rsid w:val="7B58479C"/>
    <w:rsid w:val="7B71585E"/>
    <w:rsid w:val="7B77578E"/>
    <w:rsid w:val="7BAE78E8"/>
    <w:rsid w:val="7BB909B0"/>
    <w:rsid w:val="7BC36FC7"/>
    <w:rsid w:val="7BCC1EB3"/>
    <w:rsid w:val="7BEB3862"/>
    <w:rsid w:val="7BFA5853"/>
    <w:rsid w:val="7C1921EA"/>
    <w:rsid w:val="7C1E5967"/>
    <w:rsid w:val="7C3C5E6C"/>
    <w:rsid w:val="7C606BB1"/>
    <w:rsid w:val="7C615BE3"/>
    <w:rsid w:val="7D5A63D1"/>
    <w:rsid w:val="7D5D42EC"/>
    <w:rsid w:val="7D67516A"/>
    <w:rsid w:val="7D796C4C"/>
    <w:rsid w:val="7D8B72D8"/>
    <w:rsid w:val="7DAF41A5"/>
    <w:rsid w:val="7DCB394B"/>
    <w:rsid w:val="7DCF4ABD"/>
    <w:rsid w:val="7DD208BF"/>
    <w:rsid w:val="7DD846EF"/>
    <w:rsid w:val="7DF804B8"/>
    <w:rsid w:val="7E2C12E5"/>
    <w:rsid w:val="7E3239CA"/>
    <w:rsid w:val="7E521976"/>
    <w:rsid w:val="7E825C71"/>
    <w:rsid w:val="7ED52ACB"/>
    <w:rsid w:val="7EE324B3"/>
    <w:rsid w:val="7F547970"/>
    <w:rsid w:val="7F741DC0"/>
    <w:rsid w:val="7F91461C"/>
    <w:rsid w:val="7FAC4641"/>
    <w:rsid w:val="7FBD3D6D"/>
    <w:rsid w:val="7FD07F8E"/>
    <w:rsid w:val="7FE02FB2"/>
    <w:rsid w:val="7FE73651"/>
    <w:rsid w:val="7FEF736C"/>
    <w:rsid w:val="7FFD2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font31"/>
    <w:basedOn w:val="6"/>
    <w:qFormat/>
    <w:uiPriority w:val="0"/>
    <w:rPr>
      <w:rFonts w:hint="default" w:ascii="Times New Roman" w:hAnsi="Times New Roman" w:cs="Times New Roman"/>
      <w:b/>
      <w:color w:val="000000"/>
      <w:sz w:val="36"/>
      <w:szCs w:val="36"/>
      <w:u w:val="none"/>
    </w:rPr>
  </w:style>
  <w:style w:type="character" w:customStyle="1" w:styleId="8">
    <w:name w:val="font21"/>
    <w:basedOn w:val="6"/>
    <w:qFormat/>
    <w:uiPriority w:val="0"/>
    <w:rPr>
      <w:rFonts w:hint="eastAsia" w:ascii="宋体" w:hAnsi="宋体" w:eastAsia="宋体" w:cs="宋体"/>
      <w:b/>
      <w:color w:val="000000"/>
      <w:sz w:val="36"/>
      <w:szCs w:val="36"/>
      <w:u w:val="none"/>
    </w:rPr>
  </w:style>
  <w:style w:type="character" w:customStyle="1" w:styleId="9">
    <w:name w:val="font0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11"/>
    <w:basedOn w:val="6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1">
    <w:name w:val="font121"/>
    <w:basedOn w:val="6"/>
    <w:qFormat/>
    <w:uiPriority w:val="0"/>
    <w:rPr>
      <w:rFonts w:hint="eastAsia" w:ascii="宋体" w:hAnsi="宋体" w:eastAsia="宋体" w:cs="宋体"/>
      <w:b/>
      <w:color w:val="000000"/>
      <w:sz w:val="36"/>
      <w:szCs w:val="36"/>
      <w:u w:val="none"/>
    </w:rPr>
  </w:style>
  <w:style w:type="character" w:customStyle="1" w:styleId="12">
    <w:name w:val="font71"/>
    <w:basedOn w:val="6"/>
    <w:qFormat/>
    <w:uiPriority w:val="0"/>
    <w:rPr>
      <w:rFonts w:hint="eastAsia" w:ascii="宋体" w:hAnsi="宋体" w:eastAsia="宋体" w:cs="宋体"/>
      <w:b/>
      <w:color w:val="000000"/>
      <w:sz w:val="20"/>
      <w:szCs w:val="20"/>
      <w:u w:val="none"/>
    </w:rPr>
  </w:style>
  <w:style w:type="character" w:customStyle="1" w:styleId="13">
    <w:name w:val="font81"/>
    <w:basedOn w:val="6"/>
    <w:qFormat/>
    <w:uiPriority w:val="0"/>
    <w:rPr>
      <w:rFonts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14">
    <w:name w:val="font61"/>
    <w:basedOn w:val="6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15">
    <w:name w:val="font112"/>
    <w:basedOn w:val="6"/>
    <w:qFormat/>
    <w:uiPriority w:val="0"/>
    <w:rPr>
      <w:rFonts w:hint="eastAsia" w:ascii="宋体" w:hAnsi="宋体" w:eastAsia="宋体" w:cs="宋体"/>
      <w:b/>
      <w:bCs/>
      <w:color w:val="000000"/>
      <w:sz w:val="32"/>
      <w:szCs w:val="32"/>
      <w:u w:val="none"/>
    </w:rPr>
  </w:style>
  <w:style w:type="character" w:customStyle="1" w:styleId="16">
    <w:name w:val="font101"/>
    <w:basedOn w:val="6"/>
    <w:qFormat/>
    <w:uiPriority w:val="0"/>
    <w:rPr>
      <w:rFonts w:hint="eastAsia" w:ascii="宋体" w:hAnsi="宋体" w:eastAsia="宋体" w:cs="宋体"/>
      <w:b/>
      <w:bCs/>
      <w:color w:val="000000"/>
      <w:sz w:val="36"/>
      <w:szCs w:val="36"/>
      <w:u w:val="none"/>
    </w:rPr>
  </w:style>
  <w:style w:type="character" w:customStyle="1" w:styleId="17">
    <w:name w:val="font41"/>
    <w:basedOn w:val="6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18">
    <w:name w:val="font9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1151</Words>
  <Characters>1265</Characters>
  <Lines>0</Lines>
  <Paragraphs>0</Paragraphs>
  <TotalTime>0</TotalTime>
  <ScaleCrop>false</ScaleCrop>
  <LinksUpToDate>false</LinksUpToDate>
  <CharactersWithSpaces>1327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2019-12-11T06:20:00Z</dcterms:created>
  <dc:creator>       柚子茶 °✿</dc:creator>
  <cp:lastModifiedBy>Administrator</cp:lastModifiedBy>
  <cp:lastPrinted>2026-07-02T04:00:00Z</cp:lastPrinted>
  <dcterms:modified xsi:type="dcterms:W3CDTF">2026-08-11T02:27:36Z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KSOSaveFontToCloudKey">
    <vt:lpwstr>429210435_btnclosed</vt:lpwstr>
  </property>
  <property fmtid="{D5CDD505-2E9C-101B-9397-08002B2CF9AE}" pid="4" name="ICV">
    <vt:lpwstr>DB851EB991DE4D459DE5CF072AFF78A8</vt:lpwstr>
  </property>
  <property fmtid="{D5CDD505-2E9C-101B-9397-08002B2CF9AE}" pid="5" name="KSOTemplateDocerSaveRecord">
    <vt:lpwstr>eyJoZGlkIjoiMTYzODE3ZjhmYTgwY2ZjNDIwYzVhODc0ZTdlOGI2MDkiLCJ1c2VySWQiOiIyODQ5NzAwODUifQ==</vt:lpwstr>
  </property>
</Properties>
</file>